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BDE38" w14:textId="77777777" w:rsidR="0008582A" w:rsidRDefault="0008582A" w:rsidP="004227E1">
      <w:pPr>
        <w:ind w:left="-360" w:right="-395"/>
        <w:jc w:val="center"/>
        <w:rPr>
          <w:rFonts w:ascii="Calibri" w:hAnsi="Calibri" w:cs="Calibri"/>
          <w:b/>
          <w:szCs w:val="22"/>
        </w:rPr>
      </w:pPr>
      <w:r w:rsidRPr="004227E1">
        <w:rPr>
          <w:rFonts w:ascii="Calibri" w:hAnsi="Calibri" w:cs="Calibri"/>
          <w:b/>
          <w:szCs w:val="22"/>
        </w:rPr>
        <w:t>SECTION I</w:t>
      </w:r>
      <w:r>
        <w:rPr>
          <w:rFonts w:ascii="Calibri" w:hAnsi="Calibri" w:cs="Calibri"/>
          <w:b/>
          <w:szCs w:val="22"/>
        </w:rPr>
        <w:t xml:space="preserve"> - </w:t>
      </w:r>
      <w:r w:rsidRPr="0008582A">
        <w:rPr>
          <w:rFonts w:ascii="Calibri" w:hAnsi="Calibri" w:cs="Calibri"/>
          <w:b/>
          <w:szCs w:val="22"/>
        </w:rPr>
        <w:t>INVITATION TO BIDS</w:t>
      </w:r>
    </w:p>
    <w:p w14:paraId="7498E933" w14:textId="77777777" w:rsidR="0008582A" w:rsidRDefault="0008582A" w:rsidP="004227E1">
      <w:pPr>
        <w:ind w:left="-360" w:right="-395"/>
        <w:jc w:val="center"/>
        <w:rPr>
          <w:rFonts w:ascii="Calibri" w:hAnsi="Calibri" w:cs="Calibri"/>
          <w:b/>
          <w:szCs w:val="22"/>
        </w:rPr>
      </w:pPr>
    </w:p>
    <w:p w14:paraId="29374815" w14:textId="77777777" w:rsidR="0008582A" w:rsidRDefault="0008582A" w:rsidP="0008582A">
      <w:pPr>
        <w:jc w:val="center"/>
        <w:rPr>
          <w:rFonts w:ascii="Calibri" w:hAnsi="Calibri" w:cs="Calibri"/>
          <w:sz w:val="22"/>
          <w:szCs w:val="22"/>
        </w:rPr>
      </w:pPr>
    </w:p>
    <w:p w14:paraId="48D51F86" w14:textId="77777777" w:rsidR="0008582A" w:rsidRPr="006723DB" w:rsidRDefault="0008582A" w:rsidP="0008582A">
      <w:pPr>
        <w:jc w:val="center"/>
        <w:rPr>
          <w:rFonts w:ascii="Calibri" w:hAnsi="Calibri" w:cs="Calibri"/>
          <w:sz w:val="22"/>
          <w:szCs w:val="22"/>
        </w:rPr>
      </w:pPr>
      <w:r>
        <w:rPr>
          <w:noProof/>
        </w:rPr>
        <w:drawing>
          <wp:anchor distT="0" distB="0" distL="114300" distR="114300" simplePos="0" relativeHeight="251663360" behindDoc="1" locked="0" layoutInCell="1" allowOverlap="1" wp14:anchorId="6DE400F6" wp14:editId="5F05DE8B">
            <wp:simplePos x="0" y="0"/>
            <wp:positionH relativeFrom="column">
              <wp:posOffset>5400675</wp:posOffset>
            </wp:positionH>
            <wp:positionV relativeFrom="paragraph">
              <wp:posOffset>48260</wp:posOffset>
            </wp:positionV>
            <wp:extent cx="565150" cy="647700"/>
            <wp:effectExtent l="19050" t="0" r="6350" b="0"/>
            <wp:wrapThrough wrapText="bothSides">
              <wp:wrapPolygon edited="0">
                <wp:start x="-728" y="0"/>
                <wp:lineTo x="-728" y="20965"/>
                <wp:lineTo x="21843" y="20965"/>
                <wp:lineTo x="21843" y="0"/>
                <wp:lineTo x="-728"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5150" cy="647700"/>
                    </a:xfrm>
                    <a:prstGeom prst="rect">
                      <a:avLst/>
                    </a:prstGeom>
                    <a:noFill/>
                    <a:ln>
                      <a:noFill/>
                    </a:ln>
                  </pic:spPr>
                </pic:pic>
              </a:graphicData>
            </a:graphic>
          </wp:anchor>
        </w:drawing>
      </w:r>
      <w:r>
        <w:rPr>
          <w:noProof/>
        </w:rPr>
        <w:drawing>
          <wp:anchor distT="0" distB="0" distL="114300" distR="114300" simplePos="0" relativeHeight="251661312" behindDoc="1" locked="0" layoutInCell="1" allowOverlap="1" wp14:anchorId="7F375A07" wp14:editId="0985AF17">
            <wp:simplePos x="0" y="0"/>
            <wp:positionH relativeFrom="column">
              <wp:posOffset>2619375</wp:posOffset>
            </wp:positionH>
            <wp:positionV relativeFrom="paragraph">
              <wp:posOffset>19685</wp:posOffset>
            </wp:positionV>
            <wp:extent cx="641985" cy="638175"/>
            <wp:effectExtent l="19050" t="0" r="5715" b="0"/>
            <wp:wrapThrough wrapText="bothSides">
              <wp:wrapPolygon edited="0">
                <wp:start x="8973" y="0"/>
                <wp:lineTo x="3205" y="1934"/>
                <wp:lineTo x="-641" y="5803"/>
                <wp:lineTo x="-641" y="14830"/>
                <wp:lineTo x="4487" y="20633"/>
                <wp:lineTo x="9614" y="21278"/>
                <wp:lineTo x="13460" y="21278"/>
                <wp:lineTo x="17947" y="20633"/>
                <wp:lineTo x="21792" y="16119"/>
                <wp:lineTo x="21792" y="5803"/>
                <wp:lineTo x="19228" y="2579"/>
                <wp:lineTo x="12819" y="0"/>
                <wp:lineTo x="8973"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1985" cy="638175"/>
                    </a:xfrm>
                    <a:prstGeom prst="rect">
                      <a:avLst/>
                    </a:prstGeom>
                    <a:noFill/>
                    <a:ln>
                      <a:noFill/>
                    </a:ln>
                  </pic:spPr>
                </pic:pic>
              </a:graphicData>
            </a:graphic>
          </wp:anchor>
        </w:drawing>
      </w:r>
      <w:r>
        <w:rPr>
          <w:noProof/>
        </w:rPr>
        <w:drawing>
          <wp:anchor distT="0" distB="0" distL="114300" distR="114300" simplePos="0" relativeHeight="251662336" behindDoc="1" locked="0" layoutInCell="1" allowOverlap="1" wp14:anchorId="689AB23C" wp14:editId="4F59D321">
            <wp:simplePos x="0" y="0"/>
            <wp:positionH relativeFrom="column">
              <wp:posOffset>19050</wp:posOffset>
            </wp:positionH>
            <wp:positionV relativeFrom="paragraph">
              <wp:posOffset>67310</wp:posOffset>
            </wp:positionV>
            <wp:extent cx="628650" cy="552450"/>
            <wp:effectExtent l="19050" t="0" r="0" b="0"/>
            <wp:wrapThrough wrapText="bothSides">
              <wp:wrapPolygon edited="0">
                <wp:start x="-655" y="0"/>
                <wp:lineTo x="-655" y="20855"/>
                <wp:lineTo x="21600" y="20855"/>
                <wp:lineTo x="21600" y="0"/>
                <wp:lineTo x="-655"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650" cy="552450"/>
                    </a:xfrm>
                    <a:prstGeom prst="rect">
                      <a:avLst/>
                    </a:prstGeom>
                    <a:noFill/>
                    <a:ln>
                      <a:noFill/>
                    </a:ln>
                  </pic:spPr>
                </pic:pic>
              </a:graphicData>
            </a:graphic>
          </wp:anchor>
        </w:drawing>
      </w:r>
    </w:p>
    <w:p w14:paraId="332745FA" w14:textId="77777777" w:rsidR="0008582A" w:rsidRPr="006723DB" w:rsidRDefault="0008582A" w:rsidP="0008582A">
      <w:pPr>
        <w:rPr>
          <w:rFonts w:ascii="Calibri" w:hAnsi="Calibri" w:cs="Calibri"/>
          <w:sz w:val="22"/>
          <w:szCs w:val="22"/>
        </w:rPr>
      </w:pPr>
    </w:p>
    <w:p w14:paraId="04B449B0" w14:textId="77777777" w:rsidR="0008582A" w:rsidRPr="006723DB" w:rsidRDefault="0008582A" w:rsidP="0008582A">
      <w:pPr>
        <w:rPr>
          <w:rFonts w:ascii="Calibri" w:hAnsi="Calibri" w:cs="Calibri"/>
          <w:sz w:val="22"/>
          <w:szCs w:val="22"/>
        </w:rPr>
      </w:pPr>
    </w:p>
    <w:p w14:paraId="137B8B74" w14:textId="77777777" w:rsidR="0008582A" w:rsidRPr="006723DB" w:rsidRDefault="0008582A" w:rsidP="0008582A">
      <w:pPr>
        <w:rPr>
          <w:rFonts w:ascii="Calibri" w:hAnsi="Calibri" w:cs="Calibri"/>
          <w:sz w:val="22"/>
          <w:szCs w:val="22"/>
        </w:rPr>
      </w:pPr>
    </w:p>
    <w:p w14:paraId="05A1A28F" w14:textId="77777777" w:rsidR="0008582A" w:rsidRDefault="0008582A" w:rsidP="0008582A">
      <w:pPr>
        <w:rPr>
          <w:rFonts w:ascii="Calibri" w:hAnsi="Calibri" w:cs="Calibri"/>
          <w:b/>
          <w:sz w:val="22"/>
          <w:szCs w:val="22"/>
        </w:rPr>
      </w:pPr>
    </w:p>
    <w:p w14:paraId="24E5EB05" w14:textId="77777777" w:rsidR="0008582A" w:rsidRPr="00FE0981" w:rsidRDefault="0008582A" w:rsidP="0008582A">
      <w:pPr>
        <w:ind w:left="-360" w:right="-485"/>
        <w:jc w:val="center"/>
        <w:rPr>
          <w:rFonts w:ascii="Arial Black" w:hAnsi="Arial Black" w:cs="Calibri"/>
          <w:sz w:val="22"/>
          <w:szCs w:val="22"/>
        </w:rPr>
      </w:pPr>
      <w:r w:rsidRPr="00FE0981">
        <w:rPr>
          <w:rFonts w:ascii="Arial Black" w:hAnsi="Arial Black" w:cs="Calibri"/>
          <w:sz w:val="22"/>
          <w:szCs w:val="22"/>
        </w:rPr>
        <w:t>PAKISTAN NATIONAL SHIPPING CORPORATION</w:t>
      </w:r>
    </w:p>
    <w:p w14:paraId="2375D298" w14:textId="77777777" w:rsidR="0008582A" w:rsidRPr="00FE0981" w:rsidRDefault="0008582A" w:rsidP="0008582A">
      <w:pPr>
        <w:ind w:left="-360" w:right="-485"/>
        <w:jc w:val="center"/>
        <w:rPr>
          <w:rFonts w:ascii="Calibri" w:hAnsi="Calibri" w:cs="Calibri"/>
          <w:sz w:val="20"/>
          <w:szCs w:val="20"/>
        </w:rPr>
      </w:pPr>
      <w:r w:rsidRPr="00FE0981">
        <w:rPr>
          <w:rFonts w:ascii="Calibri" w:hAnsi="Calibri" w:cs="Calibri"/>
          <w:sz w:val="20"/>
          <w:szCs w:val="20"/>
        </w:rPr>
        <w:t>(Statutory Corporation, Established under the ordinance, XX of 1979)</w:t>
      </w:r>
    </w:p>
    <w:p w14:paraId="3FA6B053" w14:textId="170F54A6" w:rsidR="0008582A" w:rsidRPr="0048017D" w:rsidRDefault="0008582A" w:rsidP="0008582A">
      <w:pPr>
        <w:ind w:left="360" w:hanging="360"/>
        <w:rPr>
          <w:rFonts w:asciiTheme="minorHAnsi" w:hAnsiTheme="minorHAnsi" w:cs="Arial"/>
          <w:b/>
          <w:bCs/>
          <w:sz w:val="20"/>
          <w:szCs w:val="20"/>
        </w:rPr>
      </w:pPr>
      <w:r w:rsidRPr="0048017D">
        <w:rPr>
          <w:rFonts w:asciiTheme="minorHAnsi" w:hAnsiTheme="minorHAnsi" w:cs="Arial"/>
          <w:b/>
          <w:bCs/>
          <w:sz w:val="20"/>
          <w:szCs w:val="20"/>
        </w:rPr>
        <w:t>TENDER NO. MRD/18</w:t>
      </w:r>
      <w:r w:rsidR="0006608A">
        <w:rPr>
          <w:rFonts w:asciiTheme="minorHAnsi" w:hAnsiTheme="minorHAnsi" w:cs="Arial"/>
          <w:b/>
          <w:bCs/>
          <w:sz w:val="20"/>
          <w:szCs w:val="20"/>
        </w:rPr>
        <w:t>7</w:t>
      </w:r>
      <w:r w:rsidR="00B81E66">
        <w:rPr>
          <w:rFonts w:asciiTheme="minorHAnsi" w:hAnsiTheme="minorHAnsi" w:cs="Arial"/>
          <w:b/>
          <w:bCs/>
          <w:sz w:val="20"/>
          <w:szCs w:val="20"/>
        </w:rPr>
        <w:t>79</w:t>
      </w:r>
      <w:r>
        <w:rPr>
          <w:rFonts w:asciiTheme="minorHAnsi" w:hAnsiTheme="minorHAnsi" w:cs="Arial"/>
          <w:b/>
          <w:bCs/>
          <w:sz w:val="20"/>
          <w:szCs w:val="20"/>
        </w:rPr>
        <w:t>/202</w:t>
      </w:r>
      <w:r w:rsidR="00B81E66">
        <w:rPr>
          <w:rFonts w:asciiTheme="minorHAnsi" w:hAnsiTheme="minorHAnsi" w:cs="Arial"/>
          <w:b/>
          <w:bCs/>
          <w:sz w:val="20"/>
          <w:szCs w:val="20"/>
        </w:rPr>
        <w:t>6</w:t>
      </w:r>
    </w:p>
    <w:p w14:paraId="78C72FF3" w14:textId="77777777" w:rsidR="0008582A" w:rsidRPr="0048017D" w:rsidRDefault="0008582A" w:rsidP="0008582A">
      <w:pPr>
        <w:ind w:left="-360" w:right="-485"/>
        <w:jc w:val="center"/>
        <w:rPr>
          <w:rFonts w:ascii="Arial Black" w:hAnsi="Arial Black" w:cs="Calibri"/>
          <w:b/>
          <w:sz w:val="20"/>
          <w:szCs w:val="20"/>
        </w:rPr>
      </w:pPr>
      <w:r w:rsidRPr="0048017D">
        <w:rPr>
          <w:rFonts w:ascii="Arial Black" w:hAnsi="Arial Black" w:cs="Calibri"/>
          <w:b/>
          <w:sz w:val="20"/>
          <w:szCs w:val="20"/>
        </w:rPr>
        <w:t>Invitation to Bids</w:t>
      </w:r>
    </w:p>
    <w:p w14:paraId="0C876847" w14:textId="18A4A97C" w:rsidR="0008582A" w:rsidRPr="0008582A" w:rsidRDefault="0008582A" w:rsidP="0008582A">
      <w:pPr>
        <w:pStyle w:val="Heading2"/>
        <w:ind w:right="-180"/>
        <w:jc w:val="center"/>
        <w:rPr>
          <w:rFonts w:asciiTheme="minorHAnsi" w:hAnsiTheme="minorHAnsi"/>
          <w:b w:val="0"/>
          <w:bCs w:val="0"/>
          <w:sz w:val="24"/>
          <w:szCs w:val="24"/>
          <w:u w:val="single"/>
        </w:rPr>
      </w:pPr>
      <w:r w:rsidRPr="0008582A">
        <w:rPr>
          <w:rFonts w:asciiTheme="minorHAnsi" w:hAnsiTheme="minorHAnsi"/>
          <w:sz w:val="24"/>
          <w:szCs w:val="24"/>
          <w:u w:val="single"/>
        </w:rPr>
        <w:t>DRY DOCKING AND ASSOCIATED REPAIRS/</w:t>
      </w:r>
      <w:r w:rsidR="00ED6EF0">
        <w:rPr>
          <w:rFonts w:asciiTheme="minorHAnsi" w:hAnsiTheme="minorHAnsi"/>
          <w:sz w:val="24"/>
          <w:szCs w:val="24"/>
          <w:u w:val="single"/>
        </w:rPr>
        <w:t>5</w:t>
      </w:r>
      <w:r w:rsidRPr="0008582A">
        <w:rPr>
          <w:rFonts w:asciiTheme="minorHAnsi" w:hAnsiTheme="minorHAnsi"/>
          <w:sz w:val="24"/>
          <w:szCs w:val="24"/>
          <w:u w:val="single"/>
          <w:vertAlign w:val="superscript"/>
        </w:rPr>
        <w:t>th</w:t>
      </w:r>
      <w:r w:rsidRPr="0008582A">
        <w:rPr>
          <w:rFonts w:asciiTheme="minorHAnsi" w:hAnsiTheme="minorHAnsi"/>
          <w:sz w:val="24"/>
          <w:szCs w:val="24"/>
          <w:u w:val="single"/>
        </w:rPr>
        <w:t xml:space="preserve"> </w:t>
      </w:r>
      <w:r w:rsidR="00B81E66">
        <w:rPr>
          <w:rFonts w:asciiTheme="minorHAnsi" w:hAnsiTheme="minorHAnsi"/>
          <w:sz w:val="24"/>
          <w:szCs w:val="24"/>
          <w:u w:val="single"/>
        </w:rPr>
        <w:t>SPECIAL</w:t>
      </w:r>
      <w:r w:rsidRPr="0008582A">
        <w:rPr>
          <w:rFonts w:asciiTheme="minorHAnsi" w:hAnsiTheme="minorHAnsi"/>
          <w:sz w:val="24"/>
          <w:szCs w:val="24"/>
          <w:u w:val="single"/>
        </w:rPr>
        <w:t xml:space="preserve"> SURVEY OF </w:t>
      </w:r>
      <w:r w:rsidR="0006608A">
        <w:rPr>
          <w:rFonts w:asciiTheme="minorHAnsi" w:hAnsiTheme="minorHAnsi"/>
          <w:sz w:val="24"/>
          <w:szCs w:val="24"/>
          <w:u w:val="single"/>
        </w:rPr>
        <w:t xml:space="preserve">MV </w:t>
      </w:r>
      <w:r w:rsidR="001228B8">
        <w:rPr>
          <w:rFonts w:asciiTheme="minorHAnsi" w:hAnsiTheme="minorHAnsi"/>
          <w:sz w:val="24"/>
          <w:szCs w:val="24"/>
          <w:u w:val="single"/>
        </w:rPr>
        <w:t>CHITRA</w:t>
      </w:r>
    </w:p>
    <w:p w14:paraId="41B82DF4" w14:textId="77777777" w:rsidR="0008582A" w:rsidRPr="00AF467D" w:rsidRDefault="0008582A" w:rsidP="0008582A">
      <w:pPr>
        <w:ind w:left="-360" w:right="-485"/>
        <w:jc w:val="center"/>
        <w:rPr>
          <w:rFonts w:ascii="Arial Black" w:hAnsi="Arial Black" w:cs="Calibri"/>
          <w:b/>
          <w:sz w:val="22"/>
          <w:szCs w:val="22"/>
        </w:rPr>
      </w:pPr>
    </w:p>
    <w:p w14:paraId="51C7D264" w14:textId="1514121E" w:rsidR="0008582A" w:rsidRPr="0008582A" w:rsidRDefault="0008582A" w:rsidP="00F63680">
      <w:pPr>
        <w:widowControl/>
        <w:numPr>
          <w:ilvl w:val="0"/>
          <w:numId w:val="42"/>
        </w:numPr>
        <w:tabs>
          <w:tab w:val="clear" w:pos="288"/>
          <w:tab w:val="decimal" w:pos="540"/>
        </w:tabs>
        <w:autoSpaceDE/>
        <w:autoSpaceDN/>
        <w:adjustRightInd/>
        <w:spacing w:line="360" w:lineRule="auto"/>
        <w:ind w:left="540" w:right="-360" w:hanging="540"/>
        <w:jc w:val="both"/>
        <w:rPr>
          <w:rFonts w:asciiTheme="minorHAnsi" w:hAnsiTheme="minorHAnsi" w:cstheme="minorHAnsi"/>
          <w:b/>
          <w:color w:val="000000"/>
          <w:sz w:val="20"/>
          <w:szCs w:val="20"/>
          <w:u w:val="single"/>
        </w:rPr>
      </w:pPr>
      <w:r w:rsidRPr="0008582A">
        <w:rPr>
          <w:rFonts w:asciiTheme="minorHAnsi" w:hAnsiTheme="minorHAnsi" w:cstheme="minorHAnsi"/>
          <w:sz w:val="20"/>
          <w:szCs w:val="20"/>
        </w:rPr>
        <w:t xml:space="preserve">Pakistan National Shipping Corporation (PNSC), invite bids for Dry Docking and Associated Repairs/ </w:t>
      </w:r>
      <w:r w:rsidR="00ED6EF0">
        <w:rPr>
          <w:rFonts w:asciiTheme="minorHAnsi" w:hAnsiTheme="minorHAnsi" w:cstheme="minorHAnsi"/>
          <w:sz w:val="20"/>
          <w:szCs w:val="20"/>
        </w:rPr>
        <w:t>5</w:t>
      </w:r>
      <w:r w:rsidRPr="0008582A">
        <w:rPr>
          <w:rFonts w:asciiTheme="minorHAnsi" w:hAnsiTheme="minorHAnsi" w:cstheme="minorHAnsi"/>
          <w:sz w:val="20"/>
          <w:szCs w:val="20"/>
          <w:vertAlign w:val="superscript"/>
        </w:rPr>
        <w:t>th</w:t>
      </w:r>
      <w:r w:rsidRPr="0008582A">
        <w:rPr>
          <w:rFonts w:asciiTheme="minorHAnsi" w:hAnsiTheme="minorHAnsi" w:cstheme="minorHAnsi"/>
          <w:sz w:val="20"/>
          <w:szCs w:val="20"/>
        </w:rPr>
        <w:t xml:space="preserve"> </w:t>
      </w:r>
      <w:r w:rsidR="00B81E66">
        <w:rPr>
          <w:rFonts w:asciiTheme="minorHAnsi" w:hAnsiTheme="minorHAnsi" w:cstheme="minorHAnsi"/>
          <w:sz w:val="20"/>
          <w:szCs w:val="20"/>
        </w:rPr>
        <w:t>Special</w:t>
      </w:r>
      <w:r w:rsidRPr="0008582A">
        <w:rPr>
          <w:rFonts w:asciiTheme="minorHAnsi" w:hAnsiTheme="minorHAnsi" w:cstheme="minorHAnsi"/>
          <w:sz w:val="20"/>
          <w:szCs w:val="20"/>
        </w:rPr>
        <w:t xml:space="preserve"> Survey of </w:t>
      </w:r>
      <w:r w:rsidR="00ED6EF0">
        <w:rPr>
          <w:rFonts w:asciiTheme="minorHAnsi" w:hAnsiTheme="minorHAnsi" w:cstheme="minorHAnsi"/>
          <w:sz w:val="20"/>
          <w:szCs w:val="20"/>
        </w:rPr>
        <w:t xml:space="preserve">MV </w:t>
      </w:r>
      <w:r w:rsidR="00B81E66">
        <w:rPr>
          <w:rFonts w:asciiTheme="minorHAnsi" w:hAnsiTheme="minorHAnsi" w:cstheme="minorHAnsi"/>
          <w:sz w:val="20"/>
          <w:szCs w:val="20"/>
        </w:rPr>
        <w:t>Chitral</w:t>
      </w:r>
      <w:r w:rsidRPr="0008582A">
        <w:rPr>
          <w:rFonts w:asciiTheme="minorHAnsi" w:hAnsiTheme="minorHAnsi" w:cstheme="minorHAnsi"/>
          <w:sz w:val="20"/>
          <w:szCs w:val="20"/>
        </w:rPr>
        <w:t>, as per clause-36(a) of PPR Rules 2004, from Shipyards/Dockyards. Procurement Notice (PN) for the subject Project/Services which appeared in Print Media, PPRA &amp; PNSC websites.</w:t>
      </w:r>
    </w:p>
    <w:p w14:paraId="79DF1D9E" w14:textId="77777777" w:rsidR="0008582A" w:rsidRPr="0008582A" w:rsidRDefault="0008582A" w:rsidP="0008582A">
      <w:pPr>
        <w:widowControl/>
        <w:tabs>
          <w:tab w:val="decimal" w:pos="288"/>
          <w:tab w:val="decimal" w:pos="540"/>
        </w:tabs>
        <w:autoSpaceDE/>
        <w:autoSpaceDN/>
        <w:adjustRightInd/>
        <w:ind w:left="540" w:right="-360" w:hanging="540"/>
        <w:jc w:val="both"/>
        <w:rPr>
          <w:rFonts w:asciiTheme="minorHAnsi" w:hAnsiTheme="minorHAnsi" w:cstheme="minorHAnsi"/>
          <w:b/>
          <w:color w:val="000000"/>
          <w:sz w:val="20"/>
          <w:szCs w:val="20"/>
          <w:u w:val="single"/>
        </w:rPr>
      </w:pPr>
    </w:p>
    <w:p w14:paraId="7F8027B0" w14:textId="349A3C51" w:rsidR="0008582A" w:rsidRPr="0008582A" w:rsidRDefault="0008582A" w:rsidP="0008582A">
      <w:pPr>
        <w:widowControl/>
        <w:numPr>
          <w:ilvl w:val="0"/>
          <w:numId w:val="42"/>
        </w:numPr>
        <w:tabs>
          <w:tab w:val="clear" w:pos="288"/>
          <w:tab w:val="decimal" w:pos="540"/>
        </w:tabs>
        <w:autoSpaceDE/>
        <w:autoSpaceDN/>
        <w:adjustRightInd/>
        <w:spacing w:line="360" w:lineRule="auto"/>
        <w:ind w:left="540" w:right="-360" w:hanging="540"/>
        <w:jc w:val="both"/>
        <w:rPr>
          <w:rFonts w:asciiTheme="minorHAnsi" w:hAnsiTheme="minorHAnsi" w:cstheme="minorHAnsi"/>
          <w:b/>
          <w:color w:val="000000"/>
          <w:sz w:val="20"/>
          <w:szCs w:val="20"/>
          <w:u w:val="single"/>
        </w:rPr>
      </w:pPr>
      <w:r w:rsidRPr="0008582A">
        <w:rPr>
          <w:rFonts w:asciiTheme="minorHAnsi" w:hAnsiTheme="minorHAnsi" w:cstheme="minorHAnsi"/>
          <w:sz w:val="20"/>
          <w:szCs w:val="20"/>
        </w:rPr>
        <w:t>PNSC has reserved the funds for the services planned during the Financial Year</w:t>
      </w:r>
      <w:r w:rsidRPr="0008582A">
        <w:rPr>
          <w:rFonts w:asciiTheme="minorHAnsi" w:hAnsiTheme="minorHAnsi" w:cstheme="minorHAnsi"/>
          <w:i/>
          <w:sz w:val="20"/>
          <w:szCs w:val="20"/>
        </w:rPr>
        <w:t>202</w:t>
      </w:r>
      <w:r w:rsidR="00B81E66">
        <w:rPr>
          <w:rFonts w:asciiTheme="minorHAnsi" w:hAnsiTheme="minorHAnsi" w:cstheme="minorHAnsi"/>
          <w:i/>
          <w:sz w:val="20"/>
          <w:szCs w:val="20"/>
        </w:rPr>
        <w:t>6</w:t>
      </w:r>
      <w:r w:rsidRPr="0008582A">
        <w:rPr>
          <w:rFonts w:asciiTheme="minorHAnsi" w:hAnsiTheme="minorHAnsi" w:cstheme="minorHAnsi"/>
          <w:i/>
          <w:sz w:val="20"/>
          <w:szCs w:val="20"/>
        </w:rPr>
        <w:t>-2</w:t>
      </w:r>
      <w:r w:rsidR="00B81E66">
        <w:rPr>
          <w:rFonts w:asciiTheme="minorHAnsi" w:hAnsiTheme="minorHAnsi" w:cstheme="minorHAnsi"/>
          <w:i/>
          <w:sz w:val="20"/>
          <w:szCs w:val="20"/>
        </w:rPr>
        <w:t>7</w:t>
      </w:r>
      <w:r w:rsidRPr="0008582A">
        <w:rPr>
          <w:rFonts w:asciiTheme="minorHAnsi" w:hAnsiTheme="minorHAnsi" w:cstheme="minorHAnsi"/>
          <w:sz w:val="20"/>
          <w:szCs w:val="20"/>
        </w:rPr>
        <w:t xml:space="preserve">. It is intended that part of the proceeds of the fund will be used to cover eligible payment under the contract for the </w:t>
      </w:r>
      <w:r w:rsidRPr="0008582A">
        <w:rPr>
          <w:rFonts w:asciiTheme="minorHAnsi" w:hAnsiTheme="minorHAnsi" w:cstheme="minorHAnsi"/>
          <w:b/>
          <w:i/>
          <w:sz w:val="20"/>
          <w:szCs w:val="20"/>
        </w:rPr>
        <w:t>“</w:t>
      </w:r>
      <w:r w:rsidRPr="0092727E">
        <w:rPr>
          <w:rFonts w:asciiTheme="minorHAnsi" w:hAnsiTheme="minorHAnsi" w:cstheme="minorHAnsi"/>
          <w:b/>
          <w:i/>
          <w:sz w:val="20"/>
          <w:szCs w:val="20"/>
        </w:rPr>
        <w:t>DRY DOCKING AND ASSOCIATED REPAIRS /</w:t>
      </w:r>
      <w:r w:rsidR="00ED6EF0">
        <w:rPr>
          <w:rFonts w:asciiTheme="minorHAnsi" w:hAnsiTheme="minorHAnsi" w:cstheme="minorHAnsi"/>
          <w:b/>
          <w:i/>
          <w:sz w:val="20"/>
          <w:szCs w:val="20"/>
        </w:rPr>
        <w:t>5</w:t>
      </w:r>
      <w:r w:rsidRPr="0092727E">
        <w:rPr>
          <w:rFonts w:asciiTheme="minorHAnsi" w:hAnsiTheme="minorHAnsi" w:cstheme="minorHAnsi"/>
          <w:b/>
          <w:i/>
          <w:sz w:val="20"/>
          <w:szCs w:val="20"/>
          <w:vertAlign w:val="superscript"/>
        </w:rPr>
        <w:t>th</w:t>
      </w:r>
      <w:r w:rsidRPr="0092727E">
        <w:rPr>
          <w:rFonts w:asciiTheme="minorHAnsi" w:hAnsiTheme="minorHAnsi" w:cstheme="minorHAnsi"/>
          <w:b/>
          <w:i/>
          <w:sz w:val="20"/>
          <w:szCs w:val="20"/>
        </w:rPr>
        <w:t xml:space="preserve"> </w:t>
      </w:r>
      <w:r w:rsidR="00B81E66">
        <w:rPr>
          <w:rFonts w:asciiTheme="minorHAnsi" w:hAnsiTheme="minorHAnsi" w:cstheme="minorHAnsi"/>
          <w:b/>
          <w:i/>
          <w:sz w:val="20"/>
          <w:szCs w:val="20"/>
        </w:rPr>
        <w:t>SPECIAL</w:t>
      </w:r>
      <w:r w:rsidRPr="0092727E">
        <w:rPr>
          <w:rFonts w:asciiTheme="minorHAnsi" w:hAnsiTheme="minorHAnsi" w:cstheme="minorHAnsi"/>
          <w:b/>
          <w:i/>
          <w:sz w:val="20"/>
          <w:szCs w:val="20"/>
        </w:rPr>
        <w:t xml:space="preserve"> SURVEY OF </w:t>
      </w:r>
      <w:r w:rsidR="00ED6EF0">
        <w:rPr>
          <w:rFonts w:asciiTheme="minorHAnsi" w:hAnsiTheme="minorHAnsi" w:cstheme="minorHAnsi"/>
          <w:b/>
          <w:i/>
          <w:sz w:val="20"/>
          <w:szCs w:val="20"/>
        </w:rPr>
        <w:t xml:space="preserve">MV </w:t>
      </w:r>
      <w:r w:rsidR="00B81E66">
        <w:rPr>
          <w:rFonts w:asciiTheme="minorHAnsi" w:hAnsiTheme="minorHAnsi" w:cstheme="minorHAnsi"/>
          <w:b/>
          <w:i/>
          <w:sz w:val="20"/>
          <w:szCs w:val="20"/>
        </w:rPr>
        <w:t>CHITRAL</w:t>
      </w:r>
      <w:r w:rsidRPr="0008582A">
        <w:rPr>
          <w:rFonts w:asciiTheme="minorHAnsi" w:hAnsiTheme="minorHAnsi" w:cstheme="minorHAnsi"/>
          <w:b/>
          <w:i/>
          <w:sz w:val="20"/>
          <w:szCs w:val="20"/>
        </w:rPr>
        <w:t>”.</w:t>
      </w:r>
    </w:p>
    <w:p w14:paraId="727F7D5A" w14:textId="77777777" w:rsidR="0008582A" w:rsidRPr="0008582A" w:rsidRDefault="0008582A" w:rsidP="0008582A">
      <w:pPr>
        <w:widowControl/>
        <w:tabs>
          <w:tab w:val="decimal" w:pos="288"/>
          <w:tab w:val="decimal" w:pos="540"/>
        </w:tabs>
        <w:autoSpaceDE/>
        <w:autoSpaceDN/>
        <w:adjustRightInd/>
        <w:ind w:left="540" w:right="-360" w:hanging="540"/>
        <w:jc w:val="both"/>
        <w:rPr>
          <w:rFonts w:asciiTheme="minorHAnsi" w:hAnsiTheme="minorHAnsi" w:cstheme="minorHAnsi"/>
          <w:b/>
          <w:color w:val="000000"/>
          <w:sz w:val="20"/>
          <w:szCs w:val="20"/>
          <w:u w:val="single"/>
        </w:rPr>
      </w:pPr>
    </w:p>
    <w:p w14:paraId="1FF8CDA0" w14:textId="76223115" w:rsidR="0008582A" w:rsidRPr="0008582A" w:rsidRDefault="0008582A" w:rsidP="0008582A">
      <w:pPr>
        <w:widowControl/>
        <w:numPr>
          <w:ilvl w:val="0"/>
          <w:numId w:val="42"/>
        </w:numPr>
        <w:tabs>
          <w:tab w:val="clear" w:pos="288"/>
          <w:tab w:val="decimal" w:pos="540"/>
        </w:tabs>
        <w:autoSpaceDE/>
        <w:autoSpaceDN/>
        <w:adjustRightInd/>
        <w:spacing w:line="360" w:lineRule="auto"/>
        <w:ind w:left="540" w:right="-360" w:hanging="540"/>
        <w:jc w:val="both"/>
        <w:rPr>
          <w:rFonts w:asciiTheme="minorHAnsi" w:hAnsiTheme="minorHAnsi" w:cstheme="minorHAnsi"/>
          <w:b/>
          <w:color w:val="000000"/>
          <w:sz w:val="20"/>
          <w:szCs w:val="20"/>
          <w:u w:val="single"/>
        </w:rPr>
      </w:pPr>
      <w:r w:rsidRPr="0008582A">
        <w:rPr>
          <w:rFonts w:asciiTheme="minorHAnsi" w:hAnsiTheme="minorHAnsi" w:cstheme="minorHAnsi"/>
          <w:sz w:val="20"/>
          <w:szCs w:val="20"/>
        </w:rPr>
        <w:t xml:space="preserve">Bidding documents, may be obtained free of cost from the address stated below from Monday to Friday during the office hours 09:30 PKT to 04:30 PKT or can be downloaded from PNSC website </w:t>
      </w:r>
      <w:r w:rsidRPr="0008582A">
        <w:rPr>
          <w:rFonts w:asciiTheme="minorHAnsi" w:hAnsiTheme="minorHAnsi" w:cstheme="minorHAnsi"/>
          <w:color w:val="0070C0"/>
          <w:sz w:val="20"/>
          <w:szCs w:val="20"/>
          <w:u w:val="single"/>
        </w:rPr>
        <w:t>http://</w:t>
      </w:r>
      <w:hyperlink r:id="rId9" w:history="1">
        <w:r w:rsidR="00B81E66" w:rsidRPr="00934BEF">
          <w:rPr>
            <w:rStyle w:val="Hyperlink"/>
            <w:rFonts w:asciiTheme="minorHAnsi" w:hAnsiTheme="minorHAnsi" w:cstheme="minorHAnsi"/>
            <w:sz w:val="20"/>
            <w:szCs w:val="20"/>
          </w:rPr>
          <w:t>www.pnsc.com.pk/tenders/Chitral-Drydock-2026.zip</w:t>
        </w:r>
      </w:hyperlink>
      <w:r w:rsidRPr="0008582A">
        <w:rPr>
          <w:rFonts w:asciiTheme="minorHAnsi" w:hAnsiTheme="minorHAnsi" w:cstheme="minorHAnsi"/>
          <w:sz w:val="20"/>
          <w:szCs w:val="20"/>
        </w:rPr>
        <w:t xml:space="preserve"> till </w:t>
      </w:r>
      <w:r w:rsidR="00B81E66">
        <w:rPr>
          <w:rFonts w:asciiTheme="minorHAnsi" w:hAnsiTheme="minorHAnsi" w:cstheme="minorHAnsi"/>
          <w:b/>
          <w:sz w:val="20"/>
          <w:szCs w:val="20"/>
          <w:u w:val="single"/>
        </w:rPr>
        <w:t>August 31,</w:t>
      </w:r>
      <w:r w:rsidRPr="0008582A">
        <w:rPr>
          <w:rFonts w:asciiTheme="minorHAnsi" w:hAnsiTheme="minorHAnsi" w:cstheme="minorHAnsi"/>
          <w:b/>
          <w:sz w:val="20"/>
          <w:szCs w:val="20"/>
          <w:u w:val="single"/>
        </w:rPr>
        <w:t xml:space="preserve"> 202</w:t>
      </w:r>
      <w:r w:rsidR="00B81E66">
        <w:rPr>
          <w:rFonts w:asciiTheme="minorHAnsi" w:hAnsiTheme="minorHAnsi" w:cstheme="minorHAnsi"/>
          <w:b/>
          <w:sz w:val="20"/>
          <w:szCs w:val="20"/>
          <w:u w:val="single"/>
        </w:rPr>
        <w:t>6</w:t>
      </w:r>
      <w:r w:rsidRPr="0008582A">
        <w:rPr>
          <w:rFonts w:asciiTheme="minorHAnsi" w:hAnsiTheme="minorHAnsi" w:cstheme="minorHAnsi"/>
          <w:b/>
          <w:sz w:val="20"/>
          <w:szCs w:val="20"/>
        </w:rPr>
        <w:t>.</w:t>
      </w:r>
    </w:p>
    <w:p w14:paraId="26F52434" w14:textId="77777777" w:rsidR="0008582A" w:rsidRPr="0008582A" w:rsidRDefault="0008582A" w:rsidP="0008582A">
      <w:pPr>
        <w:widowControl/>
        <w:tabs>
          <w:tab w:val="decimal" w:pos="288"/>
          <w:tab w:val="decimal" w:pos="540"/>
        </w:tabs>
        <w:autoSpaceDE/>
        <w:autoSpaceDN/>
        <w:adjustRightInd/>
        <w:ind w:left="540" w:right="-360" w:hanging="540"/>
        <w:jc w:val="both"/>
        <w:rPr>
          <w:rFonts w:asciiTheme="minorHAnsi" w:hAnsiTheme="minorHAnsi" w:cstheme="minorHAnsi"/>
          <w:b/>
          <w:color w:val="000000"/>
          <w:sz w:val="20"/>
          <w:szCs w:val="20"/>
          <w:u w:val="single"/>
        </w:rPr>
      </w:pPr>
    </w:p>
    <w:p w14:paraId="257AB7C2" w14:textId="436C022D" w:rsidR="0008582A" w:rsidRPr="0008582A" w:rsidRDefault="0008582A" w:rsidP="0008582A">
      <w:pPr>
        <w:widowControl/>
        <w:numPr>
          <w:ilvl w:val="0"/>
          <w:numId w:val="42"/>
        </w:numPr>
        <w:tabs>
          <w:tab w:val="clear" w:pos="288"/>
          <w:tab w:val="decimal" w:pos="540"/>
        </w:tabs>
        <w:autoSpaceDE/>
        <w:autoSpaceDN/>
        <w:adjustRightInd/>
        <w:spacing w:line="360" w:lineRule="auto"/>
        <w:ind w:left="540" w:right="-360" w:hanging="540"/>
        <w:jc w:val="both"/>
        <w:rPr>
          <w:rFonts w:asciiTheme="minorHAnsi" w:hAnsiTheme="minorHAnsi" w:cstheme="minorHAnsi"/>
          <w:b/>
          <w:color w:val="000000"/>
          <w:sz w:val="20"/>
          <w:szCs w:val="20"/>
          <w:u w:val="single"/>
        </w:rPr>
      </w:pPr>
      <w:r w:rsidRPr="0008582A">
        <w:rPr>
          <w:rFonts w:asciiTheme="minorHAnsi" w:hAnsiTheme="minorHAnsi" w:cstheme="minorHAnsi"/>
          <w:sz w:val="20"/>
          <w:szCs w:val="20"/>
        </w:rPr>
        <w:t xml:space="preserve">The Bid should be send by an E-mail only </w:t>
      </w:r>
      <w:hyperlink r:id="rId10" w:history="1">
        <w:r w:rsidR="00B81E66" w:rsidRPr="00934BEF">
          <w:rPr>
            <w:rStyle w:val="Hyperlink"/>
            <w:rFonts w:asciiTheme="minorHAnsi" w:hAnsiTheme="minorHAnsi" w:cstheme="minorHAnsi"/>
            <w:sz w:val="20"/>
            <w:szCs w:val="20"/>
          </w:rPr>
          <w:t>chitral.drydock@pnsc.com.pk</w:t>
        </w:r>
      </w:hyperlink>
      <w:r w:rsidRPr="0008582A">
        <w:rPr>
          <w:rFonts w:asciiTheme="minorHAnsi" w:hAnsiTheme="minorHAnsi" w:cstheme="minorHAnsi"/>
          <w:sz w:val="20"/>
          <w:szCs w:val="20"/>
        </w:rPr>
        <w:t xml:space="preserve"> latest by (1100 PKT/0600 GMT) </w:t>
      </w:r>
      <w:r w:rsidR="00B81E66">
        <w:rPr>
          <w:rFonts w:asciiTheme="minorHAnsi" w:hAnsiTheme="minorHAnsi" w:cstheme="minorHAnsi"/>
          <w:b/>
          <w:sz w:val="20"/>
          <w:szCs w:val="20"/>
          <w:u w:val="single"/>
        </w:rPr>
        <w:t xml:space="preserve"> September 01</w:t>
      </w:r>
      <w:r w:rsidR="000272D0">
        <w:rPr>
          <w:rFonts w:asciiTheme="minorHAnsi" w:hAnsiTheme="minorHAnsi" w:cstheme="minorHAnsi"/>
          <w:b/>
          <w:sz w:val="20"/>
          <w:szCs w:val="20"/>
          <w:u w:val="single"/>
        </w:rPr>
        <w:t xml:space="preserve"> ,202</w:t>
      </w:r>
      <w:r w:rsidR="00B81E66">
        <w:rPr>
          <w:rFonts w:asciiTheme="minorHAnsi" w:hAnsiTheme="minorHAnsi" w:cstheme="minorHAnsi"/>
          <w:b/>
          <w:sz w:val="20"/>
          <w:szCs w:val="20"/>
          <w:u w:val="single"/>
        </w:rPr>
        <w:t>6</w:t>
      </w:r>
      <w:r w:rsidR="003F191E">
        <w:rPr>
          <w:rFonts w:asciiTheme="minorHAnsi" w:hAnsiTheme="minorHAnsi" w:cstheme="minorHAnsi"/>
          <w:b/>
          <w:sz w:val="20"/>
          <w:szCs w:val="20"/>
          <w:u w:val="single"/>
        </w:rPr>
        <w:t xml:space="preserve"> </w:t>
      </w:r>
      <w:r w:rsidRPr="0008582A">
        <w:rPr>
          <w:rFonts w:asciiTheme="minorHAnsi" w:hAnsiTheme="minorHAnsi" w:cstheme="minorHAnsi"/>
          <w:color w:val="000000"/>
          <w:sz w:val="20"/>
          <w:szCs w:val="20"/>
        </w:rPr>
        <w:t xml:space="preserve">which </w:t>
      </w:r>
      <w:r w:rsidRPr="0008582A">
        <w:rPr>
          <w:rFonts w:asciiTheme="minorHAnsi" w:hAnsiTheme="minorHAnsi" w:cstheme="minorHAnsi"/>
          <w:sz w:val="20"/>
          <w:szCs w:val="20"/>
        </w:rPr>
        <w:t>will be opened on the same day at (1130 PKT/0630 GMT) in the presence of bidders, who wish to attend.</w:t>
      </w:r>
    </w:p>
    <w:p w14:paraId="6FE85149" w14:textId="77777777" w:rsidR="0008582A" w:rsidRPr="0008582A" w:rsidRDefault="0008582A" w:rsidP="0008582A">
      <w:pPr>
        <w:widowControl/>
        <w:tabs>
          <w:tab w:val="decimal" w:pos="288"/>
          <w:tab w:val="decimal" w:pos="540"/>
        </w:tabs>
        <w:autoSpaceDE/>
        <w:autoSpaceDN/>
        <w:adjustRightInd/>
        <w:ind w:left="540" w:right="-360" w:hanging="540"/>
        <w:jc w:val="both"/>
        <w:rPr>
          <w:rFonts w:asciiTheme="minorHAnsi" w:hAnsiTheme="minorHAnsi" w:cstheme="minorHAnsi"/>
          <w:b/>
          <w:color w:val="000000"/>
          <w:sz w:val="20"/>
          <w:szCs w:val="20"/>
          <w:u w:val="single"/>
        </w:rPr>
      </w:pPr>
    </w:p>
    <w:p w14:paraId="3E83461F" w14:textId="77777777" w:rsidR="0008582A" w:rsidRPr="0008582A" w:rsidRDefault="0008582A" w:rsidP="0008582A">
      <w:pPr>
        <w:widowControl/>
        <w:numPr>
          <w:ilvl w:val="0"/>
          <w:numId w:val="42"/>
        </w:numPr>
        <w:tabs>
          <w:tab w:val="clear" w:pos="288"/>
          <w:tab w:val="decimal" w:pos="540"/>
        </w:tabs>
        <w:autoSpaceDE/>
        <w:autoSpaceDN/>
        <w:adjustRightInd/>
        <w:ind w:left="540" w:right="-360" w:hanging="540"/>
        <w:jc w:val="both"/>
        <w:rPr>
          <w:rFonts w:asciiTheme="minorHAnsi" w:hAnsiTheme="minorHAnsi" w:cstheme="minorHAnsi"/>
          <w:b/>
          <w:color w:val="000000"/>
          <w:sz w:val="20"/>
          <w:szCs w:val="20"/>
          <w:u w:val="single"/>
        </w:rPr>
      </w:pPr>
      <w:r w:rsidRPr="0008582A">
        <w:rPr>
          <w:rFonts w:asciiTheme="minorHAnsi" w:hAnsiTheme="minorHAnsi" w:cstheme="minorHAnsi"/>
          <w:color w:val="000000"/>
          <w:spacing w:val="-1"/>
          <w:sz w:val="20"/>
          <w:szCs w:val="20"/>
        </w:rPr>
        <w:t>PNSC reserves the right to accept or reject any or all bids as per PPRA, 2004.</w:t>
      </w:r>
    </w:p>
    <w:p w14:paraId="4D25DC9E" w14:textId="77777777" w:rsidR="0008582A" w:rsidRDefault="0008582A" w:rsidP="0008582A">
      <w:pPr>
        <w:ind w:left="-360" w:right="-485" w:firstLine="720"/>
        <w:rPr>
          <w:rFonts w:asciiTheme="minorHAnsi" w:hAnsiTheme="minorHAnsi" w:cstheme="minorHAnsi"/>
          <w:b/>
          <w:sz w:val="20"/>
          <w:szCs w:val="20"/>
          <w:u w:val="single"/>
        </w:rPr>
      </w:pPr>
    </w:p>
    <w:p w14:paraId="408D6C92" w14:textId="77777777" w:rsidR="0092727E" w:rsidRPr="0008582A" w:rsidRDefault="0092727E" w:rsidP="0008582A">
      <w:pPr>
        <w:ind w:left="-360" w:right="-485" w:firstLine="720"/>
        <w:rPr>
          <w:rFonts w:asciiTheme="minorHAnsi" w:hAnsiTheme="minorHAnsi" w:cstheme="minorHAnsi"/>
          <w:b/>
          <w:sz w:val="20"/>
          <w:szCs w:val="20"/>
          <w:u w:val="single"/>
        </w:rPr>
      </w:pPr>
    </w:p>
    <w:p w14:paraId="0C8AE858" w14:textId="77777777" w:rsidR="0008582A" w:rsidRPr="0008582A" w:rsidRDefault="0008582A" w:rsidP="0008582A">
      <w:pPr>
        <w:ind w:left="-360" w:right="-485" w:firstLine="720"/>
        <w:rPr>
          <w:rFonts w:asciiTheme="minorHAnsi" w:hAnsiTheme="minorHAnsi" w:cstheme="minorHAnsi"/>
          <w:b/>
          <w:sz w:val="20"/>
          <w:szCs w:val="20"/>
          <w:u w:val="single"/>
        </w:rPr>
      </w:pPr>
    </w:p>
    <w:p w14:paraId="48004080" w14:textId="59B0EAD2" w:rsidR="0008582A" w:rsidRPr="0008582A" w:rsidRDefault="000272D0" w:rsidP="0008582A">
      <w:pPr>
        <w:ind w:left="540"/>
        <w:rPr>
          <w:rFonts w:asciiTheme="minorHAnsi" w:hAnsiTheme="minorHAnsi" w:cstheme="minorHAnsi"/>
          <w:b/>
          <w:sz w:val="20"/>
          <w:szCs w:val="20"/>
        </w:rPr>
      </w:pPr>
      <w:r>
        <w:rPr>
          <w:rFonts w:asciiTheme="minorHAnsi" w:hAnsiTheme="minorHAnsi" w:cstheme="minorHAnsi"/>
          <w:b/>
          <w:sz w:val="20"/>
          <w:szCs w:val="20"/>
        </w:rPr>
        <w:t>TANVEER HASAN</w:t>
      </w:r>
      <w:r w:rsidR="0008582A" w:rsidRPr="0008582A">
        <w:rPr>
          <w:rFonts w:asciiTheme="minorHAnsi" w:hAnsiTheme="minorHAnsi" w:cstheme="minorHAnsi"/>
          <w:b/>
          <w:sz w:val="20"/>
          <w:szCs w:val="20"/>
        </w:rPr>
        <w:t xml:space="preserve">, </w:t>
      </w:r>
      <w:r w:rsidR="0008582A" w:rsidRPr="0008582A">
        <w:rPr>
          <w:rFonts w:asciiTheme="minorHAnsi" w:hAnsiTheme="minorHAnsi" w:cstheme="minorHAnsi"/>
          <w:sz w:val="20"/>
          <w:szCs w:val="20"/>
        </w:rPr>
        <w:t>Superintendent Engineer (SM)</w:t>
      </w:r>
    </w:p>
    <w:p w14:paraId="4CB741BF" w14:textId="77777777" w:rsidR="0008582A" w:rsidRPr="0008582A" w:rsidRDefault="0008582A" w:rsidP="0008582A">
      <w:pPr>
        <w:ind w:left="540"/>
        <w:rPr>
          <w:rFonts w:asciiTheme="minorHAnsi" w:hAnsiTheme="minorHAnsi" w:cstheme="minorHAnsi"/>
          <w:sz w:val="20"/>
          <w:szCs w:val="20"/>
        </w:rPr>
      </w:pPr>
      <w:r w:rsidRPr="0008582A">
        <w:rPr>
          <w:rFonts w:asciiTheme="minorHAnsi" w:hAnsiTheme="minorHAnsi" w:cstheme="minorHAnsi"/>
          <w:sz w:val="20"/>
          <w:szCs w:val="20"/>
        </w:rPr>
        <w:t>PNSC, Building, Fifteen Floor, M.T Khan Road, Karachi.</w:t>
      </w:r>
    </w:p>
    <w:p w14:paraId="2D620EA9" w14:textId="15BCA83D" w:rsidR="0008582A" w:rsidRPr="0008582A" w:rsidRDefault="0008582A" w:rsidP="0008582A">
      <w:pPr>
        <w:ind w:left="540"/>
        <w:rPr>
          <w:rFonts w:asciiTheme="minorHAnsi" w:hAnsiTheme="minorHAnsi" w:cstheme="minorHAnsi"/>
          <w:sz w:val="20"/>
          <w:szCs w:val="20"/>
        </w:rPr>
      </w:pPr>
      <w:r w:rsidRPr="0008582A">
        <w:rPr>
          <w:rFonts w:asciiTheme="minorHAnsi" w:hAnsiTheme="minorHAnsi" w:cstheme="minorHAnsi"/>
          <w:sz w:val="20"/>
          <w:szCs w:val="20"/>
        </w:rPr>
        <w:t>Cell # +92 3</w:t>
      </w:r>
      <w:r w:rsidR="000272D0">
        <w:rPr>
          <w:rFonts w:asciiTheme="minorHAnsi" w:hAnsiTheme="minorHAnsi" w:cstheme="minorHAnsi"/>
          <w:sz w:val="20"/>
          <w:szCs w:val="20"/>
        </w:rPr>
        <w:t>13</w:t>
      </w:r>
      <w:r w:rsidRPr="0008582A">
        <w:rPr>
          <w:rFonts w:asciiTheme="minorHAnsi" w:hAnsiTheme="minorHAnsi" w:cstheme="minorHAnsi"/>
          <w:sz w:val="20"/>
          <w:szCs w:val="20"/>
        </w:rPr>
        <w:t>-2</w:t>
      </w:r>
      <w:r w:rsidR="000272D0">
        <w:rPr>
          <w:rFonts w:asciiTheme="minorHAnsi" w:hAnsiTheme="minorHAnsi" w:cstheme="minorHAnsi"/>
          <w:sz w:val="20"/>
          <w:szCs w:val="20"/>
        </w:rPr>
        <w:t>085361</w:t>
      </w:r>
      <w:r w:rsidRPr="0008582A">
        <w:rPr>
          <w:rFonts w:asciiTheme="minorHAnsi" w:hAnsiTheme="minorHAnsi" w:cstheme="minorHAnsi"/>
          <w:sz w:val="20"/>
          <w:szCs w:val="20"/>
        </w:rPr>
        <w:t>, Dir: 021-99204016, Ext (60</w:t>
      </w:r>
      <w:r w:rsidR="000272D0">
        <w:rPr>
          <w:rFonts w:asciiTheme="minorHAnsi" w:hAnsiTheme="minorHAnsi" w:cstheme="minorHAnsi"/>
          <w:sz w:val="20"/>
          <w:szCs w:val="20"/>
        </w:rPr>
        <w:t>2</w:t>
      </w:r>
      <w:r w:rsidR="00CB19DA">
        <w:rPr>
          <w:rFonts w:asciiTheme="minorHAnsi" w:hAnsiTheme="minorHAnsi" w:cstheme="minorHAnsi"/>
          <w:sz w:val="20"/>
          <w:szCs w:val="20"/>
        </w:rPr>
        <w:t>0</w:t>
      </w:r>
      <w:r w:rsidRPr="0008582A">
        <w:rPr>
          <w:rFonts w:asciiTheme="minorHAnsi" w:hAnsiTheme="minorHAnsi" w:cstheme="minorHAnsi"/>
          <w:sz w:val="20"/>
          <w:szCs w:val="20"/>
        </w:rPr>
        <w:t xml:space="preserve">) </w:t>
      </w:r>
    </w:p>
    <w:p w14:paraId="25D92DCE" w14:textId="173E3033" w:rsidR="0008582A" w:rsidRPr="0008582A" w:rsidRDefault="0008582A" w:rsidP="0008582A">
      <w:pPr>
        <w:ind w:left="540"/>
        <w:rPr>
          <w:rFonts w:asciiTheme="minorHAnsi" w:hAnsiTheme="minorHAnsi" w:cstheme="minorHAnsi"/>
          <w:sz w:val="20"/>
          <w:szCs w:val="20"/>
        </w:rPr>
      </w:pPr>
      <w:r w:rsidRPr="0008582A">
        <w:rPr>
          <w:rFonts w:asciiTheme="minorHAnsi" w:hAnsiTheme="minorHAnsi" w:cstheme="minorHAnsi"/>
          <w:b/>
          <w:sz w:val="20"/>
          <w:szCs w:val="20"/>
          <w:lang w:val="en-GB"/>
        </w:rPr>
        <w:t xml:space="preserve">Email: </w:t>
      </w:r>
      <w:hyperlink r:id="rId11" w:history="1">
        <w:r w:rsidR="000272D0" w:rsidRPr="00B632D2">
          <w:rPr>
            <w:rStyle w:val="Hyperlink"/>
            <w:rFonts w:asciiTheme="minorHAnsi" w:hAnsiTheme="minorHAnsi" w:cstheme="minorHAnsi"/>
            <w:sz w:val="20"/>
            <w:szCs w:val="20"/>
          </w:rPr>
          <w:t>tanveer.hasan@pnsc.com.pk</w:t>
        </w:r>
      </w:hyperlink>
    </w:p>
    <w:p w14:paraId="17BF0B75" w14:textId="77777777" w:rsidR="0008582A" w:rsidRPr="0008582A" w:rsidRDefault="0008582A" w:rsidP="0008582A">
      <w:pPr>
        <w:ind w:left="540"/>
        <w:rPr>
          <w:rFonts w:asciiTheme="minorHAnsi" w:hAnsiTheme="minorHAnsi" w:cstheme="minorHAnsi"/>
          <w:sz w:val="20"/>
          <w:szCs w:val="20"/>
        </w:rPr>
      </w:pPr>
      <w:r w:rsidRPr="0008582A">
        <w:rPr>
          <w:rFonts w:asciiTheme="minorHAnsi" w:hAnsiTheme="minorHAnsi" w:cstheme="minorHAnsi"/>
          <w:sz w:val="20"/>
          <w:szCs w:val="20"/>
        </w:rPr>
        <w:t xml:space="preserve">Website: </w:t>
      </w:r>
      <w:hyperlink r:id="rId12" w:history="1">
        <w:r w:rsidRPr="0008582A">
          <w:rPr>
            <w:rFonts w:asciiTheme="minorHAnsi" w:hAnsiTheme="minorHAnsi" w:cstheme="minorHAnsi"/>
            <w:color w:val="0000FF"/>
            <w:sz w:val="20"/>
            <w:szCs w:val="20"/>
            <w:u w:val="single"/>
          </w:rPr>
          <w:t>www.pnsc.com.pk</w:t>
        </w:r>
      </w:hyperlink>
    </w:p>
    <w:p w14:paraId="17275642" w14:textId="77777777" w:rsidR="0008582A" w:rsidRDefault="0008582A" w:rsidP="004227E1">
      <w:pPr>
        <w:ind w:left="-360" w:right="-395"/>
        <w:jc w:val="center"/>
        <w:rPr>
          <w:rFonts w:ascii="Calibri" w:hAnsi="Calibri" w:cs="Calibri"/>
          <w:b/>
          <w:szCs w:val="22"/>
        </w:rPr>
      </w:pPr>
    </w:p>
    <w:p w14:paraId="5B24D1C8" w14:textId="77777777" w:rsidR="0008582A" w:rsidRDefault="0008582A" w:rsidP="004227E1">
      <w:pPr>
        <w:ind w:left="-360" w:right="-395"/>
        <w:jc w:val="center"/>
        <w:rPr>
          <w:rFonts w:ascii="Calibri" w:hAnsi="Calibri" w:cs="Calibri"/>
          <w:b/>
          <w:szCs w:val="22"/>
        </w:rPr>
      </w:pPr>
    </w:p>
    <w:p w14:paraId="2E90BB27" w14:textId="77777777" w:rsidR="0008582A" w:rsidRDefault="0008582A" w:rsidP="004227E1">
      <w:pPr>
        <w:ind w:left="-360" w:right="-395"/>
        <w:jc w:val="center"/>
        <w:rPr>
          <w:rFonts w:ascii="Calibri" w:hAnsi="Calibri" w:cs="Calibri"/>
          <w:b/>
          <w:szCs w:val="22"/>
        </w:rPr>
      </w:pPr>
    </w:p>
    <w:p w14:paraId="01688450" w14:textId="77777777" w:rsidR="0008582A" w:rsidRDefault="0008582A" w:rsidP="004227E1">
      <w:pPr>
        <w:ind w:left="-360" w:right="-395"/>
        <w:jc w:val="center"/>
        <w:rPr>
          <w:rFonts w:ascii="Calibri" w:hAnsi="Calibri" w:cs="Calibri"/>
          <w:b/>
          <w:szCs w:val="22"/>
        </w:rPr>
      </w:pPr>
    </w:p>
    <w:p w14:paraId="21A8ACEF" w14:textId="77777777" w:rsidR="004227E1" w:rsidRPr="004227E1" w:rsidRDefault="004227E1" w:rsidP="004227E1">
      <w:pPr>
        <w:ind w:left="-360" w:right="-395"/>
        <w:jc w:val="center"/>
        <w:rPr>
          <w:rFonts w:ascii="Calibri" w:hAnsi="Calibri" w:cs="Calibri"/>
          <w:b/>
          <w:szCs w:val="22"/>
        </w:rPr>
      </w:pPr>
      <w:r w:rsidRPr="004227E1">
        <w:rPr>
          <w:rFonts w:ascii="Calibri" w:hAnsi="Calibri" w:cs="Calibri"/>
          <w:b/>
          <w:szCs w:val="22"/>
        </w:rPr>
        <w:lastRenderedPageBreak/>
        <w:t>SECTION II: INSTRUCTION TO BIDDERS (ITBs)</w:t>
      </w:r>
    </w:p>
    <w:p w14:paraId="5EFF0552" w14:textId="77777777" w:rsidR="004227E1" w:rsidRPr="004227E1" w:rsidRDefault="004227E1" w:rsidP="00654F8C">
      <w:pPr>
        <w:numPr>
          <w:ilvl w:val="0"/>
          <w:numId w:val="5"/>
        </w:numPr>
        <w:ind w:left="180"/>
        <w:jc w:val="center"/>
        <w:rPr>
          <w:rFonts w:ascii="Calibri" w:hAnsi="Calibri" w:cs="Calibri"/>
          <w:b/>
          <w:szCs w:val="22"/>
        </w:rPr>
      </w:pPr>
      <w:r w:rsidRPr="004227E1">
        <w:rPr>
          <w:rFonts w:ascii="Calibri" w:hAnsi="Calibri" w:cs="Calibri"/>
          <w:b/>
          <w:szCs w:val="22"/>
        </w:rPr>
        <w:t>INTRODUCTION</w:t>
      </w:r>
    </w:p>
    <w:p w14:paraId="787BFE7A" w14:textId="77777777" w:rsidR="004227E1" w:rsidRPr="00A37E58" w:rsidRDefault="004227E1" w:rsidP="004227E1">
      <w:pPr>
        <w:ind w:left="720"/>
        <w:rPr>
          <w:rFonts w:ascii="Calibri" w:hAnsi="Calibri" w:cs="Calibri"/>
          <w:b/>
          <w:sz w:val="2"/>
          <w:szCs w:val="22"/>
        </w:rPr>
      </w:pPr>
    </w:p>
    <w:p w14:paraId="47DE9531" w14:textId="77777777" w:rsidR="004227E1" w:rsidRPr="004227E1" w:rsidRDefault="004227E1" w:rsidP="00654F8C">
      <w:pPr>
        <w:numPr>
          <w:ilvl w:val="0"/>
          <w:numId w:val="2"/>
        </w:numPr>
        <w:ind w:left="450" w:hanging="540"/>
        <w:rPr>
          <w:rFonts w:ascii="Calibri" w:hAnsi="Calibri" w:cs="Calibri"/>
          <w:b/>
          <w:sz w:val="22"/>
          <w:szCs w:val="22"/>
        </w:rPr>
      </w:pPr>
      <w:r w:rsidRPr="004227E1">
        <w:rPr>
          <w:rFonts w:ascii="Calibri" w:hAnsi="Calibri" w:cs="Calibri"/>
          <w:b/>
          <w:sz w:val="22"/>
          <w:szCs w:val="22"/>
        </w:rPr>
        <w:t>SCOPE OF BID</w:t>
      </w:r>
    </w:p>
    <w:p w14:paraId="410E50D7" w14:textId="77777777" w:rsidR="004227E1" w:rsidRPr="00DD0F77" w:rsidRDefault="004227E1" w:rsidP="00654F8C">
      <w:pPr>
        <w:numPr>
          <w:ilvl w:val="1"/>
          <w:numId w:val="2"/>
        </w:numPr>
        <w:ind w:left="450" w:right="-395" w:hanging="540"/>
        <w:jc w:val="both"/>
        <w:rPr>
          <w:rFonts w:ascii="Calibri" w:hAnsi="Calibri" w:cs="Calibri"/>
          <w:sz w:val="20"/>
          <w:szCs w:val="22"/>
        </w:rPr>
      </w:pPr>
      <w:r w:rsidRPr="00DD0F77">
        <w:rPr>
          <w:rFonts w:ascii="Calibri" w:hAnsi="Calibri" w:cs="Calibri"/>
          <w:sz w:val="20"/>
          <w:szCs w:val="22"/>
        </w:rPr>
        <w:t xml:space="preserve">The Procuring Agency (PA), as indicated in the </w:t>
      </w:r>
      <w:r w:rsidRPr="00DD0F77">
        <w:rPr>
          <w:rFonts w:ascii="Calibri" w:hAnsi="Calibri" w:cs="Calibri"/>
          <w:b/>
          <w:bCs/>
          <w:sz w:val="20"/>
          <w:szCs w:val="22"/>
        </w:rPr>
        <w:t>Bid Data</w:t>
      </w:r>
      <w:r>
        <w:rPr>
          <w:rFonts w:ascii="Calibri" w:hAnsi="Calibri" w:cs="Calibri"/>
          <w:b/>
          <w:bCs/>
          <w:sz w:val="20"/>
          <w:szCs w:val="22"/>
        </w:rPr>
        <w:t xml:space="preserve"> </w:t>
      </w:r>
      <w:r w:rsidRPr="00DD0F77">
        <w:rPr>
          <w:rFonts w:ascii="Calibri" w:hAnsi="Calibri" w:cs="Calibri"/>
          <w:b/>
          <w:bCs/>
          <w:sz w:val="20"/>
          <w:szCs w:val="22"/>
        </w:rPr>
        <w:t xml:space="preserve">Sheet </w:t>
      </w:r>
      <w:r w:rsidRPr="00DD0F77">
        <w:rPr>
          <w:rFonts w:ascii="Calibri" w:hAnsi="Calibri" w:cs="Calibri"/>
          <w:sz w:val="20"/>
          <w:szCs w:val="22"/>
        </w:rPr>
        <w:t xml:space="preserve">(BDS) invites Bids for the provision of </w:t>
      </w:r>
      <w:r w:rsidR="00A45CDF" w:rsidRPr="008924EC">
        <w:rPr>
          <w:rFonts w:ascii="Calibri" w:hAnsi="Calibri" w:cs="Calibri"/>
          <w:b/>
          <w:sz w:val="20"/>
          <w:szCs w:val="22"/>
          <w:highlight w:val="yellow"/>
        </w:rPr>
        <w:t>MARINE DRY DOCK WORKS</w:t>
      </w:r>
      <w:r w:rsidRPr="00DD0F77">
        <w:rPr>
          <w:rFonts w:ascii="Calibri" w:hAnsi="Calibri" w:cs="Calibri"/>
          <w:sz w:val="20"/>
          <w:szCs w:val="22"/>
        </w:rPr>
        <w:t xml:space="preserve"> as specified in the BDS and </w:t>
      </w:r>
      <w:r w:rsidRPr="00DD0F77">
        <w:rPr>
          <w:rFonts w:ascii="Calibri" w:hAnsi="Calibri" w:cs="Calibri"/>
          <w:b/>
          <w:bCs/>
          <w:sz w:val="20"/>
          <w:szCs w:val="22"/>
        </w:rPr>
        <w:t>Section V</w:t>
      </w:r>
      <w:r>
        <w:rPr>
          <w:rFonts w:ascii="Calibri" w:hAnsi="Calibri" w:cs="Calibri"/>
          <w:b/>
          <w:bCs/>
          <w:sz w:val="20"/>
          <w:szCs w:val="22"/>
        </w:rPr>
        <w:t>–</w:t>
      </w:r>
      <w:r w:rsidRPr="00DD0F77">
        <w:rPr>
          <w:rFonts w:ascii="Calibri" w:hAnsi="Calibri" w:cs="Calibri"/>
          <w:b/>
          <w:bCs/>
          <w:sz w:val="20"/>
          <w:szCs w:val="22"/>
        </w:rPr>
        <w:t>Technical Specifications &amp; Schedule of Requirements</w:t>
      </w:r>
      <w:r w:rsidRPr="00DD0F77">
        <w:rPr>
          <w:rFonts w:ascii="Calibri" w:hAnsi="Calibri" w:cs="Calibri"/>
          <w:sz w:val="20"/>
          <w:szCs w:val="22"/>
        </w:rPr>
        <w:t xml:space="preserve">. The successful Bidders will be expected to deliver the </w:t>
      </w:r>
      <w:r w:rsidR="002C76F2" w:rsidRPr="002C76F2">
        <w:rPr>
          <w:rFonts w:ascii="Calibri" w:hAnsi="Calibri" w:cs="Calibri"/>
          <w:b/>
          <w:sz w:val="20"/>
          <w:szCs w:val="22"/>
        </w:rPr>
        <w:t>WORKS/SERVICES</w:t>
      </w:r>
      <w:r w:rsidR="002C76F2" w:rsidRPr="00DD0F77">
        <w:rPr>
          <w:rFonts w:ascii="Calibri" w:hAnsi="Calibri" w:cs="Calibri"/>
          <w:sz w:val="20"/>
          <w:szCs w:val="22"/>
        </w:rPr>
        <w:t xml:space="preserve"> </w:t>
      </w:r>
      <w:r w:rsidRPr="00DD0F77">
        <w:rPr>
          <w:rFonts w:ascii="Calibri" w:hAnsi="Calibri" w:cs="Calibri"/>
          <w:sz w:val="20"/>
          <w:szCs w:val="22"/>
        </w:rPr>
        <w:t xml:space="preserve">within the specified period and timeline(s) as stated in the </w:t>
      </w:r>
      <w:r w:rsidRPr="00DD0F77">
        <w:rPr>
          <w:rFonts w:ascii="Calibri" w:hAnsi="Calibri" w:cs="Calibri"/>
          <w:b/>
          <w:bCs/>
          <w:sz w:val="20"/>
          <w:szCs w:val="22"/>
        </w:rPr>
        <w:t>BDS</w:t>
      </w:r>
      <w:r w:rsidRPr="00DD0F77">
        <w:rPr>
          <w:rFonts w:ascii="Calibri" w:hAnsi="Calibri" w:cs="Calibri"/>
          <w:sz w:val="20"/>
          <w:szCs w:val="22"/>
        </w:rPr>
        <w:t>.</w:t>
      </w:r>
    </w:p>
    <w:p w14:paraId="5D40325A" w14:textId="77777777" w:rsidR="004227E1" w:rsidRPr="00D07A56" w:rsidRDefault="004227E1" w:rsidP="00654F8C">
      <w:pPr>
        <w:numPr>
          <w:ilvl w:val="0"/>
          <w:numId w:val="2"/>
        </w:numPr>
        <w:ind w:left="450" w:hanging="540"/>
        <w:rPr>
          <w:rFonts w:ascii="Calibri" w:hAnsi="Calibri" w:cs="Calibri"/>
          <w:b/>
          <w:sz w:val="22"/>
          <w:szCs w:val="22"/>
        </w:rPr>
      </w:pPr>
      <w:r w:rsidRPr="00D07A56">
        <w:rPr>
          <w:rFonts w:ascii="Calibri" w:hAnsi="Calibri" w:cs="Calibri"/>
          <w:b/>
          <w:sz w:val="22"/>
          <w:szCs w:val="22"/>
        </w:rPr>
        <w:t>SOURCE OF FUNDS</w:t>
      </w:r>
    </w:p>
    <w:p w14:paraId="02D89645" w14:textId="77777777" w:rsidR="004227E1" w:rsidRPr="007668E2" w:rsidRDefault="004227E1" w:rsidP="00654F8C">
      <w:pPr>
        <w:numPr>
          <w:ilvl w:val="1"/>
          <w:numId w:val="2"/>
        </w:numPr>
        <w:ind w:left="450" w:right="-395" w:hanging="540"/>
        <w:jc w:val="both"/>
        <w:rPr>
          <w:rFonts w:ascii="Calibri" w:hAnsi="Calibri" w:cs="Calibri"/>
          <w:sz w:val="20"/>
          <w:szCs w:val="22"/>
        </w:rPr>
      </w:pPr>
      <w:r w:rsidRPr="00DD0F77">
        <w:rPr>
          <w:rFonts w:ascii="Calibri" w:hAnsi="Calibri" w:cs="Calibri"/>
          <w:sz w:val="20"/>
          <w:szCs w:val="22"/>
        </w:rPr>
        <w:t>Source of funds is referred in Clause-2 of Invitation for Bids.</w:t>
      </w:r>
    </w:p>
    <w:p w14:paraId="4A0973F0" w14:textId="77777777" w:rsidR="004227E1" w:rsidRPr="00D07A56" w:rsidRDefault="004227E1" w:rsidP="00654F8C">
      <w:pPr>
        <w:numPr>
          <w:ilvl w:val="0"/>
          <w:numId w:val="2"/>
        </w:numPr>
        <w:ind w:left="450" w:right="-395" w:hanging="540"/>
        <w:rPr>
          <w:rFonts w:ascii="Calibri" w:hAnsi="Calibri" w:cs="Calibri"/>
          <w:b/>
          <w:sz w:val="22"/>
          <w:szCs w:val="22"/>
        </w:rPr>
      </w:pPr>
      <w:r w:rsidRPr="00D07A56">
        <w:rPr>
          <w:rFonts w:ascii="Calibri" w:hAnsi="Calibri" w:cs="Calibri"/>
          <w:b/>
          <w:sz w:val="22"/>
          <w:szCs w:val="22"/>
        </w:rPr>
        <w:t>ELIGIBLE BIDDERS</w:t>
      </w:r>
    </w:p>
    <w:p w14:paraId="67B191BC"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823E08">
        <w:rPr>
          <w:rFonts w:ascii="Calibri" w:hAnsi="Calibri" w:cs="Calibri"/>
          <w:sz w:val="20"/>
          <w:szCs w:val="22"/>
        </w:rPr>
        <w:t>A Bidder may be natural person, company or firm or public or semi-public agency of Pakistan or any foreign country, or any combination of them with a formal existing agreement (on Judicial Papers) in the form of a joint venture, consortium, or association. In the case of a joint venture, consortium, or association, all members shall be jointly and severally liable for the execution of the</w:t>
      </w:r>
      <w:r w:rsidR="00D07A56">
        <w:rPr>
          <w:rFonts w:ascii="Calibri" w:hAnsi="Calibri" w:cs="Calibri"/>
          <w:sz w:val="20"/>
          <w:szCs w:val="22"/>
        </w:rPr>
        <w:t xml:space="preserve"> </w:t>
      </w:r>
      <w:r w:rsidRPr="00823E08">
        <w:rPr>
          <w:rFonts w:ascii="Calibri" w:hAnsi="Calibri" w:cs="Calibri"/>
          <w:sz w:val="20"/>
          <w:szCs w:val="22"/>
        </w:rPr>
        <w:t xml:space="preserve">Contract in accordance with the terms and conditions of the Contract. The joint venture, </w:t>
      </w:r>
      <w:r w:rsidR="00D07A56" w:rsidRPr="00823E08">
        <w:rPr>
          <w:rFonts w:ascii="Calibri" w:hAnsi="Calibri" w:cs="Calibri"/>
          <w:sz w:val="20"/>
          <w:szCs w:val="22"/>
        </w:rPr>
        <w:t>consortium or</w:t>
      </w:r>
      <w:r w:rsidRPr="00823E08">
        <w:rPr>
          <w:rFonts w:ascii="Calibri" w:hAnsi="Calibri" w:cs="Calibri"/>
          <w:sz w:val="20"/>
          <w:szCs w:val="22"/>
        </w:rPr>
        <w:t xml:space="preserve"> association shall nominate a Lead Member as nominated in the </w:t>
      </w:r>
      <w:r w:rsidRPr="00A928FD">
        <w:rPr>
          <w:rFonts w:ascii="Calibri" w:hAnsi="Calibri" w:cs="Calibri"/>
          <w:b/>
          <w:sz w:val="20"/>
          <w:szCs w:val="22"/>
        </w:rPr>
        <w:t>BDS</w:t>
      </w:r>
      <w:r w:rsidRPr="00823E08">
        <w:rPr>
          <w:rFonts w:ascii="Calibri" w:hAnsi="Calibri" w:cs="Calibri"/>
          <w:sz w:val="20"/>
          <w:szCs w:val="22"/>
        </w:rPr>
        <w:t xml:space="preserve">, who shall have the authority to conduct all business for and on behalf of </w:t>
      </w:r>
      <w:r w:rsidR="00D07A56" w:rsidRPr="00823E08">
        <w:rPr>
          <w:rFonts w:ascii="Calibri" w:hAnsi="Calibri" w:cs="Calibri"/>
          <w:sz w:val="20"/>
          <w:szCs w:val="22"/>
        </w:rPr>
        <w:t>any and</w:t>
      </w:r>
      <w:r w:rsidRPr="00823E08">
        <w:rPr>
          <w:rFonts w:ascii="Calibri" w:hAnsi="Calibri" w:cs="Calibri"/>
          <w:sz w:val="20"/>
          <w:szCs w:val="22"/>
        </w:rPr>
        <w:t xml:space="preserve"> all the members of the joint venture, consortium, or association during the Bidding process, and in case of award of contract, during the execution of contract.</w:t>
      </w:r>
    </w:p>
    <w:p w14:paraId="2230B815" w14:textId="77777777" w:rsidR="004227E1" w:rsidRPr="00823E08" w:rsidRDefault="004227E1" w:rsidP="004227E1">
      <w:pPr>
        <w:tabs>
          <w:tab w:val="left" w:pos="450"/>
        </w:tabs>
        <w:ind w:left="450" w:right="-395"/>
        <w:jc w:val="both"/>
        <w:rPr>
          <w:rFonts w:ascii="Calibri" w:hAnsi="Calibri" w:cs="Calibri"/>
          <w:i/>
          <w:sz w:val="20"/>
          <w:szCs w:val="22"/>
        </w:rPr>
      </w:pPr>
      <w:r w:rsidRPr="00823E08">
        <w:rPr>
          <w:rFonts w:ascii="Calibri" w:hAnsi="Calibri" w:cs="Calibri"/>
          <w:i/>
          <w:sz w:val="20"/>
          <w:szCs w:val="22"/>
        </w:rPr>
        <w:t xml:space="preserve">(The limit on the number of members of JV or Consortium </w:t>
      </w:r>
      <w:r w:rsidR="00D07A56" w:rsidRPr="00823E08">
        <w:rPr>
          <w:rFonts w:ascii="Calibri" w:hAnsi="Calibri" w:cs="Calibri"/>
          <w:i/>
          <w:sz w:val="20"/>
          <w:szCs w:val="22"/>
        </w:rPr>
        <w:t>or Association</w:t>
      </w:r>
      <w:r w:rsidRPr="00823E08">
        <w:rPr>
          <w:rFonts w:ascii="Calibri" w:hAnsi="Calibri" w:cs="Calibri"/>
          <w:i/>
          <w:sz w:val="20"/>
          <w:szCs w:val="22"/>
        </w:rPr>
        <w:t xml:space="preserve"> may be prescribed in </w:t>
      </w:r>
      <w:r w:rsidRPr="00AA490E">
        <w:rPr>
          <w:rFonts w:ascii="Calibri" w:hAnsi="Calibri" w:cs="Calibri"/>
          <w:b/>
          <w:i/>
          <w:sz w:val="20"/>
          <w:szCs w:val="22"/>
        </w:rPr>
        <w:t>BDS</w:t>
      </w:r>
      <w:r w:rsidRPr="00823E08">
        <w:rPr>
          <w:rFonts w:ascii="Calibri" w:hAnsi="Calibri" w:cs="Calibri"/>
          <w:i/>
          <w:sz w:val="20"/>
          <w:szCs w:val="22"/>
        </w:rPr>
        <w:t>, in accordance with the guidelines issued by the PPRA).</w:t>
      </w:r>
    </w:p>
    <w:p w14:paraId="4212CEDA" w14:textId="77777777" w:rsidR="004227E1" w:rsidRPr="00A37E58" w:rsidRDefault="004227E1" w:rsidP="004227E1">
      <w:pPr>
        <w:tabs>
          <w:tab w:val="left" w:pos="450"/>
        </w:tabs>
        <w:ind w:left="450" w:right="-395"/>
        <w:jc w:val="both"/>
        <w:rPr>
          <w:rFonts w:ascii="Calibri" w:hAnsi="Calibri" w:cs="Calibri"/>
          <w:sz w:val="2"/>
          <w:szCs w:val="22"/>
        </w:rPr>
      </w:pPr>
    </w:p>
    <w:p w14:paraId="66965723"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E539E1">
        <w:rPr>
          <w:rFonts w:ascii="Calibri" w:hAnsi="Calibri" w:cs="Calibri"/>
          <w:sz w:val="20"/>
          <w:szCs w:val="22"/>
        </w:rPr>
        <w:t xml:space="preserve">The appointment of Lead Member in the joint venture, </w:t>
      </w:r>
      <w:r w:rsidR="00D07A56" w:rsidRPr="00E539E1">
        <w:rPr>
          <w:rFonts w:ascii="Calibri" w:hAnsi="Calibri" w:cs="Calibri"/>
          <w:sz w:val="20"/>
          <w:szCs w:val="22"/>
        </w:rPr>
        <w:t>consortium, or</w:t>
      </w:r>
      <w:r w:rsidRPr="00E539E1">
        <w:rPr>
          <w:rFonts w:ascii="Calibri" w:hAnsi="Calibri" w:cs="Calibri"/>
          <w:sz w:val="20"/>
          <w:szCs w:val="22"/>
        </w:rPr>
        <w:t xml:space="preserve"> association shall be confirmed by submission of a valid Power of Attorney to the Procuring Agency</w:t>
      </w:r>
      <w:r w:rsidRPr="007668E2">
        <w:rPr>
          <w:rFonts w:ascii="Calibri" w:hAnsi="Calibri" w:cs="Calibri"/>
          <w:sz w:val="20"/>
          <w:szCs w:val="22"/>
        </w:rPr>
        <w:t>.</w:t>
      </w:r>
    </w:p>
    <w:p w14:paraId="3099C0AB" w14:textId="77777777" w:rsidR="004227E1" w:rsidRPr="00A37E58" w:rsidRDefault="004227E1" w:rsidP="004227E1">
      <w:pPr>
        <w:tabs>
          <w:tab w:val="left" w:pos="450"/>
        </w:tabs>
        <w:ind w:left="450" w:right="-395" w:hanging="540"/>
        <w:jc w:val="both"/>
        <w:rPr>
          <w:rFonts w:ascii="Calibri" w:hAnsi="Calibri" w:cs="Calibri"/>
          <w:sz w:val="2"/>
          <w:szCs w:val="22"/>
        </w:rPr>
      </w:pPr>
    </w:p>
    <w:p w14:paraId="158129A1"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6A3A62">
        <w:rPr>
          <w:rFonts w:ascii="Calibri" w:hAnsi="Calibri" w:cs="Calibri"/>
          <w:sz w:val="20"/>
          <w:szCs w:val="22"/>
        </w:rPr>
        <w:t>Verifiable copy of the agreement that forms a joint venture, consortium or association shall be required to be submitted as part of the Bid</w:t>
      </w:r>
      <w:r w:rsidRPr="007668E2">
        <w:rPr>
          <w:rFonts w:ascii="Calibri" w:hAnsi="Calibri" w:cs="Calibri"/>
          <w:sz w:val="20"/>
          <w:szCs w:val="22"/>
        </w:rPr>
        <w:t>.</w:t>
      </w:r>
    </w:p>
    <w:p w14:paraId="1726C03C" w14:textId="77777777" w:rsidR="004227E1" w:rsidRPr="00A37E58" w:rsidRDefault="004227E1" w:rsidP="004227E1">
      <w:pPr>
        <w:tabs>
          <w:tab w:val="left" w:pos="450"/>
        </w:tabs>
        <w:ind w:left="450" w:right="-395" w:hanging="540"/>
        <w:jc w:val="both"/>
        <w:rPr>
          <w:rFonts w:ascii="Calibri" w:hAnsi="Calibri" w:cs="Calibri"/>
          <w:sz w:val="2"/>
          <w:szCs w:val="22"/>
        </w:rPr>
      </w:pPr>
    </w:p>
    <w:p w14:paraId="44A980DC"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Any bid submitted by the joint venture, consortium or association shall indicate the part of proposed contract to be performed by each party and each party shall be evaluated (or post qualified if required) with respect to its contribution only, and the responsibilities of each party shall not be substantially altered without prior written approval of the Procuring Agency and in line with any instructions issued by the Authority</w:t>
      </w:r>
      <w:r>
        <w:rPr>
          <w:rFonts w:ascii="Calibri" w:hAnsi="Calibri" w:cs="Calibri"/>
          <w:sz w:val="20"/>
          <w:szCs w:val="22"/>
        </w:rPr>
        <w:t>.</w:t>
      </w:r>
    </w:p>
    <w:p w14:paraId="35C14134" w14:textId="77777777" w:rsidR="004227E1" w:rsidRPr="00A37E58" w:rsidRDefault="004227E1" w:rsidP="004227E1">
      <w:pPr>
        <w:tabs>
          <w:tab w:val="left" w:pos="450"/>
        </w:tabs>
        <w:ind w:left="450" w:right="-395" w:hanging="540"/>
        <w:jc w:val="both"/>
        <w:rPr>
          <w:rFonts w:ascii="Calibri" w:hAnsi="Calibri" w:cs="Calibri"/>
          <w:sz w:val="2"/>
          <w:szCs w:val="22"/>
        </w:rPr>
      </w:pPr>
    </w:p>
    <w:p w14:paraId="51EF3418"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 xml:space="preserve">The invitation for Bids is open to all prospective </w:t>
      </w:r>
      <w:proofErr w:type="gramStart"/>
      <w:r w:rsidR="00953192" w:rsidRPr="008924EC">
        <w:rPr>
          <w:rFonts w:ascii="Calibri" w:hAnsi="Calibri" w:cs="Calibri"/>
          <w:b/>
          <w:sz w:val="20"/>
          <w:szCs w:val="22"/>
          <w:highlight w:val="yellow"/>
        </w:rPr>
        <w:t>WELL ESTABLISHED</w:t>
      </w:r>
      <w:proofErr w:type="gramEnd"/>
      <w:r w:rsidR="00953192" w:rsidRPr="008924EC">
        <w:rPr>
          <w:rFonts w:ascii="Calibri" w:hAnsi="Calibri" w:cs="Calibri"/>
          <w:b/>
          <w:sz w:val="20"/>
          <w:szCs w:val="22"/>
          <w:highlight w:val="yellow"/>
        </w:rPr>
        <w:t xml:space="preserve"> SHIPYARDS/DOCKYARDS</w:t>
      </w:r>
      <w:r w:rsidR="00953192" w:rsidRPr="00953192">
        <w:rPr>
          <w:rFonts w:ascii="Calibri" w:hAnsi="Calibri" w:cs="Calibri"/>
          <w:sz w:val="20"/>
          <w:szCs w:val="22"/>
        </w:rPr>
        <w:t xml:space="preserve"> </w:t>
      </w:r>
      <w:r w:rsidRPr="007668E2">
        <w:rPr>
          <w:rFonts w:ascii="Calibri" w:hAnsi="Calibri" w:cs="Calibri"/>
          <w:sz w:val="20"/>
          <w:szCs w:val="22"/>
        </w:rPr>
        <w:t>subject to any provisions of incorporation or licensing by the respective national incorporating agency or statutory body established for that particular trade or business.</w:t>
      </w:r>
    </w:p>
    <w:p w14:paraId="60AE4C24" w14:textId="77777777" w:rsidR="004227E1" w:rsidRPr="00A37E58" w:rsidRDefault="004227E1" w:rsidP="004227E1">
      <w:pPr>
        <w:tabs>
          <w:tab w:val="left" w:pos="450"/>
        </w:tabs>
        <w:ind w:left="450" w:right="-395" w:hanging="540"/>
        <w:jc w:val="both"/>
        <w:rPr>
          <w:rFonts w:ascii="Calibri" w:hAnsi="Calibri" w:cs="Calibri"/>
          <w:sz w:val="2"/>
          <w:szCs w:val="22"/>
        </w:rPr>
      </w:pPr>
    </w:p>
    <w:p w14:paraId="19ABEF9A"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 xml:space="preserve">Foreign Bidders must be locally registered with the appropriate national incorporating body or the statutory body, before participating in the </w:t>
      </w:r>
      <w:r w:rsidR="00274ADA" w:rsidRPr="00274ADA">
        <w:rPr>
          <w:rFonts w:ascii="Calibri" w:hAnsi="Calibri" w:cs="Calibri"/>
          <w:b/>
          <w:sz w:val="20"/>
          <w:szCs w:val="22"/>
          <w:highlight w:val="yellow"/>
        </w:rPr>
        <w:t xml:space="preserve">INTERNATIONAL COMPETITIVE </w:t>
      </w:r>
      <w:r w:rsidR="00274ADA">
        <w:rPr>
          <w:rFonts w:ascii="Calibri" w:hAnsi="Calibri" w:cs="Calibri"/>
          <w:b/>
          <w:sz w:val="20"/>
          <w:szCs w:val="22"/>
          <w:highlight w:val="yellow"/>
        </w:rPr>
        <w:t xml:space="preserve">BIDDING </w:t>
      </w:r>
    </w:p>
    <w:p w14:paraId="74139759" w14:textId="77777777" w:rsidR="004227E1" w:rsidRPr="00F93321" w:rsidRDefault="004227E1" w:rsidP="004227E1">
      <w:pPr>
        <w:tabs>
          <w:tab w:val="left" w:pos="450"/>
        </w:tabs>
        <w:ind w:left="450" w:right="-395" w:hanging="540"/>
        <w:jc w:val="both"/>
        <w:rPr>
          <w:rFonts w:ascii="Calibri" w:hAnsi="Calibri" w:cs="Calibri"/>
          <w:sz w:val="2"/>
          <w:szCs w:val="22"/>
        </w:rPr>
      </w:pPr>
    </w:p>
    <w:p w14:paraId="2EA21836"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 Bidder shall not have a conflict of interest. All Bidders found to have a conflict of interest shall be disqualified. A Bidders may be considered to have a conflict of interest with one or more parties in this Bidding process, if they:</w:t>
      </w:r>
    </w:p>
    <w:p w14:paraId="1B87923B" w14:textId="77777777" w:rsidR="004227E1" w:rsidRPr="007668E2" w:rsidRDefault="004227E1" w:rsidP="004227E1">
      <w:pPr>
        <w:ind w:left="540" w:right="-395" w:hanging="360"/>
        <w:jc w:val="both"/>
        <w:rPr>
          <w:rFonts w:ascii="Calibri" w:hAnsi="Calibri" w:cs="Calibri"/>
          <w:sz w:val="4"/>
          <w:szCs w:val="22"/>
        </w:rPr>
      </w:pPr>
    </w:p>
    <w:p w14:paraId="3B01A744" w14:textId="77777777" w:rsidR="004227E1" w:rsidRPr="007668E2" w:rsidRDefault="004227E1" w:rsidP="00654F8C">
      <w:pPr>
        <w:numPr>
          <w:ilvl w:val="1"/>
          <w:numId w:val="3"/>
        </w:numPr>
        <w:ind w:left="720" w:right="-35" w:hanging="270"/>
        <w:jc w:val="both"/>
        <w:rPr>
          <w:rFonts w:ascii="Calibri" w:hAnsi="Calibri" w:cs="Calibri"/>
          <w:sz w:val="20"/>
          <w:szCs w:val="22"/>
        </w:rPr>
      </w:pPr>
      <w:r w:rsidRPr="007668E2">
        <w:rPr>
          <w:rFonts w:ascii="Calibri" w:hAnsi="Calibri" w:cs="Calibri"/>
          <w:sz w:val="20"/>
          <w:szCs w:val="22"/>
        </w:rPr>
        <w:t>Are associated or have been associated in the past, directly or indirectly with a firm or any of its affiliates</w:t>
      </w:r>
      <w:r w:rsidR="00DF6A36">
        <w:rPr>
          <w:rFonts w:ascii="Calibri" w:hAnsi="Calibri" w:cs="Calibri"/>
          <w:sz w:val="20"/>
          <w:szCs w:val="22"/>
        </w:rPr>
        <w:t xml:space="preserve"> </w:t>
      </w:r>
      <w:r w:rsidRPr="007668E2">
        <w:rPr>
          <w:rFonts w:ascii="Calibri" w:hAnsi="Calibri" w:cs="Calibri"/>
          <w:sz w:val="20"/>
          <w:szCs w:val="22"/>
        </w:rPr>
        <w:t>which have been engaged by the Procuring Agency to provide consulting services for the preparation of the design, specifications and</w:t>
      </w:r>
      <w:r w:rsidR="00DF6A36">
        <w:rPr>
          <w:rFonts w:ascii="Calibri" w:hAnsi="Calibri" w:cs="Calibri"/>
          <w:sz w:val="20"/>
          <w:szCs w:val="22"/>
        </w:rPr>
        <w:t xml:space="preserve"> </w:t>
      </w:r>
      <w:r w:rsidRPr="007668E2">
        <w:rPr>
          <w:rFonts w:ascii="Calibri" w:hAnsi="Calibri" w:cs="Calibri"/>
          <w:sz w:val="20"/>
          <w:szCs w:val="22"/>
        </w:rPr>
        <w:t>other documents to be used for the procurement of the goods to be purchased under this Invitation for Bids.</w:t>
      </w:r>
    </w:p>
    <w:p w14:paraId="497AC0A2" w14:textId="77777777" w:rsidR="004227E1" w:rsidRPr="007668E2" w:rsidRDefault="004227E1" w:rsidP="00654F8C">
      <w:pPr>
        <w:numPr>
          <w:ilvl w:val="1"/>
          <w:numId w:val="3"/>
        </w:numPr>
        <w:ind w:left="720" w:right="-35" w:hanging="270"/>
        <w:jc w:val="both"/>
        <w:rPr>
          <w:rFonts w:ascii="Calibri" w:hAnsi="Calibri" w:cs="Calibri"/>
          <w:sz w:val="20"/>
          <w:szCs w:val="22"/>
        </w:rPr>
      </w:pPr>
      <w:r w:rsidRPr="007668E2">
        <w:rPr>
          <w:rFonts w:ascii="Calibri" w:hAnsi="Calibri" w:cs="Calibri"/>
          <w:sz w:val="20"/>
          <w:szCs w:val="22"/>
        </w:rPr>
        <w:t>have controlling shareholders in common; or</w:t>
      </w:r>
    </w:p>
    <w:p w14:paraId="053CD408" w14:textId="77777777" w:rsidR="004227E1" w:rsidRPr="007668E2" w:rsidRDefault="004227E1" w:rsidP="00654F8C">
      <w:pPr>
        <w:numPr>
          <w:ilvl w:val="1"/>
          <w:numId w:val="3"/>
        </w:numPr>
        <w:ind w:left="720" w:right="-35" w:hanging="270"/>
        <w:jc w:val="both"/>
        <w:rPr>
          <w:rFonts w:ascii="Calibri" w:hAnsi="Calibri" w:cs="Calibri"/>
          <w:sz w:val="20"/>
          <w:szCs w:val="22"/>
        </w:rPr>
      </w:pPr>
      <w:r w:rsidRPr="007668E2">
        <w:rPr>
          <w:rFonts w:ascii="Calibri" w:hAnsi="Calibri" w:cs="Calibri"/>
          <w:sz w:val="20"/>
          <w:szCs w:val="22"/>
        </w:rPr>
        <w:t>receive or have received any direct or indirect subsidy from any of them; or</w:t>
      </w:r>
    </w:p>
    <w:p w14:paraId="099EEDD5" w14:textId="77777777" w:rsidR="004227E1" w:rsidRPr="007668E2" w:rsidRDefault="004227E1" w:rsidP="00654F8C">
      <w:pPr>
        <w:numPr>
          <w:ilvl w:val="1"/>
          <w:numId w:val="3"/>
        </w:numPr>
        <w:ind w:left="720" w:right="-35" w:hanging="270"/>
        <w:jc w:val="both"/>
        <w:rPr>
          <w:rFonts w:ascii="Calibri" w:hAnsi="Calibri" w:cs="Calibri"/>
          <w:sz w:val="20"/>
          <w:szCs w:val="22"/>
        </w:rPr>
      </w:pPr>
      <w:r w:rsidRPr="007668E2">
        <w:rPr>
          <w:rFonts w:ascii="Calibri" w:hAnsi="Calibri" w:cs="Calibri"/>
          <w:sz w:val="20"/>
          <w:szCs w:val="22"/>
        </w:rPr>
        <w:t>have the same legal representative for purposes of this Bid; or</w:t>
      </w:r>
    </w:p>
    <w:p w14:paraId="3116BD53" w14:textId="77777777" w:rsidR="004227E1" w:rsidRPr="007668E2" w:rsidRDefault="004227E1" w:rsidP="00654F8C">
      <w:pPr>
        <w:numPr>
          <w:ilvl w:val="1"/>
          <w:numId w:val="3"/>
        </w:numPr>
        <w:ind w:left="720" w:right="-35" w:hanging="270"/>
        <w:jc w:val="both"/>
        <w:rPr>
          <w:rFonts w:ascii="Calibri" w:hAnsi="Calibri" w:cs="Calibri"/>
          <w:sz w:val="20"/>
          <w:szCs w:val="22"/>
        </w:rPr>
      </w:pPr>
      <w:r w:rsidRPr="007668E2">
        <w:rPr>
          <w:rFonts w:ascii="Calibri" w:hAnsi="Calibri" w:cs="Calibri"/>
          <w:sz w:val="20"/>
          <w:szCs w:val="22"/>
        </w:rPr>
        <w:t xml:space="preserve">have a relationship with each other, directly or through common third parties, that puts them in a position </w:t>
      </w:r>
      <w:r>
        <w:rPr>
          <w:rFonts w:ascii="Calibri" w:hAnsi="Calibri" w:cs="Calibri"/>
          <w:sz w:val="20"/>
          <w:szCs w:val="22"/>
        </w:rPr>
        <w:t>to</w:t>
      </w:r>
      <w:r w:rsidRPr="007668E2">
        <w:rPr>
          <w:rFonts w:ascii="Calibri" w:hAnsi="Calibri" w:cs="Calibri"/>
          <w:sz w:val="20"/>
          <w:szCs w:val="22"/>
        </w:rPr>
        <w:t xml:space="preserve"> have access to </w:t>
      </w:r>
      <w:proofErr w:type="gramStart"/>
      <w:r w:rsidRPr="007668E2">
        <w:rPr>
          <w:rFonts w:ascii="Calibri" w:hAnsi="Calibri" w:cs="Calibri"/>
          <w:sz w:val="20"/>
          <w:szCs w:val="22"/>
        </w:rPr>
        <w:t>information  about</w:t>
      </w:r>
      <w:proofErr w:type="gramEnd"/>
      <w:r w:rsidRPr="007668E2">
        <w:rPr>
          <w:rFonts w:ascii="Calibri" w:hAnsi="Calibri" w:cs="Calibri"/>
          <w:sz w:val="20"/>
          <w:szCs w:val="22"/>
        </w:rPr>
        <w:t xml:space="preserve">  or influence on the Bid of another Bidder, or influence the decisions of the Procuring Agency regarding this Bidding process; or</w:t>
      </w:r>
    </w:p>
    <w:p w14:paraId="5069F4CA" w14:textId="77777777" w:rsidR="004227E1" w:rsidRDefault="004227E1" w:rsidP="00654F8C">
      <w:pPr>
        <w:numPr>
          <w:ilvl w:val="1"/>
          <w:numId w:val="3"/>
        </w:numPr>
        <w:ind w:left="720" w:right="-35" w:hanging="270"/>
        <w:rPr>
          <w:rFonts w:ascii="Calibri" w:hAnsi="Calibri" w:cs="Calibri"/>
          <w:sz w:val="20"/>
          <w:szCs w:val="22"/>
        </w:rPr>
      </w:pPr>
      <w:r w:rsidRPr="007668E2">
        <w:rPr>
          <w:rFonts w:ascii="Calibri" w:hAnsi="Calibri" w:cs="Calibri"/>
          <w:sz w:val="20"/>
          <w:szCs w:val="22"/>
        </w:rPr>
        <w:t>Submit more than one Bid in this Bidding process.</w:t>
      </w:r>
    </w:p>
    <w:p w14:paraId="0BE0C8D8" w14:textId="77777777" w:rsidR="004227E1" w:rsidRPr="00F93321" w:rsidRDefault="004227E1" w:rsidP="004227E1">
      <w:pPr>
        <w:ind w:left="540" w:right="-395" w:hanging="360"/>
        <w:rPr>
          <w:rFonts w:ascii="Calibri" w:hAnsi="Calibri" w:cs="Calibri"/>
          <w:sz w:val="2"/>
          <w:szCs w:val="22"/>
        </w:rPr>
      </w:pPr>
    </w:p>
    <w:p w14:paraId="4985C9AE"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 Bidder may be ineligible if –</w:t>
      </w:r>
    </w:p>
    <w:p w14:paraId="2C96EF6E" w14:textId="77777777" w:rsidR="004227E1" w:rsidRPr="007668E2"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t>he is declared bankrupt or, in the case of company or firm, insolvent;</w:t>
      </w:r>
    </w:p>
    <w:p w14:paraId="356C12EC" w14:textId="77777777" w:rsidR="004227E1" w:rsidRPr="007668E2"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t xml:space="preserve">payments in favor of the Bidder </w:t>
      </w:r>
      <w:proofErr w:type="gramStart"/>
      <w:r w:rsidRPr="007668E2">
        <w:rPr>
          <w:rFonts w:ascii="Calibri" w:hAnsi="Calibri" w:cs="Calibri"/>
          <w:sz w:val="20"/>
          <w:szCs w:val="22"/>
        </w:rPr>
        <w:t>is</w:t>
      </w:r>
      <w:proofErr w:type="gramEnd"/>
      <w:r w:rsidRPr="007668E2">
        <w:rPr>
          <w:rFonts w:ascii="Calibri" w:hAnsi="Calibri" w:cs="Calibri"/>
          <w:sz w:val="20"/>
          <w:szCs w:val="22"/>
        </w:rPr>
        <w:t xml:space="preserve"> suspended in accordance with the judgment of a court of law other than a judgment declaring bankruptcy and resulting (in accordance with the national laws) in the total or partial loss of the right to administer and dispose of its property;</w:t>
      </w:r>
    </w:p>
    <w:p w14:paraId="0E1EB7E9" w14:textId="77777777" w:rsidR="004227E1"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lastRenderedPageBreak/>
        <w:t xml:space="preserve">legal proceedings are instituted against such Bidder involving an order suspending </w:t>
      </w:r>
      <w:proofErr w:type="gramStart"/>
      <w:r w:rsidRPr="007668E2">
        <w:rPr>
          <w:rFonts w:ascii="Calibri" w:hAnsi="Calibri" w:cs="Calibri"/>
          <w:sz w:val="20"/>
          <w:szCs w:val="22"/>
        </w:rPr>
        <w:t>payments  and</w:t>
      </w:r>
      <w:proofErr w:type="gramEnd"/>
      <w:r w:rsidRPr="007668E2">
        <w:rPr>
          <w:rFonts w:ascii="Calibri" w:hAnsi="Calibri" w:cs="Calibri"/>
          <w:sz w:val="20"/>
          <w:szCs w:val="22"/>
        </w:rPr>
        <w:t xml:space="preserve"> which may result, in accordance with the national laws, in a declaration of bankruptcy or in any other situation entailing the total or partial loss </w:t>
      </w:r>
      <w:proofErr w:type="gramStart"/>
      <w:r w:rsidRPr="007668E2">
        <w:rPr>
          <w:rFonts w:ascii="Calibri" w:hAnsi="Calibri" w:cs="Calibri"/>
          <w:sz w:val="20"/>
          <w:szCs w:val="22"/>
        </w:rPr>
        <w:t>of  the</w:t>
      </w:r>
      <w:proofErr w:type="gramEnd"/>
      <w:r w:rsidRPr="007668E2">
        <w:rPr>
          <w:rFonts w:ascii="Calibri" w:hAnsi="Calibri" w:cs="Calibri"/>
          <w:sz w:val="20"/>
          <w:szCs w:val="22"/>
        </w:rPr>
        <w:t xml:space="preserve"> right to administer and dispose of the property;</w:t>
      </w:r>
    </w:p>
    <w:p w14:paraId="4B8226C2" w14:textId="77777777" w:rsidR="004227E1" w:rsidRPr="00F93321" w:rsidRDefault="004227E1" w:rsidP="004227E1">
      <w:pPr>
        <w:ind w:left="720" w:right="-35" w:hanging="270"/>
        <w:jc w:val="both"/>
        <w:rPr>
          <w:rFonts w:ascii="Calibri" w:hAnsi="Calibri" w:cs="Calibri"/>
          <w:sz w:val="2"/>
          <w:szCs w:val="22"/>
        </w:rPr>
      </w:pPr>
    </w:p>
    <w:p w14:paraId="5B15B465" w14:textId="77777777" w:rsidR="004227E1" w:rsidRPr="007668E2"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t>the Bidder is convicted, by a final judgment, of any offence involving professional conduct;</w:t>
      </w:r>
    </w:p>
    <w:p w14:paraId="6AB67150" w14:textId="77777777" w:rsidR="004227E1" w:rsidRPr="007668E2"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t>the Bidder is blacklisted and hence debarred due to involvement in corrupt and fraudulent practices, or performance failure or due to breach of bid securing declaration.</w:t>
      </w:r>
    </w:p>
    <w:p w14:paraId="7425F61B" w14:textId="77777777" w:rsidR="004227E1" w:rsidRDefault="004227E1" w:rsidP="00654F8C">
      <w:pPr>
        <w:numPr>
          <w:ilvl w:val="1"/>
          <w:numId w:val="4"/>
        </w:numPr>
        <w:ind w:left="720" w:right="-35" w:hanging="270"/>
        <w:jc w:val="both"/>
        <w:rPr>
          <w:rFonts w:ascii="Calibri" w:hAnsi="Calibri" w:cs="Calibri"/>
          <w:sz w:val="20"/>
          <w:szCs w:val="22"/>
        </w:rPr>
      </w:pPr>
      <w:r w:rsidRPr="007668E2">
        <w:rPr>
          <w:rFonts w:ascii="Calibri" w:hAnsi="Calibri" w:cs="Calibri"/>
          <w:sz w:val="20"/>
          <w:szCs w:val="22"/>
        </w:rPr>
        <w:t xml:space="preserve">The firm, supplier and contractor </w:t>
      </w:r>
      <w:proofErr w:type="gramStart"/>
      <w:r w:rsidRPr="007668E2">
        <w:rPr>
          <w:rFonts w:ascii="Calibri" w:hAnsi="Calibri" w:cs="Calibri"/>
          <w:sz w:val="20"/>
          <w:szCs w:val="22"/>
        </w:rPr>
        <w:t>is</w:t>
      </w:r>
      <w:proofErr w:type="gramEnd"/>
      <w:r w:rsidRPr="007668E2">
        <w:rPr>
          <w:rFonts w:ascii="Calibri" w:hAnsi="Calibri" w:cs="Calibri"/>
          <w:sz w:val="20"/>
          <w:szCs w:val="22"/>
        </w:rPr>
        <w:t xml:space="preserve"> blacklisted or </w:t>
      </w:r>
      <w:r w:rsidR="006E7814" w:rsidRPr="007668E2">
        <w:rPr>
          <w:rFonts w:ascii="Calibri" w:hAnsi="Calibri" w:cs="Calibri"/>
          <w:sz w:val="20"/>
          <w:szCs w:val="22"/>
        </w:rPr>
        <w:t>debarred by</w:t>
      </w:r>
      <w:r w:rsidRPr="007668E2">
        <w:rPr>
          <w:rFonts w:ascii="Calibri" w:hAnsi="Calibri" w:cs="Calibri"/>
          <w:sz w:val="20"/>
          <w:szCs w:val="22"/>
        </w:rPr>
        <w:t xml:space="preserve"> a foreign </w:t>
      </w:r>
      <w:r>
        <w:rPr>
          <w:rFonts w:ascii="Calibri" w:hAnsi="Calibri" w:cs="Calibri"/>
          <w:sz w:val="20"/>
          <w:szCs w:val="22"/>
        </w:rPr>
        <w:t xml:space="preserve">country, international </w:t>
      </w:r>
      <w:r w:rsidRPr="007668E2">
        <w:rPr>
          <w:rFonts w:ascii="Calibri" w:hAnsi="Calibri" w:cs="Calibri"/>
          <w:sz w:val="20"/>
          <w:szCs w:val="22"/>
        </w:rPr>
        <w:t>organization, or other foreign institutions for the period defined by them.</w:t>
      </w:r>
    </w:p>
    <w:p w14:paraId="6F5F6729" w14:textId="77777777" w:rsidR="004227E1" w:rsidRPr="00A37E58" w:rsidRDefault="004227E1" w:rsidP="004227E1">
      <w:pPr>
        <w:ind w:left="1440" w:right="-395"/>
        <w:jc w:val="both"/>
        <w:rPr>
          <w:rFonts w:ascii="Calibri" w:hAnsi="Calibri" w:cs="Calibri"/>
          <w:sz w:val="2"/>
          <w:szCs w:val="22"/>
        </w:rPr>
      </w:pPr>
    </w:p>
    <w:p w14:paraId="3A058BC0"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Bidders shall provide to the Procuring Agency evidence of</w:t>
      </w:r>
      <w:r w:rsidR="006E7814">
        <w:rPr>
          <w:rFonts w:ascii="Calibri" w:hAnsi="Calibri" w:cs="Calibri"/>
          <w:sz w:val="20"/>
          <w:szCs w:val="22"/>
        </w:rPr>
        <w:t xml:space="preserve"> </w:t>
      </w:r>
      <w:r w:rsidRPr="007668E2">
        <w:rPr>
          <w:rFonts w:ascii="Calibri" w:hAnsi="Calibri" w:cs="Calibri"/>
          <w:sz w:val="20"/>
          <w:szCs w:val="22"/>
        </w:rPr>
        <w:t>their</w:t>
      </w:r>
      <w:r w:rsidR="006E7814">
        <w:rPr>
          <w:rFonts w:ascii="Calibri" w:hAnsi="Calibri" w:cs="Calibri"/>
          <w:sz w:val="20"/>
          <w:szCs w:val="22"/>
        </w:rPr>
        <w:t xml:space="preserve"> </w:t>
      </w:r>
      <w:r w:rsidRPr="007668E2">
        <w:rPr>
          <w:rFonts w:ascii="Calibri" w:hAnsi="Calibri" w:cs="Calibri"/>
          <w:sz w:val="20"/>
          <w:szCs w:val="22"/>
        </w:rPr>
        <w:t>eligibility, proof of compliance with the necessary legal requirements to carry out the contract effectively.</w:t>
      </w:r>
    </w:p>
    <w:p w14:paraId="01CF2855"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Bidders shall provide such evidence of their continued eligibility to the satisfaction of the Procuring Agency, as the Procuring Agency shall reasonably request.</w:t>
      </w:r>
    </w:p>
    <w:p w14:paraId="034B07B8"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Bidders shall submit proposals relating to the nature, conditions and modalities of sub-contracting wherever the sub-contracting of any elements of the contract amounting to the more than ten (10) percent of the Bid price is envisaged.</w:t>
      </w:r>
    </w:p>
    <w:p w14:paraId="7073D238" w14:textId="77777777" w:rsidR="004227E1" w:rsidRPr="006B1DA3" w:rsidRDefault="004227E1" w:rsidP="00654F8C">
      <w:pPr>
        <w:numPr>
          <w:ilvl w:val="0"/>
          <w:numId w:val="2"/>
        </w:numPr>
        <w:ind w:left="450" w:right="-395" w:hanging="540"/>
        <w:rPr>
          <w:rFonts w:ascii="Calibri" w:hAnsi="Calibri" w:cs="Calibri"/>
          <w:b/>
          <w:sz w:val="22"/>
          <w:szCs w:val="22"/>
        </w:rPr>
      </w:pPr>
      <w:r w:rsidRPr="006B1DA3">
        <w:rPr>
          <w:rFonts w:ascii="Calibri" w:hAnsi="Calibri" w:cs="Calibri"/>
          <w:b/>
          <w:sz w:val="22"/>
          <w:szCs w:val="22"/>
        </w:rPr>
        <w:t>ELIGIBLE GOODS AND RELATED SERVICES</w:t>
      </w:r>
    </w:p>
    <w:p w14:paraId="26549DE9"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All goods and related services to be supplied under the contract shall have their origin in eligible source countries, and all expenditures made under the contract will be limited to such goods and services. For purpose of this Bid, ineligible countries are stated in the section-4 titled as “Eligible Countries”.</w:t>
      </w:r>
    </w:p>
    <w:p w14:paraId="173AB150"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For purposes of this Clause</w:t>
      </w:r>
      <w:r>
        <w:rPr>
          <w:rFonts w:ascii="Calibri" w:hAnsi="Calibri" w:cs="Calibri"/>
          <w:sz w:val="20"/>
          <w:szCs w:val="22"/>
        </w:rPr>
        <w:t xml:space="preserve"> “origin” means the place where </w:t>
      </w:r>
      <w:r w:rsidRPr="007668E2">
        <w:rPr>
          <w:rFonts w:ascii="Calibri" w:hAnsi="Calibri" w:cs="Calibri"/>
          <w:sz w:val="20"/>
          <w:szCs w:val="22"/>
        </w:rPr>
        <w:t>the goods are mined, grown, cultivated, produced, manufactured or processed or through manufacture,</w:t>
      </w:r>
      <w:r w:rsidR="00B53EAD">
        <w:rPr>
          <w:rFonts w:ascii="Calibri" w:hAnsi="Calibri" w:cs="Calibri"/>
          <w:sz w:val="20"/>
          <w:szCs w:val="22"/>
        </w:rPr>
        <w:t xml:space="preserve"> </w:t>
      </w:r>
      <w:r w:rsidRPr="007668E2">
        <w:rPr>
          <w:rFonts w:ascii="Calibri" w:hAnsi="Calibri" w:cs="Calibri"/>
          <w:sz w:val="20"/>
          <w:szCs w:val="22"/>
        </w:rPr>
        <w:t>procession</w:t>
      </w:r>
      <w:r w:rsidR="00B53EAD">
        <w:rPr>
          <w:rFonts w:ascii="Calibri" w:hAnsi="Calibri" w:cs="Calibri"/>
          <w:sz w:val="20"/>
          <w:szCs w:val="22"/>
        </w:rPr>
        <w:t xml:space="preserve"> </w:t>
      </w:r>
      <w:r w:rsidRPr="007668E2">
        <w:rPr>
          <w:rFonts w:ascii="Calibri" w:hAnsi="Calibri" w:cs="Calibri"/>
          <w:sz w:val="20"/>
          <w:szCs w:val="22"/>
        </w:rPr>
        <w:t>or</w:t>
      </w:r>
      <w:r w:rsidR="00B53EAD">
        <w:rPr>
          <w:rFonts w:ascii="Calibri" w:hAnsi="Calibri" w:cs="Calibri"/>
          <w:sz w:val="20"/>
          <w:szCs w:val="22"/>
        </w:rPr>
        <w:t xml:space="preserve"> </w:t>
      </w:r>
      <w:r w:rsidRPr="007668E2">
        <w:rPr>
          <w:rFonts w:ascii="Calibri" w:hAnsi="Calibri" w:cs="Calibri"/>
          <w:sz w:val="20"/>
          <w:szCs w:val="22"/>
        </w:rPr>
        <w:t>assembly</w:t>
      </w:r>
      <w:r w:rsidR="00B53EAD">
        <w:rPr>
          <w:rFonts w:ascii="Calibri" w:hAnsi="Calibri" w:cs="Calibri"/>
          <w:sz w:val="20"/>
          <w:szCs w:val="22"/>
        </w:rPr>
        <w:t xml:space="preserve"> </w:t>
      </w:r>
      <w:r w:rsidRPr="007668E2">
        <w:rPr>
          <w:rFonts w:ascii="Calibri" w:hAnsi="Calibri" w:cs="Calibri"/>
          <w:sz w:val="20"/>
          <w:szCs w:val="22"/>
        </w:rPr>
        <w:t>another commercially recognized article results that differs substantially in its basic characteristics from its imported components or the place from where the related services are/to be supplied.</w:t>
      </w:r>
    </w:p>
    <w:p w14:paraId="41B11058"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The nationality of the supplier that supplies, assembles, distributes, or sells the goods and services shall not determine the origin of the goods.</w:t>
      </w:r>
    </w:p>
    <w:p w14:paraId="40CCE858"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To establish the eligibility of the Goods and the related services,</w:t>
      </w:r>
      <w:r w:rsidRPr="007668E2">
        <w:rPr>
          <w:rFonts w:ascii="Calibri" w:hAnsi="Calibri" w:cs="Calibri"/>
          <w:sz w:val="20"/>
          <w:szCs w:val="22"/>
        </w:rPr>
        <w:tab/>
        <w:t xml:space="preserve">Bidders shall fill the </w:t>
      </w:r>
      <w:proofErr w:type="gramStart"/>
      <w:r w:rsidRPr="007668E2">
        <w:rPr>
          <w:rFonts w:ascii="Calibri" w:hAnsi="Calibri" w:cs="Calibri"/>
          <w:sz w:val="20"/>
          <w:szCs w:val="22"/>
        </w:rPr>
        <w:t>country of origin</w:t>
      </w:r>
      <w:proofErr w:type="gramEnd"/>
      <w:r w:rsidRPr="007668E2">
        <w:rPr>
          <w:rFonts w:ascii="Calibri" w:hAnsi="Calibri" w:cs="Calibri"/>
          <w:sz w:val="20"/>
          <w:szCs w:val="22"/>
        </w:rPr>
        <w:t xml:space="preserve"> declarations included in the Form of Bid.</w:t>
      </w:r>
    </w:p>
    <w:p w14:paraId="0FFA52C9"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 xml:space="preserve">If </w:t>
      </w:r>
      <w:proofErr w:type="gramStart"/>
      <w:r w:rsidRPr="007668E2">
        <w:rPr>
          <w:rFonts w:ascii="Calibri" w:hAnsi="Calibri" w:cs="Calibri"/>
          <w:sz w:val="20"/>
          <w:szCs w:val="22"/>
        </w:rPr>
        <w:t>so</w:t>
      </w:r>
      <w:proofErr w:type="gramEnd"/>
      <w:r w:rsidRPr="007668E2">
        <w:rPr>
          <w:rFonts w:ascii="Calibri" w:hAnsi="Calibri" w:cs="Calibri"/>
          <w:sz w:val="20"/>
          <w:szCs w:val="22"/>
        </w:rPr>
        <w:t xml:space="preserve"> required in the </w:t>
      </w:r>
      <w:r w:rsidRPr="00116F72">
        <w:rPr>
          <w:rFonts w:ascii="Calibri" w:hAnsi="Calibri" w:cs="Calibri"/>
          <w:b/>
          <w:sz w:val="20"/>
          <w:szCs w:val="22"/>
        </w:rPr>
        <w:t>BDS</w:t>
      </w:r>
      <w:r w:rsidRPr="007668E2">
        <w:rPr>
          <w:rFonts w:ascii="Calibri" w:hAnsi="Calibri" w:cs="Calibri"/>
          <w:sz w:val="20"/>
          <w:szCs w:val="22"/>
        </w:rPr>
        <w:t xml:space="preserve">, the Bidder shall demonstrate that it has been duly authorized by the manufacturer of the goods to deliver in Pakistan (or in respective country in case of </w:t>
      </w:r>
      <w:r w:rsidR="006F31FA" w:rsidRPr="006F31FA">
        <w:rPr>
          <w:rFonts w:ascii="Calibri" w:hAnsi="Calibri" w:cs="Calibri"/>
          <w:b/>
          <w:sz w:val="20"/>
          <w:szCs w:val="22"/>
          <w:highlight w:val="yellow"/>
        </w:rPr>
        <w:t>INTERNATIONAL</w:t>
      </w:r>
      <w:r w:rsidR="006F31FA">
        <w:rPr>
          <w:rFonts w:ascii="Calibri" w:hAnsi="Calibri" w:cs="Calibri"/>
          <w:sz w:val="20"/>
          <w:szCs w:val="22"/>
        </w:rPr>
        <w:t xml:space="preserve"> </w:t>
      </w:r>
      <w:r w:rsidRPr="007668E2">
        <w:rPr>
          <w:rFonts w:ascii="Calibri" w:hAnsi="Calibri" w:cs="Calibri"/>
          <w:sz w:val="20"/>
          <w:szCs w:val="22"/>
        </w:rPr>
        <w:t>procurement, the goods indicated in its Bid.</w:t>
      </w:r>
    </w:p>
    <w:p w14:paraId="1146A231" w14:textId="77777777" w:rsidR="004227E1" w:rsidRPr="006B1DA3" w:rsidRDefault="004227E1" w:rsidP="00654F8C">
      <w:pPr>
        <w:numPr>
          <w:ilvl w:val="0"/>
          <w:numId w:val="2"/>
        </w:numPr>
        <w:ind w:left="450" w:right="-395" w:hanging="540"/>
        <w:rPr>
          <w:rFonts w:ascii="Calibri" w:hAnsi="Calibri" w:cs="Calibri"/>
          <w:b/>
          <w:sz w:val="22"/>
          <w:szCs w:val="22"/>
        </w:rPr>
      </w:pPr>
      <w:r w:rsidRPr="006B1DA3">
        <w:rPr>
          <w:rFonts w:ascii="Calibri" w:hAnsi="Calibri" w:cs="Calibri"/>
          <w:b/>
          <w:sz w:val="22"/>
          <w:szCs w:val="22"/>
        </w:rPr>
        <w:t>ONE BID PER BIDDER</w:t>
      </w:r>
    </w:p>
    <w:p w14:paraId="5DC8FBFA"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 bidder shall submit only one Bid, in the same bidding process, either individually as a Bidder or as a member in a joint venture or any similar arrangement.</w:t>
      </w:r>
    </w:p>
    <w:p w14:paraId="02779F48" w14:textId="77777777" w:rsidR="004227E1" w:rsidRPr="00116F7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No bidder can be a sub-contractor while submitting a Bid individually or as a member of a joint venture in the same Bidding process.</w:t>
      </w:r>
    </w:p>
    <w:p w14:paraId="4226517E" w14:textId="77777777" w:rsidR="004227E1" w:rsidRPr="007668E2"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A person or a firm cannot be a sub-contractor with more than one bidder in the same bidding process</w:t>
      </w:r>
    </w:p>
    <w:p w14:paraId="53111B6D" w14:textId="77777777" w:rsidR="004227E1" w:rsidRPr="006B1DA3" w:rsidRDefault="004227E1" w:rsidP="00654F8C">
      <w:pPr>
        <w:numPr>
          <w:ilvl w:val="0"/>
          <w:numId w:val="2"/>
        </w:numPr>
        <w:ind w:left="450" w:right="-395" w:hanging="540"/>
        <w:rPr>
          <w:rFonts w:ascii="Calibri" w:hAnsi="Calibri" w:cs="Calibri"/>
          <w:b/>
          <w:sz w:val="22"/>
          <w:szCs w:val="22"/>
        </w:rPr>
      </w:pPr>
      <w:r w:rsidRPr="006B1DA3">
        <w:rPr>
          <w:rFonts w:ascii="Calibri" w:hAnsi="Calibri" w:cs="Calibri"/>
          <w:b/>
          <w:sz w:val="22"/>
          <w:szCs w:val="22"/>
        </w:rPr>
        <w:t>COST OF BIDDING</w:t>
      </w:r>
    </w:p>
    <w:p w14:paraId="52560E78"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7668E2">
        <w:rPr>
          <w:rFonts w:ascii="Calibri" w:hAnsi="Calibri" w:cs="Calibri"/>
          <w:sz w:val="20"/>
          <w:szCs w:val="22"/>
        </w:rPr>
        <w:t>The Bidder shall bear all costs associated with the preparation and submission of its Bid, and the Procuring Agency shall in no case be responsible or liable for those costs, regardless of the conduct or outcome of the bidding process.</w:t>
      </w:r>
    </w:p>
    <w:p w14:paraId="4A7604AF" w14:textId="77777777" w:rsidR="004227E1" w:rsidRPr="00116F72" w:rsidRDefault="004227E1" w:rsidP="004227E1">
      <w:pPr>
        <w:tabs>
          <w:tab w:val="left" w:pos="450"/>
        </w:tabs>
        <w:ind w:left="450" w:right="-395"/>
        <w:jc w:val="both"/>
        <w:rPr>
          <w:rFonts w:ascii="Calibri" w:hAnsi="Calibri" w:cs="Calibri"/>
          <w:sz w:val="12"/>
          <w:szCs w:val="22"/>
        </w:rPr>
      </w:pPr>
    </w:p>
    <w:p w14:paraId="2C9E876A" w14:textId="77777777" w:rsidR="004227E1" w:rsidRPr="00964ABB" w:rsidRDefault="004227E1" w:rsidP="004227E1">
      <w:pPr>
        <w:ind w:left="540" w:right="-395"/>
        <w:jc w:val="both"/>
        <w:rPr>
          <w:rFonts w:ascii="Calibri" w:hAnsi="Calibri" w:cs="Calibri"/>
          <w:sz w:val="2"/>
          <w:szCs w:val="22"/>
        </w:rPr>
      </w:pPr>
    </w:p>
    <w:p w14:paraId="58BDBF2E" w14:textId="77777777" w:rsidR="004227E1" w:rsidRPr="00DA0464" w:rsidRDefault="004227E1" w:rsidP="00654F8C">
      <w:pPr>
        <w:numPr>
          <w:ilvl w:val="0"/>
          <w:numId w:val="5"/>
        </w:numPr>
        <w:ind w:left="173" w:right="-389"/>
        <w:jc w:val="center"/>
        <w:rPr>
          <w:rFonts w:ascii="Calibri" w:hAnsi="Calibri" w:cs="Calibri"/>
          <w:szCs w:val="22"/>
        </w:rPr>
      </w:pPr>
      <w:r w:rsidRPr="00DA0464">
        <w:rPr>
          <w:rFonts w:ascii="Calibri" w:hAnsi="Calibri" w:cs="Calibri"/>
          <w:b/>
          <w:szCs w:val="22"/>
        </w:rPr>
        <w:t>BIDDINGDOCUMENTS</w:t>
      </w:r>
    </w:p>
    <w:p w14:paraId="025C211B" w14:textId="77777777" w:rsidR="004227E1" w:rsidRPr="00964ABB" w:rsidRDefault="004227E1" w:rsidP="004227E1">
      <w:pPr>
        <w:ind w:left="180" w:right="-395"/>
        <w:rPr>
          <w:rFonts w:ascii="Calibri" w:hAnsi="Calibri" w:cs="Calibri"/>
          <w:sz w:val="4"/>
          <w:szCs w:val="22"/>
          <w:u w:val="double"/>
        </w:rPr>
      </w:pPr>
    </w:p>
    <w:p w14:paraId="236EB0AC" w14:textId="77777777" w:rsidR="004227E1" w:rsidRPr="006B1DA3" w:rsidRDefault="004227E1" w:rsidP="00654F8C">
      <w:pPr>
        <w:numPr>
          <w:ilvl w:val="0"/>
          <w:numId w:val="2"/>
        </w:numPr>
        <w:ind w:left="450" w:right="-395" w:hanging="540"/>
        <w:rPr>
          <w:rFonts w:ascii="Calibri" w:hAnsi="Calibri" w:cs="Calibri"/>
          <w:b/>
          <w:sz w:val="22"/>
          <w:szCs w:val="22"/>
        </w:rPr>
      </w:pPr>
      <w:r w:rsidRPr="006B1DA3">
        <w:rPr>
          <w:rFonts w:ascii="Calibri" w:hAnsi="Calibri" w:cs="Calibri"/>
          <w:b/>
          <w:sz w:val="22"/>
          <w:szCs w:val="22"/>
        </w:rPr>
        <w:t>CONTENTS OF BIDDING DOCUMENT</w:t>
      </w:r>
    </w:p>
    <w:p w14:paraId="687C823D" w14:textId="77777777" w:rsidR="004227E1" w:rsidRPr="00116F72" w:rsidRDefault="004227E1" w:rsidP="00654F8C">
      <w:pPr>
        <w:numPr>
          <w:ilvl w:val="1"/>
          <w:numId w:val="2"/>
        </w:numPr>
        <w:tabs>
          <w:tab w:val="left" w:pos="450"/>
        </w:tabs>
        <w:ind w:left="450" w:right="-395" w:hanging="540"/>
        <w:jc w:val="both"/>
        <w:rPr>
          <w:rFonts w:asciiTheme="minorHAnsi" w:hAnsiTheme="minorHAnsi"/>
          <w:sz w:val="20"/>
          <w:szCs w:val="20"/>
        </w:rPr>
      </w:pPr>
      <w:r w:rsidRPr="00116F72">
        <w:rPr>
          <w:rFonts w:asciiTheme="minorHAnsi" w:hAnsiTheme="minorHAnsi"/>
          <w:sz w:val="20"/>
          <w:szCs w:val="20"/>
        </w:rPr>
        <w:t>The</w:t>
      </w:r>
      <w:r w:rsidR="00AB2E1E">
        <w:rPr>
          <w:rFonts w:asciiTheme="minorHAnsi" w:hAnsiTheme="minorHAnsi"/>
          <w:sz w:val="20"/>
          <w:szCs w:val="20"/>
        </w:rPr>
        <w:t xml:space="preserve"> </w:t>
      </w:r>
      <w:r w:rsidRPr="00116F72">
        <w:rPr>
          <w:rFonts w:asciiTheme="minorHAnsi" w:hAnsiTheme="minorHAnsi"/>
          <w:sz w:val="20"/>
          <w:szCs w:val="20"/>
        </w:rPr>
        <w:t>goods</w:t>
      </w:r>
      <w:r w:rsidR="00AB2E1E">
        <w:rPr>
          <w:rFonts w:asciiTheme="minorHAnsi" w:hAnsiTheme="minorHAnsi"/>
          <w:sz w:val="20"/>
          <w:szCs w:val="20"/>
        </w:rPr>
        <w:t xml:space="preserve"> </w:t>
      </w:r>
      <w:r w:rsidRPr="00116F72">
        <w:rPr>
          <w:rFonts w:asciiTheme="minorHAnsi" w:hAnsiTheme="minorHAnsi"/>
          <w:sz w:val="20"/>
          <w:szCs w:val="20"/>
        </w:rPr>
        <w:t>required</w:t>
      </w:r>
      <w:r w:rsidR="00173DF8">
        <w:rPr>
          <w:rFonts w:asciiTheme="minorHAnsi" w:hAnsiTheme="minorHAnsi"/>
          <w:sz w:val="20"/>
          <w:szCs w:val="20"/>
        </w:rPr>
        <w:t>,</w:t>
      </w:r>
      <w:r w:rsidR="00AB2E1E">
        <w:rPr>
          <w:rFonts w:asciiTheme="minorHAnsi" w:hAnsiTheme="minorHAnsi"/>
          <w:sz w:val="20"/>
          <w:szCs w:val="20"/>
        </w:rPr>
        <w:t xml:space="preserve"> </w:t>
      </w:r>
      <w:r w:rsidRPr="00116F72">
        <w:rPr>
          <w:rFonts w:asciiTheme="minorHAnsi" w:hAnsiTheme="minorHAnsi"/>
          <w:sz w:val="20"/>
          <w:szCs w:val="20"/>
        </w:rPr>
        <w:t>bidding</w:t>
      </w:r>
      <w:r w:rsidR="00AB2E1E">
        <w:rPr>
          <w:rFonts w:asciiTheme="minorHAnsi" w:hAnsiTheme="minorHAnsi"/>
          <w:sz w:val="20"/>
          <w:szCs w:val="20"/>
        </w:rPr>
        <w:t xml:space="preserve"> </w:t>
      </w:r>
      <w:r w:rsidRPr="00116F72">
        <w:rPr>
          <w:rFonts w:asciiTheme="minorHAnsi" w:hAnsiTheme="minorHAnsi"/>
          <w:sz w:val="20"/>
          <w:szCs w:val="20"/>
        </w:rPr>
        <w:t>procedures</w:t>
      </w:r>
      <w:r w:rsidR="00AB2E1E">
        <w:rPr>
          <w:rFonts w:asciiTheme="minorHAnsi" w:hAnsiTheme="minorHAnsi"/>
          <w:sz w:val="20"/>
          <w:szCs w:val="20"/>
        </w:rPr>
        <w:t xml:space="preserve"> </w:t>
      </w:r>
      <w:r w:rsidRPr="00116F72">
        <w:rPr>
          <w:rFonts w:asciiTheme="minorHAnsi" w:hAnsiTheme="minorHAnsi"/>
          <w:sz w:val="20"/>
          <w:szCs w:val="20"/>
        </w:rPr>
        <w:t>a</w:t>
      </w:r>
      <w:r w:rsidRPr="00116F72">
        <w:rPr>
          <w:rFonts w:asciiTheme="minorHAnsi" w:hAnsiTheme="minorHAnsi"/>
          <w:spacing w:val="-2"/>
          <w:sz w:val="20"/>
          <w:szCs w:val="20"/>
        </w:rPr>
        <w:t>n</w:t>
      </w:r>
      <w:r w:rsidRPr="00116F72">
        <w:rPr>
          <w:rFonts w:asciiTheme="minorHAnsi" w:hAnsiTheme="minorHAnsi"/>
          <w:sz w:val="20"/>
          <w:szCs w:val="20"/>
        </w:rPr>
        <w:t>d</w:t>
      </w:r>
      <w:r w:rsidR="00AB2E1E">
        <w:rPr>
          <w:rFonts w:asciiTheme="minorHAnsi" w:hAnsiTheme="minorHAnsi"/>
          <w:sz w:val="20"/>
          <w:szCs w:val="20"/>
        </w:rPr>
        <w:t xml:space="preserve"> </w:t>
      </w:r>
      <w:r w:rsidRPr="00116F72">
        <w:rPr>
          <w:rFonts w:asciiTheme="minorHAnsi" w:hAnsiTheme="minorHAnsi"/>
          <w:sz w:val="20"/>
          <w:szCs w:val="20"/>
        </w:rPr>
        <w:t>terms</w:t>
      </w:r>
      <w:r w:rsidR="00173DF8">
        <w:rPr>
          <w:rFonts w:asciiTheme="minorHAnsi" w:hAnsiTheme="minorHAnsi"/>
          <w:sz w:val="20"/>
          <w:szCs w:val="20"/>
        </w:rPr>
        <w:t xml:space="preserve"> </w:t>
      </w:r>
      <w:r w:rsidRPr="00116F72">
        <w:rPr>
          <w:rFonts w:asciiTheme="minorHAnsi" w:hAnsiTheme="minorHAnsi"/>
          <w:sz w:val="20"/>
          <w:szCs w:val="20"/>
        </w:rPr>
        <w:t>and</w:t>
      </w:r>
      <w:r w:rsidR="00173DF8">
        <w:rPr>
          <w:rFonts w:asciiTheme="minorHAnsi" w:hAnsiTheme="minorHAnsi"/>
          <w:sz w:val="20"/>
          <w:szCs w:val="20"/>
        </w:rPr>
        <w:t xml:space="preserve"> </w:t>
      </w:r>
      <w:r w:rsidRPr="00116F72">
        <w:rPr>
          <w:rFonts w:asciiTheme="minorHAnsi" w:hAnsiTheme="minorHAnsi"/>
          <w:spacing w:val="-1"/>
          <w:sz w:val="20"/>
          <w:szCs w:val="20"/>
        </w:rPr>
        <w:t>conditi</w:t>
      </w:r>
      <w:r w:rsidRPr="00116F72">
        <w:rPr>
          <w:rFonts w:asciiTheme="minorHAnsi" w:hAnsiTheme="minorHAnsi"/>
          <w:spacing w:val="1"/>
          <w:sz w:val="20"/>
          <w:szCs w:val="20"/>
        </w:rPr>
        <w:t>o</w:t>
      </w:r>
      <w:r w:rsidRPr="00116F72">
        <w:rPr>
          <w:rFonts w:asciiTheme="minorHAnsi" w:hAnsiTheme="minorHAnsi"/>
          <w:spacing w:val="-1"/>
          <w:sz w:val="20"/>
          <w:szCs w:val="20"/>
        </w:rPr>
        <w:t>n</w:t>
      </w:r>
      <w:r w:rsidRPr="00116F72">
        <w:rPr>
          <w:rFonts w:asciiTheme="minorHAnsi" w:hAnsiTheme="minorHAnsi"/>
          <w:sz w:val="20"/>
          <w:szCs w:val="20"/>
        </w:rPr>
        <w:t>s</w:t>
      </w:r>
      <w:r w:rsidR="00173DF8">
        <w:rPr>
          <w:rFonts w:asciiTheme="minorHAnsi" w:hAnsiTheme="minorHAnsi"/>
          <w:sz w:val="20"/>
          <w:szCs w:val="20"/>
        </w:rPr>
        <w:t xml:space="preserve"> </w:t>
      </w:r>
      <w:r w:rsidRPr="00116F72">
        <w:rPr>
          <w:rFonts w:asciiTheme="minorHAnsi" w:hAnsiTheme="minorHAnsi"/>
          <w:spacing w:val="-1"/>
          <w:sz w:val="20"/>
          <w:szCs w:val="20"/>
        </w:rPr>
        <w:t>o</w:t>
      </w:r>
      <w:r w:rsidRPr="00116F72">
        <w:rPr>
          <w:rFonts w:asciiTheme="minorHAnsi" w:hAnsiTheme="minorHAnsi"/>
          <w:sz w:val="20"/>
          <w:szCs w:val="20"/>
        </w:rPr>
        <w:t>f</w:t>
      </w:r>
      <w:r w:rsidR="00173DF8">
        <w:rPr>
          <w:rFonts w:asciiTheme="minorHAnsi" w:hAnsiTheme="minorHAnsi"/>
          <w:sz w:val="20"/>
          <w:szCs w:val="20"/>
        </w:rPr>
        <w:t xml:space="preserve"> </w:t>
      </w:r>
      <w:r w:rsidRPr="00116F72">
        <w:rPr>
          <w:rFonts w:asciiTheme="minorHAnsi" w:hAnsiTheme="minorHAnsi"/>
          <w:spacing w:val="-1"/>
          <w:sz w:val="20"/>
          <w:szCs w:val="20"/>
        </w:rPr>
        <w:t>th</w:t>
      </w:r>
      <w:r w:rsidRPr="00116F72">
        <w:rPr>
          <w:rFonts w:asciiTheme="minorHAnsi" w:hAnsiTheme="minorHAnsi"/>
          <w:sz w:val="20"/>
          <w:szCs w:val="20"/>
        </w:rPr>
        <w:t>e</w:t>
      </w:r>
      <w:r w:rsidR="00173DF8">
        <w:rPr>
          <w:rFonts w:asciiTheme="minorHAnsi" w:hAnsiTheme="minorHAnsi"/>
          <w:sz w:val="20"/>
          <w:szCs w:val="20"/>
        </w:rPr>
        <w:t xml:space="preserve"> </w:t>
      </w:r>
      <w:r w:rsidRPr="00116F72">
        <w:rPr>
          <w:rFonts w:asciiTheme="minorHAnsi" w:hAnsiTheme="minorHAnsi"/>
          <w:spacing w:val="-1"/>
          <w:sz w:val="20"/>
          <w:szCs w:val="20"/>
        </w:rPr>
        <w:t>con</w:t>
      </w:r>
      <w:r w:rsidRPr="00116F72">
        <w:rPr>
          <w:rFonts w:asciiTheme="minorHAnsi" w:hAnsiTheme="minorHAnsi"/>
          <w:sz w:val="20"/>
          <w:szCs w:val="20"/>
        </w:rPr>
        <w:t>t</w:t>
      </w:r>
      <w:r w:rsidRPr="00116F72">
        <w:rPr>
          <w:rFonts w:asciiTheme="minorHAnsi" w:hAnsiTheme="minorHAnsi"/>
          <w:spacing w:val="-1"/>
          <w:sz w:val="20"/>
          <w:szCs w:val="20"/>
        </w:rPr>
        <w:t>rac</w:t>
      </w:r>
      <w:r w:rsidRPr="00116F72">
        <w:rPr>
          <w:rFonts w:asciiTheme="minorHAnsi" w:hAnsiTheme="minorHAnsi"/>
          <w:sz w:val="20"/>
          <w:szCs w:val="20"/>
        </w:rPr>
        <w:t>t</w:t>
      </w:r>
      <w:r w:rsidR="00173DF8">
        <w:rPr>
          <w:rFonts w:asciiTheme="minorHAnsi" w:hAnsiTheme="minorHAnsi"/>
          <w:sz w:val="20"/>
          <w:szCs w:val="20"/>
        </w:rPr>
        <w:t xml:space="preserve"> </w:t>
      </w:r>
      <w:r w:rsidRPr="00116F72">
        <w:rPr>
          <w:rFonts w:asciiTheme="minorHAnsi" w:hAnsiTheme="minorHAnsi"/>
          <w:spacing w:val="-1"/>
          <w:sz w:val="20"/>
          <w:szCs w:val="20"/>
        </w:rPr>
        <w:t>ar</w:t>
      </w:r>
      <w:r w:rsidRPr="00116F72">
        <w:rPr>
          <w:rFonts w:asciiTheme="minorHAnsi" w:hAnsiTheme="minorHAnsi"/>
          <w:sz w:val="20"/>
          <w:szCs w:val="20"/>
        </w:rPr>
        <w:t>e</w:t>
      </w:r>
      <w:r w:rsidR="00173DF8">
        <w:rPr>
          <w:rFonts w:asciiTheme="minorHAnsi" w:hAnsiTheme="minorHAnsi"/>
          <w:sz w:val="20"/>
          <w:szCs w:val="20"/>
        </w:rPr>
        <w:t xml:space="preserve"> </w:t>
      </w:r>
      <w:r w:rsidRPr="00116F72">
        <w:rPr>
          <w:rFonts w:asciiTheme="minorHAnsi" w:hAnsiTheme="minorHAnsi"/>
          <w:spacing w:val="-1"/>
          <w:sz w:val="20"/>
          <w:szCs w:val="20"/>
        </w:rPr>
        <w:t>prescribe</w:t>
      </w:r>
      <w:r w:rsidRPr="00116F72">
        <w:rPr>
          <w:rFonts w:asciiTheme="minorHAnsi" w:hAnsiTheme="minorHAnsi"/>
          <w:sz w:val="20"/>
          <w:szCs w:val="20"/>
        </w:rPr>
        <w:t>d</w:t>
      </w:r>
      <w:r w:rsidR="00173DF8">
        <w:rPr>
          <w:rFonts w:asciiTheme="minorHAnsi" w:hAnsiTheme="minorHAnsi"/>
          <w:sz w:val="20"/>
          <w:szCs w:val="20"/>
        </w:rPr>
        <w:t xml:space="preserve"> </w:t>
      </w:r>
      <w:r w:rsidRPr="00116F72">
        <w:rPr>
          <w:rFonts w:asciiTheme="minorHAnsi" w:hAnsiTheme="minorHAnsi"/>
          <w:spacing w:val="-1"/>
          <w:sz w:val="20"/>
          <w:szCs w:val="20"/>
        </w:rPr>
        <w:t>i</w:t>
      </w:r>
      <w:r w:rsidRPr="00116F72">
        <w:rPr>
          <w:rFonts w:asciiTheme="minorHAnsi" w:hAnsiTheme="minorHAnsi"/>
          <w:sz w:val="20"/>
          <w:szCs w:val="20"/>
        </w:rPr>
        <w:t>n</w:t>
      </w:r>
      <w:r w:rsidR="00173DF8">
        <w:rPr>
          <w:rFonts w:asciiTheme="minorHAnsi" w:hAnsiTheme="minorHAnsi"/>
          <w:sz w:val="20"/>
          <w:szCs w:val="20"/>
        </w:rPr>
        <w:t xml:space="preserve"> </w:t>
      </w:r>
      <w:r w:rsidRPr="00116F72">
        <w:rPr>
          <w:rFonts w:asciiTheme="minorHAnsi" w:hAnsiTheme="minorHAnsi"/>
          <w:spacing w:val="-1"/>
          <w:sz w:val="20"/>
          <w:szCs w:val="20"/>
        </w:rPr>
        <w:t>th</w:t>
      </w:r>
      <w:r w:rsidRPr="00116F72">
        <w:rPr>
          <w:rFonts w:asciiTheme="minorHAnsi" w:hAnsiTheme="minorHAnsi"/>
          <w:sz w:val="20"/>
          <w:szCs w:val="20"/>
        </w:rPr>
        <w:t>e</w:t>
      </w:r>
      <w:r w:rsidR="00173DF8">
        <w:rPr>
          <w:rFonts w:asciiTheme="minorHAnsi" w:hAnsiTheme="minorHAnsi"/>
          <w:sz w:val="20"/>
          <w:szCs w:val="20"/>
        </w:rPr>
        <w:t xml:space="preserve"> </w:t>
      </w:r>
      <w:r w:rsidRPr="00116F72">
        <w:rPr>
          <w:rFonts w:asciiTheme="minorHAnsi" w:hAnsiTheme="minorHAnsi"/>
          <w:spacing w:val="-1"/>
          <w:sz w:val="20"/>
          <w:szCs w:val="20"/>
        </w:rPr>
        <w:t>Bid</w:t>
      </w:r>
      <w:r w:rsidRPr="00116F72">
        <w:rPr>
          <w:rFonts w:asciiTheme="minorHAnsi" w:hAnsiTheme="minorHAnsi"/>
          <w:spacing w:val="1"/>
          <w:sz w:val="20"/>
          <w:szCs w:val="20"/>
        </w:rPr>
        <w:t>d</w:t>
      </w:r>
      <w:r w:rsidRPr="00116F72">
        <w:rPr>
          <w:rFonts w:asciiTheme="minorHAnsi" w:hAnsiTheme="minorHAnsi"/>
          <w:spacing w:val="-1"/>
          <w:sz w:val="20"/>
          <w:szCs w:val="20"/>
        </w:rPr>
        <w:t>ing Documents</w:t>
      </w:r>
      <w:r w:rsidRPr="00116F72">
        <w:rPr>
          <w:rFonts w:asciiTheme="minorHAnsi" w:hAnsiTheme="minorHAnsi"/>
          <w:sz w:val="20"/>
          <w:szCs w:val="20"/>
        </w:rPr>
        <w:t>.</w:t>
      </w:r>
      <w:r w:rsidRPr="00116F72">
        <w:rPr>
          <w:rFonts w:asciiTheme="minorHAnsi" w:hAnsiTheme="minorHAnsi"/>
          <w:sz w:val="20"/>
          <w:szCs w:val="20"/>
        </w:rPr>
        <w:tab/>
      </w:r>
      <w:r w:rsidRPr="00116F72">
        <w:rPr>
          <w:rFonts w:asciiTheme="minorHAnsi" w:hAnsiTheme="minorHAnsi"/>
          <w:spacing w:val="-1"/>
          <w:sz w:val="20"/>
          <w:szCs w:val="20"/>
        </w:rPr>
        <w:t>I</w:t>
      </w:r>
      <w:r w:rsidRPr="00116F72">
        <w:rPr>
          <w:rFonts w:asciiTheme="minorHAnsi" w:hAnsiTheme="minorHAnsi"/>
          <w:sz w:val="20"/>
          <w:szCs w:val="20"/>
        </w:rPr>
        <w:t>n</w:t>
      </w:r>
      <w:r w:rsidR="00173DF8">
        <w:rPr>
          <w:rFonts w:asciiTheme="minorHAnsi" w:hAnsiTheme="minorHAnsi"/>
          <w:sz w:val="20"/>
          <w:szCs w:val="20"/>
        </w:rPr>
        <w:t xml:space="preserve"> </w:t>
      </w:r>
      <w:r w:rsidRPr="00116F72">
        <w:rPr>
          <w:rFonts w:asciiTheme="minorHAnsi" w:hAnsiTheme="minorHAnsi"/>
          <w:spacing w:val="-1"/>
          <w:sz w:val="20"/>
          <w:szCs w:val="20"/>
        </w:rPr>
        <w:t>additio</w:t>
      </w:r>
      <w:r w:rsidRPr="00116F72">
        <w:rPr>
          <w:rFonts w:asciiTheme="minorHAnsi" w:hAnsiTheme="minorHAnsi"/>
          <w:sz w:val="20"/>
          <w:szCs w:val="20"/>
        </w:rPr>
        <w:t>n</w:t>
      </w:r>
      <w:r w:rsidR="00173DF8">
        <w:rPr>
          <w:rFonts w:asciiTheme="minorHAnsi" w:hAnsiTheme="minorHAnsi"/>
          <w:sz w:val="20"/>
          <w:szCs w:val="20"/>
        </w:rPr>
        <w:t xml:space="preserve"> </w:t>
      </w:r>
      <w:r w:rsidRPr="00116F72">
        <w:rPr>
          <w:rFonts w:asciiTheme="minorHAnsi" w:hAnsiTheme="minorHAnsi"/>
          <w:spacing w:val="-1"/>
          <w:sz w:val="20"/>
          <w:szCs w:val="20"/>
        </w:rPr>
        <w:t>t</w:t>
      </w:r>
      <w:r w:rsidRPr="00116F72">
        <w:rPr>
          <w:rFonts w:asciiTheme="minorHAnsi" w:hAnsiTheme="minorHAnsi"/>
          <w:sz w:val="20"/>
          <w:szCs w:val="20"/>
        </w:rPr>
        <w:t>o</w:t>
      </w:r>
      <w:r w:rsidR="00173DF8">
        <w:rPr>
          <w:rFonts w:asciiTheme="minorHAnsi" w:hAnsiTheme="minorHAnsi"/>
          <w:sz w:val="20"/>
          <w:szCs w:val="20"/>
        </w:rPr>
        <w:t xml:space="preserve"> </w:t>
      </w:r>
      <w:r w:rsidRPr="00116F72">
        <w:rPr>
          <w:rFonts w:asciiTheme="minorHAnsi" w:hAnsiTheme="minorHAnsi"/>
          <w:spacing w:val="-1"/>
          <w:sz w:val="20"/>
          <w:szCs w:val="20"/>
        </w:rPr>
        <w:t>th</w:t>
      </w:r>
      <w:r w:rsidRPr="00116F72">
        <w:rPr>
          <w:rFonts w:asciiTheme="minorHAnsi" w:hAnsiTheme="minorHAnsi"/>
          <w:sz w:val="20"/>
          <w:szCs w:val="20"/>
        </w:rPr>
        <w:t>e</w:t>
      </w:r>
      <w:r w:rsidR="00173DF8">
        <w:rPr>
          <w:rFonts w:asciiTheme="minorHAnsi" w:hAnsiTheme="minorHAnsi"/>
          <w:sz w:val="20"/>
          <w:szCs w:val="20"/>
        </w:rPr>
        <w:t xml:space="preserve"> </w:t>
      </w:r>
      <w:r w:rsidRPr="00116F72">
        <w:rPr>
          <w:rFonts w:asciiTheme="minorHAnsi" w:hAnsiTheme="minorHAnsi"/>
          <w:spacing w:val="-1"/>
          <w:sz w:val="20"/>
          <w:szCs w:val="20"/>
        </w:rPr>
        <w:t>Invitatio</w:t>
      </w:r>
      <w:r w:rsidRPr="00116F72">
        <w:rPr>
          <w:rFonts w:asciiTheme="minorHAnsi" w:hAnsiTheme="minorHAnsi"/>
          <w:sz w:val="20"/>
          <w:szCs w:val="20"/>
        </w:rPr>
        <w:t>n</w:t>
      </w:r>
      <w:r w:rsidR="00173DF8">
        <w:rPr>
          <w:rFonts w:asciiTheme="minorHAnsi" w:hAnsiTheme="minorHAnsi"/>
          <w:sz w:val="20"/>
          <w:szCs w:val="20"/>
        </w:rPr>
        <w:t xml:space="preserve"> </w:t>
      </w:r>
      <w:r w:rsidRPr="00116F72">
        <w:rPr>
          <w:rFonts w:asciiTheme="minorHAnsi" w:hAnsiTheme="minorHAnsi"/>
          <w:spacing w:val="-1"/>
          <w:sz w:val="20"/>
          <w:szCs w:val="20"/>
        </w:rPr>
        <w:t>t</w:t>
      </w:r>
      <w:r w:rsidRPr="00116F72">
        <w:rPr>
          <w:rFonts w:asciiTheme="minorHAnsi" w:hAnsiTheme="minorHAnsi"/>
          <w:sz w:val="20"/>
          <w:szCs w:val="20"/>
        </w:rPr>
        <w:t>o</w:t>
      </w:r>
      <w:r w:rsidR="00173DF8">
        <w:rPr>
          <w:rFonts w:asciiTheme="minorHAnsi" w:hAnsiTheme="minorHAnsi"/>
          <w:sz w:val="20"/>
          <w:szCs w:val="20"/>
        </w:rPr>
        <w:t xml:space="preserve"> </w:t>
      </w:r>
      <w:r w:rsidRPr="00116F72">
        <w:rPr>
          <w:rFonts w:asciiTheme="minorHAnsi" w:hAnsiTheme="minorHAnsi"/>
          <w:spacing w:val="-1"/>
          <w:sz w:val="20"/>
          <w:szCs w:val="20"/>
        </w:rPr>
        <w:t>Bids</w:t>
      </w:r>
      <w:r>
        <w:rPr>
          <w:rFonts w:asciiTheme="minorHAnsi" w:hAnsiTheme="minorHAnsi"/>
          <w:spacing w:val="-1"/>
          <w:sz w:val="20"/>
          <w:szCs w:val="20"/>
        </w:rPr>
        <w:t>,</w:t>
      </w:r>
      <w:r w:rsidR="00173DF8">
        <w:rPr>
          <w:rFonts w:asciiTheme="minorHAnsi" w:hAnsiTheme="minorHAnsi"/>
          <w:spacing w:val="-1"/>
          <w:sz w:val="20"/>
          <w:szCs w:val="20"/>
        </w:rPr>
        <w:t xml:space="preserve"> </w:t>
      </w:r>
      <w:r w:rsidRPr="00116F72">
        <w:rPr>
          <w:rFonts w:asciiTheme="minorHAnsi" w:hAnsiTheme="minorHAnsi"/>
          <w:spacing w:val="-1"/>
          <w:sz w:val="20"/>
          <w:szCs w:val="20"/>
        </w:rPr>
        <w:t>the</w:t>
      </w:r>
      <w:r w:rsidR="00173DF8">
        <w:rPr>
          <w:rFonts w:asciiTheme="minorHAnsi" w:hAnsiTheme="minorHAnsi"/>
          <w:spacing w:val="-1"/>
          <w:sz w:val="20"/>
          <w:szCs w:val="20"/>
        </w:rPr>
        <w:t xml:space="preserve"> </w:t>
      </w:r>
      <w:r w:rsidRPr="00116F72">
        <w:rPr>
          <w:rFonts w:asciiTheme="minorHAnsi" w:hAnsiTheme="minorHAnsi"/>
          <w:spacing w:val="-1"/>
          <w:sz w:val="20"/>
          <w:szCs w:val="20"/>
        </w:rPr>
        <w:t>Biddin</w:t>
      </w:r>
      <w:r w:rsidRPr="00116F72">
        <w:rPr>
          <w:rFonts w:asciiTheme="minorHAnsi" w:hAnsiTheme="minorHAnsi"/>
          <w:sz w:val="20"/>
          <w:szCs w:val="20"/>
        </w:rPr>
        <w:t>g</w:t>
      </w:r>
      <w:r w:rsidR="00173DF8">
        <w:rPr>
          <w:rFonts w:asciiTheme="minorHAnsi" w:hAnsiTheme="minorHAnsi"/>
          <w:sz w:val="20"/>
          <w:szCs w:val="20"/>
        </w:rPr>
        <w:t xml:space="preserve"> </w:t>
      </w:r>
      <w:r w:rsidRPr="00116F72">
        <w:rPr>
          <w:rFonts w:asciiTheme="minorHAnsi" w:hAnsiTheme="minorHAnsi"/>
          <w:spacing w:val="-1"/>
          <w:sz w:val="20"/>
          <w:szCs w:val="20"/>
        </w:rPr>
        <w:t>Document</w:t>
      </w:r>
      <w:r w:rsidRPr="00116F72">
        <w:rPr>
          <w:rFonts w:asciiTheme="minorHAnsi" w:hAnsiTheme="minorHAnsi"/>
          <w:sz w:val="20"/>
          <w:szCs w:val="20"/>
        </w:rPr>
        <w:t>s</w:t>
      </w:r>
      <w:r w:rsidR="00173DF8">
        <w:rPr>
          <w:rFonts w:asciiTheme="minorHAnsi" w:hAnsiTheme="minorHAnsi"/>
          <w:sz w:val="20"/>
          <w:szCs w:val="20"/>
        </w:rPr>
        <w:t xml:space="preserve"> </w:t>
      </w:r>
      <w:r w:rsidRPr="00116F72">
        <w:rPr>
          <w:rFonts w:asciiTheme="minorHAnsi" w:hAnsiTheme="minorHAnsi"/>
          <w:spacing w:val="-1"/>
          <w:sz w:val="20"/>
          <w:szCs w:val="20"/>
        </w:rPr>
        <w:t>whic</w:t>
      </w:r>
      <w:r w:rsidRPr="00116F72">
        <w:rPr>
          <w:rFonts w:asciiTheme="minorHAnsi" w:hAnsiTheme="minorHAnsi"/>
          <w:sz w:val="20"/>
          <w:szCs w:val="20"/>
        </w:rPr>
        <w:t>h</w:t>
      </w:r>
      <w:r w:rsidR="00173DF8">
        <w:rPr>
          <w:rFonts w:asciiTheme="minorHAnsi" w:hAnsiTheme="minorHAnsi"/>
          <w:sz w:val="20"/>
          <w:szCs w:val="20"/>
        </w:rPr>
        <w:t xml:space="preserve"> </w:t>
      </w:r>
      <w:r w:rsidRPr="00116F72">
        <w:rPr>
          <w:rFonts w:asciiTheme="minorHAnsi" w:hAnsiTheme="minorHAnsi"/>
          <w:spacing w:val="-1"/>
          <w:sz w:val="20"/>
          <w:szCs w:val="20"/>
        </w:rPr>
        <w:t>shoul</w:t>
      </w:r>
      <w:r w:rsidRPr="00116F72">
        <w:rPr>
          <w:rFonts w:asciiTheme="minorHAnsi" w:hAnsiTheme="minorHAnsi"/>
          <w:sz w:val="20"/>
          <w:szCs w:val="20"/>
        </w:rPr>
        <w:t>d</w:t>
      </w:r>
      <w:r w:rsidR="00173DF8">
        <w:rPr>
          <w:rFonts w:asciiTheme="minorHAnsi" w:hAnsiTheme="minorHAnsi"/>
          <w:sz w:val="20"/>
          <w:szCs w:val="20"/>
        </w:rPr>
        <w:t xml:space="preserve"> </w:t>
      </w:r>
      <w:r w:rsidRPr="00116F72">
        <w:rPr>
          <w:rFonts w:asciiTheme="minorHAnsi" w:hAnsiTheme="minorHAnsi"/>
          <w:spacing w:val="-1"/>
          <w:sz w:val="20"/>
          <w:szCs w:val="20"/>
        </w:rPr>
        <w:t>b</w:t>
      </w:r>
      <w:r w:rsidRPr="00116F72">
        <w:rPr>
          <w:rFonts w:asciiTheme="minorHAnsi" w:hAnsiTheme="minorHAnsi"/>
          <w:sz w:val="20"/>
          <w:szCs w:val="20"/>
        </w:rPr>
        <w:t>e</w:t>
      </w:r>
      <w:r w:rsidR="00173DF8">
        <w:rPr>
          <w:rFonts w:asciiTheme="minorHAnsi" w:hAnsiTheme="minorHAnsi"/>
          <w:sz w:val="20"/>
          <w:szCs w:val="20"/>
        </w:rPr>
        <w:t xml:space="preserve"> </w:t>
      </w:r>
      <w:r w:rsidRPr="00116F72">
        <w:rPr>
          <w:rFonts w:asciiTheme="minorHAnsi" w:hAnsiTheme="minorHAnsi"/>
          <w:spacing w:val="-1"/>
          <w:sz w:val="20"/>
          <w:szCs w:val="20"/>
        </w:rPr>
        <w:t>rea</w:t>
      </w:r>
      <w:r w:rsidRPr="00116F72">
        <w:rPr>
          <w:rFonts w:asciiTheme="minorHAnsi" w:hAnsiTheme="minorHAnsi"/>
          <w:sz w:val="20"/>
          <w:szCs w:val="20"/>
        </w:rPr>
        <w:t>d</w:t>
      </w:r>
      <w:r w:rsidR="00173DF8">
        <w:rPr>
          <w:rFonts w:asciiTheme="minorHAnsi" w:hAnsiTheme="minorHAnsi"/>
          <w:sz w:val="20"/>
          <w:szCs w:val="20"/>
        </w:rPr>
        <w:t xml:space="preserve"> </w:t>
      </w:r>
      <w:r w:rsidRPr="00116F72">
        <w:rPr>
          <w:rFonts w:asciiTheme="minorHAnsi" w:hAnsiTheme="minorHAnsi"/>
          <w:spacing w:val="-1"/>
          <w:sz w:val="20"/>
          <w:szCs w:val="20"/>
        </w:rPr>
        <w:t xml:space="preserve">in </w:t>
      </w:r>
      <w:r w:rsidRPr="00116F72">
        <w:rPr>
          <w:rFonts w:asciiTheme="minorHAnsi" w:hAnsiTheme="minorHAnsi"/>
          <w:sz w:val="20"/>
          <w:szCs w:val="20"/>
        </w:rPr>
        <w:t>conjunction</w:t>
      </w:r>
      <w:r w:rsidR="00173DF8">
        <w:rPr>
          <w:rFonts w:asciiTheme="minorHAnsi" w:hAnsiTheme="minorHAnsi"/>
          <w:sz w:val="20"/>
          <w:szCs w:val="20"/>
        </w:rPr>
        <w:t xml:space="preserve"> </w:t>
      </w:r>
      <w:r w:rsidRPr="00116F72">
        <w:rPr>
          <w:rFonts w:asciiTheme="minorHAnsi" w:hAnsiTheme="minorHAnsi"/>
          <w:sz w:val="20"/>
          <w:szCs w:val="20"/>
        </w:rPr>
        <w:t>with</w:t>
      </w:r>
      <w:r w:rsidR="00D04F5B">
        <w:rPr>
          <w:rFonts w:asciiTheme="minorHAnsi" w:hAnsiTheme="minorHAnsi"/>
          <w:sz w:val="20"/>
          <w:szCs w:val="20"/>
        </w:rPr>
        <w:t xml:space="preserve"> </w:t>
      </w:r>
      <w:r w:rsidRPr="00116F72">
        <w:rPr>
          <w:rFonts w:asciiTheme="minorHAnsi" w:hAnsiTheme="minorHAnsi"/>
          <w:sz w:val="20"/>
          <w:szCs w:val="20"/>
        </w:rPr>
        <w:t>any</w:t>
      </w:r>
      <w:r w:rsidR="00D04F5B">
        <w:rPr>
          <w:rFonts w:asciiTheme="minorHAnsi" w:hAnsiTheme="minorHAnsi"/>
          <w:sz w:val="20"/>
          <w:szCs w:val="20"/>
        </w:rPr>
        <w:t xml:space="preserve"> </w:t>
      </w:r>
      <w:r w:rsidRPr="00116F72">
        <w:rPr>
          <w:rFonts w:asciiTheme="minorHAnsi" w:hAnsiTheme="minorHAnsi"/>
          <w:sz w:val="20"/>
          <w:szCs w:val="20"/>
        </w:rPr>
        <w:t>addenda</w:t>
      </w:r>
      <w:r w:rsidR="00D04F5B">
        <w:rPr>
          <w:rFonts w:asciiTheme="minorHAnsi" w:hAnsiTheme="minorHAnsi"/>
          <w:sz w:val="20"/>
          <w:szCs w:val="20"/>
        </w:rPr>
        <w:t xml:space="preserve"> </w:t>
      </w:r>
      <w:r w:rsidRPr="00116F72">
        <w:rPr>
          <w:rFonts w:asciiTheme="minorHAnsi" w:hAnsiTheme="minorHAnsi"/>
          <w:sz w:val="20"/>
          <w:szCs w:val="20"/>
        </w:rPr>
        <w:t>issued</w:t>
      </w:r>
      <w:r w:rsidR="00D04F5B">
        <w:rPr>
          <w:rFonts w:asciiTheme="minorHAnsi" w:hAnsiTheme="minorHAnsi"/>
          <w:sz w:val="20"/>
          <w:szCs w:val="20"/>
        </w:rPr>
        <w:t xml:space="preserve"> </w:t>
      </w:r>
      <w:r w:rsidRPr="00116F72">
        <w:rPr>
          <w:rFonts w:asciiTheme="minorHAnsi" w:hAnsiTheme="minorHAnsi"/>
          <w:sz w:val="20"/>
          <w:szCs w:val="20"/>
        </w:rPr>
        <w:t>in</w:t>
      </w:r>
      <w:r w:rsidR="00D04F5B">
        <w:rPr>
          <w:rFonts w:asciiTheme="minorHAnsi" w:hAnsiTheme="minorHAnsi"/>
          <w:sz w:val="20"/>
          <w:szCs w:val="20"/>
        </w:rPr>
        <w:t xml:space="preserve"> </w:t>
      </w:r>
      <w:r w:rsidRPr="00116F72">
        <w:rPr>
          <w:rFonts w:asciiTheme="minorHAnsi" w:hAnsiTheme="minorHAnsi"/>
          <w:sz w:val="20"/>
          <w:szCs w:val="20"/>
        </w:rPr>
        <w:t>accordance</w:t>
      </w:r>
      <w:r w:rsidR="00D04F5B">
        <w:rPr>
          <w:rFonts w:asciiTheme="minorHAnsi" w:hAnsiTheme="minorHAnsi"/>
          <w:sz w:val="20"/>
          <w:szCs w:val="20"/>
        </w:rPr>
        <w:t xml:space="preserve"> </w:t>
      </w:r>
      <w:r w:rsidRPr="00116F72">
        <w:rPr>
          <w:rFonts w:asciiTheme="minorHAnsi" w:hAnsiTheme="minorHAnsi"/>
          <w:sz w:val="20"/>
          <w:szCs w:val="20"/>
        </w:rPr>
        <w:t>with</w:t>
      </w:r>
      <w:r w:rsidR="00D04F5B">
        <w:rPr>
          <w:rFonts w:asciiTheme="minorHAnsi" w:hAnsiTheme="minorHAnsi"/>
          <w:sz w:val="20"/>
          <w:szCs w:val="20"/>
        </w:rPr>
        <w:t xml:space="preserve"> </w:t>
      </w:r>
      <w:r w:rsidRPr="00116F72">
        <w:rPr>
          <w:rFonts w:asciiTheme="minorHAnsi" w:hAnsiTheme="minorHAnsi"/>
          <w:sz w:val="20"/>
          <w:szCs w:val="20"/>
        </w:rPr>
        <w:t>ITB9.2</w:t>
      </w:r>
      <w:r w:rsidR="00D04F5B">
        <w:rPr>
          <w:rFonts w:asciiTheme="minorHAnsi" w:hAnsiTheme="minorHAnsi"/>
          <w:sz w:val="20"/>
          <w:szCs w:val="20"/>
        </w:rPr>
        <w:t xml:space="preserve"> </w:t>
      </w:r>
      <w:r w:rsidRPr="00116F72">
        <w:rPr>
          <w:rFonts w:asciiTheme="minorHAnsi" w:hAnsiTheme="minorHAnsi"/>
          <w:sz w:val="20"/>
          <w:szCs w:val="20"/>
        </w:rPr>
        <w:t>include:</w:t>
      </w:r>
    </w:p>
    <w:p w14:paraId="0B9D4125" w14:textId="77777777" w:rsidR="004227E1" w:rsidRPr="00116F72" w:rsidRDefault="004227E1" w:rsidP="004227E1">
      <w:pPr>
        <w:kinsoku w:val="0"/>
        <w:overflowPunct w:val="0"/>
        <w:ind w:left="547"/>
        <w:rPr>
          <w:rFonts w:asciiTheme="minorHAnsi" w:hAnsiTheme="minorHAnsi" w:cs="Book Antiqua"/>
          <w:sz w:val="20"/>
          <w:szCs w:val="20"/>
        </w:rPr>
      </w:pPr>
      <w:r w:rsidRPr="00116F72">
        <w:rPr>
          <w:rFonts w:asciiTheme="minorHAnsi" w:hAnsiTheme="minorHAnsi" w:cs="Book Antiqua"/>
          <w:b/>
          <w:bCs/>
          <w:sz w:val="20"/>
          <w:szCs w:val="20"/>
        </w:rPr>
        <w:t>Section</w:t>
      </w:r>
      <w:r w:rsidR="00D04F5B">
        <w:rPr>
          <w:rFonts w:asciiTheme="minorHAnsi" w:hAnsiTheme="minorHAnsi" w:cs="Book Antiqua"/>
          <w:b/>
          <w:bCs/>
          <w:sz w:val="20"/>
          <w:szCs w:val="20"/>
        </w:rPr>
        <w:t xml:space="preserve"> </w:t>
      </w:r>
      <w:r w:rsidRPr="00116F72">
        <w:rPr>
          <w:rFonts w:asciiTheme="minorHAnsi" w:hAnsiTheme="minorHAnsi" w:cs="Book Antiqua"/>
          <w:b/>
          <w:bCs/>
          <w:sz w:val="20"/>
          <w:szCs w:val="20"/>
        </w:rPr>
        <w:t>I</w:t>
      </w:r>
      <w:r w:rsidR="00D04F5B">
        <w:rPr>
          <w:rFonts w:asciiTheme="minorHAnsi" w:hAnsiTheme="minorHAnsi" w:cs="Book Antiqua"/>
          <w:b/>
          <w:bCs/>
          <w:sz w:val="20"/>
          <w:szCs w:val="20"/>
        </w:rPr>
        <w:t xml:space="preserve"> </w:t>
      </w:r>
      <w:r w:rsidRPr="00116F72">
        <w:rPr>
          <w:rFonts w:asciiTheme="minorHAnsi" w:hAnsiTheme="minorHAnsi" w:cs="Book Antiqua"/>
          <w:spacing w:val="-2"/>
          <w:sz w:val="20"/>
          <w:szCs w:val="20"/>
        </w:rPr>
        <w:t>I</w:t>
      </w:r>
      <w:r w:rsidRPr="00116F72">
        <w:rPr>
          <w:rFonts w:asciiTheme="minorHAnsi" w:hAnsiTheme="minorHAnsi" w:cs="Book Antiqua"/>
          <w:spacing w:val="-1"/>
          <w:sz w:val="20"/>
          <w:szCs w:val="20"/>
        </w:rPr>
        <w:t>nvitati</w:t>
      </w:r>
      <w:r w:rsidRPr="00116F72">
        <w:rPr>
          <w:rFonts w:asciiTheme="minorHAnsi" w:hAnsiTheme="minorHAnsi" w:cs="Book Antiqua"/>
          <w:sz w:val="20"/>
          <w:szCs w:val="20"/>
        </w:rPr>
        <w:t>on</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t</w:t>
      </w:r>
      <w:r w:rsidRPr="00116F72">
        <w:rPr>
          <w:rFonts w:asciiTheme="minorHAnsi" w:hAnsiTheme="minorHAnsi" w:cs="Book Antiqua"/>
          <w:sz w:val="20"/>
          <w:szCs w:val="20"/>
        </w:rPr>
        <w:t>o</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Bids</w:t>
      </w:r>
    </w:p>
    <w:p w14:paraId="2AD8D9E5" w14:textId="77777777" w:rsidR="004227E1" w:rsidRDefault="004227E1" w:rsidP="004227E1">
      <w:pPr>
        <w:kinsoku w:val="0"/>
        <w:overflowPunct w:val="0"/>
        <w:spacing w:line="275" w:lineRule="auto"/>
        <w:ind w:left="547" w:right="2191"/>
        <w:rPr>
          <w:rFonts w:asciiTheme="minorHAnsi" w:hAnsiTheme="minorHAnsi" w:cs="Book Antiqua"/>
          <w:spacing w:val="-1"/>
          <w:sz w:val="20"/>
          <w:szCs w:val="20"/>
        </w:rPr>
      </w:pPr>
      <w:r w:rsidRPr="00116F72">
        <w:rPr>
          <w:rFonts w:asciiTheme="minorHAnsi" w:hAnsiTheme="minorHAnsi" w:cs="Book Antiqua"/>
          <w:b/>
          <w:bCs/>
          <w:sz w:val="20"/>
          <w:szCs w:val="20"/>
        </w:rPr>
        <w:t>Section</w:t>
      </w:r>
      <w:r w:rsidR="00D04F5B">
        <w:rPr>
          <w:rFonts w:asciiTheme="minorHAnsi" w:hAnsiTheme="minorHAnsi" w:cs="Book Antiqua"/>
          <w:b/>
          <w:bCs/>
          <w:sz w:val="20"/>
          <w:szCs w:val="20"/>
        </w:rPr>
        <w:t xml:space="preserve"> </w:t>
      </w:r>
      <w:r w:rsidRPr="00116F72">
        <w:rPr>
          <w:rFonts w:asciiTheme="minorHAnsi" w:hAnsiTheme="minorHAnsi" w:cs="Book Antiqua"/>
          <w:b/>
          <w:bCs/>
          <w:sz w:val="20"/>
          <w:szCs w:val="20"/>
        </w:rPr>
        <w:t>II</w:t>
      </w:r>
      <w:r w:rsidR="00D04F5B">
        <w:rPr>
          <w:rFonts w:asciiTheme="minorHAnsi" w:hAnsiTheme="minorHAnsi" w:cs="Book Antiqua"/>
          <w:b/>
          <w:bCs/>
          <w:sz w:val="20"/>
          <w:szCs w:val="20"/>
        </w:rPr>
        <w:t xml:space="preserve"> </w:t>
      </w:r>
      <w:r w:rsidRPr="00116F72">
        <w:rPr>
          <w:rFonts w:asciiTheme="minorHAnsi" w:hAnsiTheme="minorHAnsi" w:cs="Book Antiqua"/>
          <w:spacing w:val="-1"/>
          <w:sz w:val="20"/>
          <w:szCs w:val="20"/>
        </w:rPr>
        <w:t>Instruction</w:t>
      </w:r>
      <w:r w:rsidRPr="00116F72">
        <w:rPr>
          <w:rFonts w:asciiTheme="minorHAnsi" w:hAnsiTheme="minorHAnsi" w:cs="Book Antiqua"/>
          <w:sz w:val="20"/>
          <w:szCs w:val="20"/>
        </w:rPr>
        <w:t>s</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t</w:t>
      </w:r>
      <w:r w:rsidRPr="00116F72">
        <w:rPr>
          <w:rFonts w:asciiTheme="minorHAnsi" w:hAnsiTheme="minorHAnsi" w:cs="Book Antiqua"/>
          <w:sz w:val="20"/>
          <w:szCs w:val="20"/>
        </w:rPr>
        <w:t>o</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Bidder</w:t>
      </w:r>
      <w:r w:rsidRPr="00116F72">
        <w:rPr>
          <w:rFonts w:asciiTheme="minorHAnsi" w:hAnsiTheme="minorHAnsi" w:cs="Book Antiqua"/>
          <w:sz w:val="20"/>
          <w:szCs w:val="20"/>
        </w:rPr>
        <w:t>s</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(ITBs)</w:t>
      </w:r>
    </w:p>
    <w:p w14:paraId="5C2BFB89" w14:textId="77777777" w:rsidR="004227E1" w:rsidRDefault="004227E1" w:rsidP="004227E1">
      <w:pPr>
        <w:kinsoku w:val="0"/>
        <w:overflowPunct w:val="0"/>
        <w:spacing w:line="275" w:lineRule="auto"/>
        <w:ind w:left="547" w:right="2191"/>
        <w:rPr>
          <w:rFonts w:asciiTheme="minorHAnsi" w:hAnsiTheme="minorHAnsi" w:cs="Book Antiqua"/>
          <w:spacing w:val="-1"/>
          <w:sz w:val="20"/>
          <w:szCs w:val="20"/>
        </w:rPr>
      </w:pPr>
      <w:r w:rsidRPr="00116F72">
        <w:rPr>
          <w:rFonts w:asciiTheme="minorHAnsi" w:hAnsiTheme="minorHAnsi" w:cs="Book Antiqua"/>
          <w:b/>
          <w:bCs/>
          <w:sz w:val="20"/>
          <w:szCs w:val="20"/>
        </w:rPr>
        <w:t>Section</w:t>
      </w:r>
      <w:r w:rsidR="00D04F5B">
        <w:rPr>
          <w:rFonts w:asciiTheme="minorHAnsi" w:hAnsiTheme="minorHAnsi" w:cs="Book Antiqua"/>
          <w:b/>
          <w:bCs/>
          <w:sz w:val="20"/>
          <w:szCs w:val="20"/>
        </w:rPr>
        <w:t xml:space="preserve"> </w:t>
      </w:r>
      <w:r w:rsidRPr="00116F72">
        <w:rPr>
          <w:rFonts w:asciiTheme="minorHAnsi" w:hAnsiTheme="minorHAnsi" w:cs="Book Antiqua"/>
          <w:b/>
          <w:bCs/>
          <w:sz w:val="20"/>
          <w:szCs w:val="20"/>
        </w:rPr>
        <w:t>III</w:t>
      </w:r>
      <w:r w:rsidR="00D04F5B">
        <w:rPr>
          <w:rFonts w:asciiTheme="minorHAnsi" w:hAnsiTheme="minorHAnsi" w:cs="Book Antiqua"/>
          <w:b/>
          <w:bCs/>
          <w:sz w:val="20"/>
          <w:szCs w:val="20"/>
        </w:rPr>
        <w:t xml:space="preserve"> </w:t>
      </w:r>
      <w:r w:rsidRPr="00116F72">
        <w:rPr>
          <w:rFonts w:asciiTheme="minorHAnsi" w:hAnsiTheme="minorHAnsi" w:cs="Book Antiqua"/>
          <w:spacing w:val="-1"/>
          <w:sz w:val="20"/>
          <w:szCs w:val="20"/>
        </w:rPr>
        <w:t>Bi</w:t>
      </w:r>
      <w:r w:rsidRPr="00116F72">
        <w:rPr>
          <w:rFonts w:asciiTheme="minorHAnsi" w:hAnsiTheme="minorHAnsi" w:cs="Book Antiqua"/>
          <w:sz w:val="20"/>
          <w:szCs w:val="20"/>
        </w:rPr>
        <w:t>d</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Dat</w:t>
      </w:r>
      <w:r w:rsidRPr="00116F72">
        <w:rPr>
          <w:rFonts w:asciiTheme="minorHAnsi" w:hAnsiTheme="minorHAnsi" w:cs="Book Antiqua"/>
          <w:sz w:val="20"/>
          <w:szCs w:val="20"/>
        </w:rPr>
        <w:t>a</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S</w:t>
      </w:r>
      <w:r w:rsidRPr="00116F72">
        <w:rPr>
          <w:rFonts w:asciiTheme="minorHAnsi" w:hAnsiTheme="minorHAnsi" w:cs="Book Antiqua"/>
          <w:spacing w:val="-1"/>
          <w:sz w:val="20"/>
          <w:szCs w:val="20"/>
        </w:rPr>
        <w:t>hee</w:t>
      </w:r>
      <w:r w:rsidRPr="00116F72">
        <w:rPr>
          <w:rFonts w:asciiTheme="minorHAnsi" w:hAnsiTheme="minorHAnsi" w:cs="Book Antiqua"/>
          <w:sz w:val="20"/>
          <w:szCs w:val="20"/>
        </w:rPr>
        <w:t>t</w:t>
      </w:r>
      <w:r w:rsidR="00D04F5B">
        <w:rPr>
          <w:rFonts w:asciiTheme="minorHAnsi" w:hAnsiTheme="minorHAnsi" w:cs="Book Antiqua"/>
          <w:sz w:val="20"/>
          <w:szCs w:val="20"/>
        </w:rPr>
        <w:t xml:space="preserve"> </w:t>
      </w:r>
      <w:r w:rsidRPr="00116F72">
        <w:rPr>
          <w:rFonts w:asciiTheme="minorHAnsi" w:hAnsiTheme="minorHAnsi" w:cs="Book Antiqua"/>
          <w:spacing w:val="-1"/>
          <w:sz w:val="20"/>
          <w:szCs w:val="20"/>
        </w:rPr>
        <w:t>(BDS)</w:t>
      </w:r>
    </w:p>
    <w:p w14:paraId="1E5D8C57" w14:textId="77777777" w:rsidR="004227E1" w:rsidRPr="00116F72" w:rsidRDefault="004227E1" w:rsidP="004227E1">
      <w:pPr>
        <w:kinsoku w:val="0"/>
        <w:overflowPunct w:val="0"/>
        <w:spacing w:line="275" w:lineRule="auto"/>
        <w:ind w:left="547" w:right="2191"/>
        <w:rPr>
          <w:rFonts w:asciiTheme="minorHAnsi" w:hAnsiTheme="minorHAnsi" w:cs="Book Antiqua"/>
          <w:sz w:val="20"/>
          <w:szCs w:val="20"/>
        </w:rPr>
      </w:pPr>
      <w:r w:rsidRPr="00116F72">
        <w:rPr>
          <w:rFonts w:asciiTheme="minorHAnsi" w:hAnsiTheme="minorHAnsi" w:cs="Book Antiqua"/>
          <w:b/>
          <w:bCs/>
          <w:sz w:val="20"/>
          <w:szCs w:val="20"/>
        </w:rPr>
        <w:t>Section</w:t>
      </w:r>
      <w:r w:rsidR="00D04F5B">
        <w:rPr>
          <w:rFonts w:asciiTheme="minorHAnsi" w:hAnsiTheme="minorHAnsi" w:cs="Book Antiqua"/>
          <w:b/>
          <w:bCs/>
          <w:sz w:val="20"/>
          <w:szCs w:val="20"/>
        </w:rPr>
        <w:t xml:space="preserve"> </w:t>
      </w:r>
      <w:r w:rsidRPr="00116F72">
        <w:rPr>
          <w:rFonts w:asciiTheme="minorHAnsi" w:hAnsiTheme="minorHAnsi" w:cs="Book Antiqua"/>
          <w:b/>
          <w:bCs/>
          <w:sz w:val="20"/>
          <w:szCs w:val="20"/>
        </w:rPr>
        <w:t>IV</w:t>
      </w:r>
      <w:r w:rsidR="00D04F5B">
        <w:rPr>
          <w:rFonts w:asciiTheme="minorHAnsi" w:hAnsiTheme="minorHAnsi" w:cs="Book Antiqua"/>
          <w:b/>
          <w:bCs/>
          <w:sz w:val="20"/>
          <w:szCs w:val="20"/>
        </w:rPr>
        <w:t xml:space="preserve"> </w:t>
      </w:r>
      <w:r w:rsidRPr="00116F72">
        <w:rPr>
          <w:rFonts w:asciiTheme="minorHAnsi" w:hAnsiTheme="minorHAnsi" w:cs="Book Antiqua"/>
          <w:sz w:val="20"/>
          <w:szCs w:val="20"/>
        </w:rPr>
        <w:t>Eligible</w:t>
      </w:r>
      <w:r w:rsidR="00D04F5B">
        <w:rPr>
          <w:rFonts w:asciiTheme="minorHAnsi" w:hAnsiTheme="minorHAnsi" w:cs="Book Antiqua"/>
          <w:sz w:val="20"/>
          <w:szCs w:val="20"/>
        </w:rPr>
        <w:t xml:space="preserve"> </w:t>
      </w:r>
      <w:r w:rsidRPr="00116F72">
        <w:rPr>
          <w:rFonts w:asciiTheme="minorHAnsi" w:hAnsiTheme="minorHAnsi" w:cs="Book Antiqua"/>
          <w:sz w:val="20"/>
          <w:szCs w:val="20"/>
        </w:rPr>
        <w:t>C</w:t>
      </w:r>
      <w:r w:rsidRPr="00116F72">
        <w:rPr>
          <w:rFonts w:asciiTheme="minorHAnsi" w:hAnsiTheme="minorHAnsi" w:cs="Book Antiqua"/>
          <w:spacing w:val="1"/>
          <w:sz w:val="20"/>
          <w:szCs w:val="20"/>
        </w:rPr>
        <w:t>o</w:t>
      </w:r>
      <w:r w:rsidRPr="00116F72">
        <w:rPr>
          <w:rFonts w:asciiTheme="minorHAnsi" w:hAnsiTheme="minorHAnsi" w:cs="Book Antiqua"/>
          <w:sz w:val="20"/>
          <w:szCs w:val="20"/>
        </w:rPr>
        <w:t>untries</w:t>
      </w:r>
    </w:p>
    <w:p w14:paraId="05DDA9B8" w14:textId="77777777" w:rsidR="004227E1" w:rsidRPr="00116F72" w:rsidRDefault="004227E1" w:rsidP="004227E1">
      <w:pPr>
        <w:pStyle w:val="BodyText"/>
        <w:kinsoku w:val="0"/>
        <w:overflowPunct w:val="0"/>
        <w:spacing w:line="276" w:lineRule="auto"/>
        <w:ind w:left="547" w:right="1422"/>
        <w:rPr>
          <w:rFonts w:asciiTheme="minorHAnsi" w:hAnsiTheme="minorHAnsi"/>
          <w:sz w:val="20"/>
          <w:szCs w:val="20"/>
        </w:rPr>
      </w:pPr>
      <w:r w:rsidRPr="00116F72">
        <w:rPr>
          <w:rFonts w:asciiTheme="minorHAnsi" w:hAnsiTheme="minorHAnsi"/>
          <w:b/>
          <w:bCs/>
          <w:sz w:val="20"/>
          <w:szCs w:val="20"/>
        </w:rPr>
        <w:t>Section</w:t>
      </w:r>
      <w:r w:rsidR="00425B16">
        <w:rPr>
          <w:rFonts w:asciiTheme="minorHAnsi" w:hAnsiTheme="minorHAnsi"/>
          <w:b/>
          <w:bCs/>
          <w:sz w:val="20"/>
          <w:szCs w:val="20"/>
        </w:rPr>
        <w:t xml:space="preserve"> </w:t>
      </w:r>
      <w:r w:rsidRPr="00116F72">
        <w:rPr>
          <w:rFonts w:asciiTheme="minorHAnsi" w:hAnsiTheme="minorHAnsi"/>
          <w:b/>
          <w:bCs/>
          <w:sz w:val="20"/>
          <w:szCs w:val="20"/>
        </w:rPr>
        <w:t>V</w:t>
      </w:r>
      <w:r w:rsidR="00D04F5B">
        <w:rPr>
          <w:rFonts w:asciiTheme="minorHAnsi" w:hAnsiTheme="minorHAnsi"/>
          <w:b/>
          <w:bCs/>
          <w:sz w:val="20"/>
          <w:szCs w:val="20"/>
        </w:rPr>
        <w:t xml:space="preserve"> </w:t>
      </w:r>
      <w:r w:rsidRPr="00116F72">
        <w:rPr>
          <w:rFonts w:asciiTheme="minorHAnsi" w:hAnsiTheme="minorHAnsi"/>
          <w:spacing w:val="-1"/>
          <w:sz w:val="20"/>
          <w:szCs w:val="20"/>
        </w:rPr>
        <w:t>Technica</w:t>
      </w:r>
      <w:r w:rsidRPr="00116F72">
        <w:rPr>
          <w:rFonts w:asciiTheme="minorHAnsi" w:hAnsiTheme="minorHAnsi"/>
          <w:sz w:val="20"/>
          <w:szCs w:val="20"/>
        </w:rPr>
        <w:t>l</w:t>
      </w:r>
      <w:r w:rsidR="00425B16">
        <w:rPr>
          <w:rFonts w:asciiTheme="minorHAnsi" w:hAnsiTheme="minorHAnsi"/>
          <w:sz w:val="20"/>
          <w:szCs w:val="20"/>
        </w:rPr>
        <w:t xml:space="preserve"> </w:t>
      </w:r>
      <w:r w:rsidRPr="00116F72">
        <w:rPr>
          <w:rFonts w:asciiTheme="minorHAnsi" w:hAnsiTheme="minorHAnsi"/>
          <w:spacing w:val="-1"/>
          <w:sz w:val="20"/>
          <w:szCs w:val="20"/>
        </w:rPr>
        <w:t>Specifications</w:t>
      </w:r>
      <w:r w:rsidRPr="00116F72">
        <w:rPr>
          <w:rFonts w:asciiTheme="minorHAnsi" w:hAnsiTheme="minorHAnsi"/>
          <w:sz w:val="20"/>
          <w:szCs w:val="20"/>
        </w:rPr>
        <w:t>,</w:t>
      </w:r>
      <w:r w:rsidR="00425B16">
        <w:rPr>
          <w:rFonts w:asciiTheme="minorHAnsi" w:hAnsiTheme="minorHAnsi"/>
          <w:sz w:val="20"/>
          <w:szCs w:val="20"/>
        </w:rPr>
        <w:t xml:space="preserve"> </w:t>
      </w:r>
      <w:r w:rsidRPr="00116F72">
        <w:rPr>
          <w:rFonts w:asciiTheme="minorHAnsi" w:hAnsiTheme="minorHAnsi"/>
          <w:spacing w:val="-1"/>
          <w:sz w:val="20"/>
          <w:szCs w:val="20"/>
        </w:rPr>
        <w:t>Schedul</w:t>
      </w:r>
      <w:r w:rsidRPr="00116F72">
        <w:rPr>
          <w:rFonts w:asciiTheme="minorHAnsi" w:hAnsiTheme="minorHAnsi"/>
          <w:sz w:val="20"/>
          <w:szCs w:val="20"/>
        </w:rPr>
        <w:t>e</w:t>
      </w:r>
      <w:r w:rsidR="00425B16">
        <w:rPr>
          <w:rFonts w:asciiTheme="minorHAnsi" w:hAnsiTheme="minorHAnsi"/>
          <w:sz w:val="20"/>
          <w:szCs w:val="20"/>
        </w:rPr>
        <w:t xml:space="preserve"> </w:t>
      </w:r>
      <w:r w:rsidRPr="00116F72">
        <w:rPr>
          <w:rFonts w:asciiTheme="minorHAnsi" w:hAnsiTheme="minorHAnsi"/>
          <w:spacing w:val="-1"/>
          <w:sz w:val="20"/>
          <w:szCs w:val="20"/>
        </w:rPr>
        <w:t>of</w:t>
      </w:r>
      <w:r w:rsidR="00425B16">
        <w:rPr>
          <w:rFonts w:asciiTheme="minorHAnsi" w:hAnsiTheme="minorHAnsi"/>
          <w:spacing w:val="-1"/>
          <w:sz w:val="20"/>
          <w:szCs w:val="20"/>
        </w:rPr>
        <w:t xml:space="preserve"> </w:t>
      </w:r>
      <w:r w:rsidRPr="00116F72">
        <w:rPr>
          <w:rFonts w:asciiTheme="minorHAnsi" w:hAnsiTheme="minorHAnsi"/>
          <w:sz w:val="20"/>
          <w:szCs w:val="20"/>
        </w:rPr>
        <w:t>Requirem</w:t>
      </w:r>
      <w:r w:rsidRPr="00116F72">
        <w:rPr>
          <w:rFonts w:asciiTheme="minorHAnsi" w:hAnsiTheme="minorHAnsi"/>
          <w:spacing w:val="-1"/>
          <w:sz w:val="20"/>
          <w:szCs w:val="20"/>
        </w:rPr>
        <w:t>en</w:t>
      </w:r>
      <w:r w:rsidRPr="00116F72">
        <w:rPr>
          <w:rFonts w:asciiTheme="minorHAnsi" w:hAnsiTheme="minorHAnsi"/>
          <w:sz w:val="20"/>
          <w:szCs w:val="20"/>
        </w:rPr>
        <w:t>ts</w:t>
      </w:r>
    </w:p>
    <w:p w14:paraId="23C4AF98" w14:textId="77777777" w:rsidR="004227E1" w:rsidRPr="00116F72" w:rsidRDefault="004227E1" w:rsidP="004227E1">
      <w:pPr>
        <w:kinsoku w:val="0"/>
        <w:overflowPunct w:val="0"/>
        <w:ind w:left="547"/>
        <w:rPr>
          <w:rFonts w:asciiTheme="minorHAnsi" w:hAnsiTheme="minorHAnsi" w:cs="Book Antiqua"/>
          <w:sz w:val="20"/>
          <w:szCs w:val="20"/>
        </w:rPr>
      </w:pPr>
      <w:r w:rsidRPr="00116F72">
        <w:rPr>
          <w:rFonts w:asciiTheme="minorHAnsi" w:hAnsiTheme="minorHAnsi" w:cs="Book Antiqua"/>
          <w:b/>
          <w:bCs/>
          <w:sz w:val="20"/>
          <w:szCs w:val="20"/>
        </w:rPr>
        <w:t>Section</w:t>
      </w:r>
      <w:r w:rsidR="00425B16">
        <w:rPr>
          <w:rFonts w:asciiTheme="minorHAnsi" w:hAnsiTheme="minorHAnsi" w:cs="Book Antiqua"/>
          <w:b/>
          <w:bCs/>
          <w:sz w:val="20"/>
          <w:szCs w:val="20"/>
        </w:rPr>
        <w:t xml:space="preserve"> </w:t>
      </w:r>
      <w:r w:rsidRPr="00116F72">
        <w:rPr>
          <w:rFonts w:asciiTheme="minorHAnsi" w:hAnsiTheme="minorHAnsi" w:cs="Book Antiqua"/>
          <w:b/>
          <w:bCs/>
          <w:sz w:val="20"/>
          <w:szCs w:val="20"/>
        </w:rPr>
        <w:t>VI</w:t>
      </w:r>
      <w:r w:rsidR="00425B16">
        <w:rPr>
          <w:rFonts w:asciiTheme="minorHAnsi" w:hAnsiTheme="minorHAnsi" w:cs="Book Antiqua"/>
          <w:b/>
          <w:bCs/>
          <w:sz w:val="20"/>
          <w:szCs w:val="20"/>
        </w:rPr>
        <w:t xml:space="preserve"> </w:t>
      </w:r>
      <w:r w:rsidRPr="00116F72">
        <w:rPr>
          <w:rFonts w:asciiTheme="minorHAnsi" w:hAnsiTheme="minorHAnsi" w:cs="Book Antiqua"/>
          <w:sz w:val="20"/>
          <w:szCs w:val="20"/>
        </w:rPr>
        <w:t>Forms–Bid</w:t>
      </w:r>
    </w:p>
    <w:p w14:paraId="4B911317" w14:textId="77777777" w:rsidR="004227E1" w:rsidRDefault="004227E1" w:rsidP="004227E1">
      <w:pPr>
        <w:kinsoku w:val="0"/>
        <w:overflowPunct w:val="0"/>
        <w:spacing w:line="275" w:lineRule="auto"/>
        <w:ind w:left="547" w:right="1053"/>
        <w:jc w:val="both"/>
        <w:rPr>
          <w:rFonts w:asciiTheme="minorHAnsi" w:hAnsiTheme="minorHAnsi" w:cs="Book Antiqua"/>
          <w:spacing w:val="-1"/>
          <w:sz w:val="20"/>
          <w:szCs w:val="20"/>
        </w:rPr>
      </w:pPr>
      <w:r w:rsidRPr="00116F72">
        <w:rPr>
          <w:rFonts w:asciiTheme="minorHAnsi" w:hAnsiTheme="minorHAnsi" w:cs="Book Antiqua"/>
          <w:b/>
          <w:bCs/>
          <w:sz w:val="20"/>
          <w:szCs w:val="20"/>
        </w:rPr>
        <w:lastRenderedPageBreak/>
        <w:t>Section</w:t>
      </w:r>
      <w:r w:rsidR="00425B16">
        <w:rPr>
          <w:rFonts w:asciiTheme="minorHAnsi" w:hAnsiTheme="minorHAnsi" w:cs="Book Antiqua"/>
          <w:b/>
          <w:bCs/>
          <w:sz w:val="20"/>
          <w:szCs w:val="20"/>
        </w:rPr>
        <w:t xml:space="preserve"> </w:t>
      </w:r>
      <w:r w:rsidRPr="00116F72">
        <w:rPr>
          <w:rFonts w:asciiTheme="minorHAnsi" w:hAnsiTheme="minorHAnsi" w:cs="Book Antiqua"/>
          <w:b/>
          <w:bCs/>
          <w:sz w:val="20"/>
          <w:szCs w:val="20"/>
        </w:rPr>
        <w:t>VII</w:t>
      </w:r>
      <w:r w:rsidR="00425B16">
        <w:rPr>
          <w:rFonts w:asciiTheme="minorHAnsi" w:hAnsiTheme="minorHAnsi" w:cs="Book Antiqua"/>
          <w:b/>
          <w:bCs/>
          <w:sz w:val="20"/>
          <w:szCs w:val="20"/>
        </w:rPr>
        <w:t xml:space="preserve"> </w:t>
      </w:r>
      <w:r w:rsidRPr="00116F72">
        <w:rPr>
          <w:rFonts w:asciiTheme="minorHAnsi" w:hAnsiTheme="minorHAnsi" w:cs="Book Antiqua"/>
          <w:spacing w:val="-1"/>
          <w:sz w:val="20"/>
          <w:szCs w:val="20"/>
        </w:rPr>
        <w:t>Genera</w:t>
      </w:r>
      <w:r w:rsidRPr="00116F72">
        <w:rPr>
          <w:rFonts w:asciiTheme="minorHAnsi" w:hAnsiTheme="minorHAnsi" w:cs="Book Antiqua"/>
          <w:sz w:val="20"/>
          <w:szCs w:val="20"/>
        </w:rPr>
        <w:t>l</w:t>
      </w:r>
      <w:r w:rsidR="00425B16">
        <w:rPr>
          <w:rFonts w:asciiTheme="minorHAnsi" w:hAnsiTheme="minorHAnsi" w:cs="Book Antiqua"/>
          <w:sz w:val="20"/>
          <w:szCs w:val="20"/>
        </w:rPr>
        <w:t xml:space="preserve"> </w:t>
      </w:r>
      <w:r w:rsidRPr="00116F72">
        <w:rPr>
          <w:rFonts w:asciiTheme="minorHAnsi" w:hAnsiTheme="minorHAnsi" w:cs="Book Antiqua"/>
          <w:spacing w:val="-1"/>
          <w:sz w:val="20"/>
          <w:szCs w:val="20"/>
        </w:rPr>
        <w:t>Condition</w:t>
      </w:r>
      <w:r w:rsidRPr="00116F72">
        <w:rPr>
          <w:rFonts w:asciiTheme="minorHAnsi" w:hAnsiTheme="minorHAnsi" w:cs="Book Antiqua"/>
          <w:sz w:val="20"/>
          <w:szCs w:val="20"/>
        </w:rPr>
        <w:t>s</w:t>
      </w:r>
      <w:r w:rsidR="00425B16">
        <w:rPr>
          <w:rFonts w:asciiTheme="minorHAnsi" w:hAnsiTheme="minorHAnsi" w:cs="Book Antiqua"/>
          <w:sz w:val="20"/>
          <w:szCs w:val="20"/>
        </w:rPr>
        <w:t xml:space="preserve"> </w:t>
      </w:r>
      <w:r w:rsidRPr="00116F72">
        <w:rPr>
          <w:rFonts w:asciiTheme="minorHAnsi" w:hAnsiTheme="minorHAnsi" w:cs="Book Antiqua"/>
          <w:spacing w:val="-1"/>
          <w:sz w:val="20"/>
          <w:szCs w:val="20"/>
        </w:rPr>
        <w:t>o</w:t>
      </w:r>
      <w:r w:rsidRPr="00116F72">
        <w:rPr>
          <w:rFonts w:asciiTheme="minorHAnsi" w:hAnsiTheme="minorHAnsi" w:cs="Book Antiqua"/>
          <w:sz w:val="20"/>
          <w:szCs w:val="20"/>
        </w:rPr>
        <w:t>f</w:t>
      </w:r>
      <w:r w:rsidR="00425B16">
        <w:rPr>
          <w:rFonts w:asciiTheme="minorHAnsi" w:hAnsiTheme="minorHAnsi" w:cs="Book Antiqua"/>
          <w:sz w:val="20"/>
          <w:szCs w:val="20"/>
        </w:rPr>
        <w:t xml:space="preserve"> </w:t>
      </w:r>
      <w:r w:rsidR="00425B16" w:rsidRPr="00116F72">
        <w:rPr>
          <w:rFonts w:asciiTheme="minorHAnsi" w:hAnsiTheme="minorHAnsi" w:cs="Book Antiqua"/>
          <w:spacing w:val="-1"/>
          <w:sz w:val="20"/>
          <w:szCs w:val="20"/>
        </w:rPr>
        <w:t>Contrac</w:t>
      </w:r>
      <w:r w:rsidR="00425B16" w:rsidRPr="00116F72">
        <w:rPr>
          <w:rFonts w:asciiTheme="minorHAnsi" w:hAnsiTheme="minorHAnsi" w:cs="Book Antiqua"/>
          <w:sz w:val="20"/>
          <w:szCs w:val="20"/>
        </w:rPr>
        <w:t>t</w:t>
      </w:r>
      <w:r w:rsidR="00425B16" w:rsidRPr="00116F72">
        <w:rPr>
          <w:rFonts w:asciiTheme="minorHAnsi" w:hAnsiTheme="minorHAnsi" w:cs="Book Antiqua"/>
          <w:spacing w:val="-1"/>
          <w:sz w:val="20"/>
          <w:szCs w:val="20"/>
        </w:rPr>
        <w:t xml:space="preserve"> (</w:t>
      </w:r>
      <w:r w:rsidRPr="00116F72">
        <w:rPr>
          <w:rFonts w:asciiTheme="minorHAnsi" w:hAnsiTheme="minorHAnsi" w:cs="Book Antiqua"/>
          <w:spacing w:val="-1"/>
          <w:sz w:val="20"/>
          <w:szCs w:val="20"/>
        </w:rPr>
        <w:t>GCC)</w:t>
      </w:r>
    </w:p>
    <w:p w14:paraId="17962E07" w14:textId="77777777" w:rsidR="004227E1" w:rsidRDefault="004227E1" w:rsidP="004227E1">
      <w:pPr>
        <w:kinsoku w:val="0"/>
        <w:overflowPunct w:val="0"/>
        <w:spacing w:line="275" w:lineRule="auto"/>
        <w:ind w:left="547" w:right="1053"/>
        <w:jc w:val="both"/>
        <w:rPr>
          <w:rFonts w:asciiTheme="minorHAnsi" w:hAnsiTheme="minorHAnsi" w:cs="Book Antiqua"/>
          <w:spacing w:val="-1"/>
          <w:sz w:val="20"/>
          <w:szCs w:val="20"/>
        </w:rPr>
      </w:pPr>
      <w:r w:rsidRPr="00116F72">
        <w:rPr>
          <w:rFonts w:asciiTheme="minorHAnsi" w:hAnsiTheme="minorHAnsi" w:cs="Book Antiqua"/>
          <w:b/>
          <w:bCs/>
          <w:sz w:val="20"/>
          <w:szCs w:val="20"/>
        </w:rPr>
        <w:t>Section</w:t>
      </w:r>
      <w:r w:rsidR="00425B16">
        <w:rPr>
          <w:rFonts w:asciiTheme="minorHAnsi" w:hAnsiTheme="minorHAnsi" w:cs="Book Antiqua"/>
          <w:b/>
          <w:bCs/>
          <w:sz w:val="20"/>
          <w:szCs w:val="20"/>
        </w:rPr>
        <w:t xml:space="preserve"> </w:t>
      </w:r>
      <w:r w:rsidRPr="00116F72">
        <w:rPr>
          <w:rFonts w:asciiTheme="minorHAnsi" w:hAnsiTheme="minorHAnsi" w:cs="Book Antiqua"/>
          <w:b/>
          <w:bCs/>
          <w:sz w:val="20"/>
          <w:szCs w:val="20"/>
        </w:rPr>
        <w:t>VIII</w:t>
      </w:r>
      <w:r w:rsidR="00425B16">
        <w:rPr>
          <w:rFonts w:asciiTheme="minorHAnsi" w:hAnsiTheme="minorHAnsi" w:cs="Book Antiqua"/>
          <w:b/>
          <w:bCs/>
          <w:sz w:val="20"/>
          <w:szCs w:val="20"/>
        </w:rPr>
        <w:t xml:space="preserve"> </w:t>
      </w:r>
      <w:r w:rsidRPr="00116F72">
        <w:rPr>
          <w:rFonts w:asciiTheme="minorHAnsi" w:hAnsiTheme="minorHAnsi" w:cs="Book Antiqua"/>
          <w:spacing w:val="-1"/>
          <w:sz w:val="20"/>
          <w:szCs w:val="20"/>
        </w:rPr>
        <w:t>Specia</w:t>
      </w:r>
      <w:r w:rsidRPr="00116F72">
        <w:rPr>
          <w:rFonts w:asciiTheme="minorHAnsi" w:hAnsiTheme="minorHAnsi" w:cs="Book Antiqua"/>
          <w:sz w:val="20"/>
          <w:szCs w:val="20"/>
        </w:rPr>
        <w:t>l</w:t>
      </w:r>
      <w:r w:rsidR="00425B16">
        <w:rPr>
          <w:rFonts w:asciiTheme="minorHAnsi" w:hAnsiTheme="minorHAnsi" w:cs="Book Antiqua"/>
          <w:sz w:val="20"/>
          <w:szCs w:val="20"/>
        </w:rPr>
        <w:t xml:space="preserve"> </w:t>
      </w:r>
      <w:r w:rsidRPr="00116F72">
        <w:rPr>
          <w:rFonts w:asciiTheme="minorHAnsi" w:hAnsiTheme="minorHAnsi" w:cs="Book Antiqua"/>
          <w:spacing w:val="-1"/>
          <w:sz w:val="20"/>
          <w:szCs w:val="20"/>
        </w:rPr>
        <w:t>Condition</w:t>
      </w:r>
      <w:r w:rsidRPr="00116F72">
        <w:rPr>
          <w:rFonts w:asciiTheme="minorHAnsi" w:hAnsiTheme="minorHAnsi" w:cs="Book Antiqua"/>
          <w:sz w:val="20"/>
          <w:szCs w:val="20"/>
        </w:rPr>
        <w:t>s</w:t>
      </w:r>
      <w:r w:rsidR="00425B16">
        <w:rPr>
          <w:rFonts w:asciiTheme="minorHAnsi" w:hAnsiTheme="minorHAnsi" w:cs="Book Antiqua"/>
          <w:sz w:val="20"/>
          <w:szCs w:val="20"/>
        </w:rPr>
        <w:t xml:space="preserve"> </w:t>
      </w:r>
      <w:r w:rsidRPr="00116F72">
        <w:rPr>
          <w:rFonts w:asciiTheme="minorHAnsi" w:hAnsiTheme="minorHAnsi" w:cs="Book Antiqua"/>
          <w:spacing w:val="-1"/>
          <w:sz w:val="20"/>
          <w:szCs w:val="20"/>
        </w:rPr>
        <w:t>o</w:t>
      </w:r>
      <w:r w:rsidRPr="00116F72">
        <w:rPr>
          <w:rFonts w:asciiTheme="minorHAnsi" w:hAnsiTheme="minorHAnsi" w:cs="Book Antiqua"/>
          <w:sz w:val="20"/>
          <w:szCs w:val="20"/>
        </w:rPr>
        <w:t>f</w:t>
      </w:r>
      <w:r w:rsidR="00425B16">
        <w:rPr>
          <w:rFonts w:asciiTheme="minorHAnsi" w:hAnsiTheme="minorHAnsi" w:cs="Book Antiqua"/>
          <w:sz w:val="20"/>
          <w:szCs w:val="20"/>
        </w:rPr>
        <w:t xml:space="preserve"> </w:t>
      </w:r>
      <w:r w:rsidR="00425B16" w:rsidRPr="00116F72">
        <w:rPr>
          <w:rFonts w:asciiTheme="minorHAnsi" w:hAnsiTheme="minorHAnsi" w:cs="Book Antiqua"/>
          <w:spacing w:val="-1"/>
          <w:sz w:val="20"/>
          <w:szCs w:val="20"/>
        </w:rPr>
        <w:t>Contrac</w:t>
      </w:r>
      <w:r w:rsidR="00425B16" w:rsidRPr="00116F72">
        <w:rPr>
          <w:rFonts w:asciiTheme="minorHAnsi" w:hAnsiTheme="minorHAnsi" w:cs="Book Antiqua"/>
          <w:sz w:val="20"/>
          <w:szCs w:val="20"/>
        </w:rPr>
        <w:t>t</w:t>
      </w:r>
      <w:r w:rsidR="00425B16" w:rsidRPr="00116F72">
        <w:rPr>
          <w:rFonts w:asciiTheme="minorHAnsi" w:hAnsiTheme="minorHAnsi" w:cs="Book Antiqua"/>
          <w:spacing w:val="-1"/>
          <w:sz w:val="20"/>
          <w:szCs w:val="20"/>
        </w:rPr>
        <w:t xml:space="preserve"> (</w:t>
      </w:r>
      <w:r w:rsidRPr="00116F72">
        <w:rPr>
          <w:rFonts w:asciiTheme="minorHAnsi" w:hAnsiTheme="minorHAnsi" w:cs="Book Antiqua"/>
          <w:spacing w:val="-1"/>
          <w:sz w:val="20"/>
          <w:szCs w:val="20"/>
        </w:rPr>
        <w:t>SCC)</w:t>
      </w:r>
    </w:p>
    <w:p w14:paraId="77707FC2" w14:textId="77777777" w:rsidR="004227E1" w:rsidRPr="00116F72" w:rsidRDefault="004227E1" w:rsidP="004227E1">
      <w:pPr>
        <w:kinsoku w:val="0"/>
        <w:overflowPunct w:val="0"/>
        <w:spacing w:line="275" w:lineRule="auto"/>
        <w:ind w:left="547" w:right="1053"/>
        <w:jc w:val="both"/>
        <w:rPr>
          <w:rFonts w:asciiTheme="minorHAnsi" w:hAnsiTheme="minorHAnsi" w:cs="Book Antiqua"/>
          <w:sz w:val="20"/>
          <w:szCs w:val="20"/>
        </w:rPr>
      </w:pPr>
      <w:r w:rsidRPr="00116F72">
        <w:rPr>
          <w:rFonts w:asciiTheme="minorHAnsi" w:hAnsiTheme="minorHAnsi" w:cs="Book Antiqua"/>
          <w:b/>
          <w:bCs/>
          <w:sz w:val="20"/>
          <w:szCs w:val="20"/>
        </w:rPr>
        <w:t>Section</w:t>
      </w:r>
      <w:r w:rsidR="00425B16">
        <w:rPr>
          <w:rFonts w:asciiTheme="minorHAnsi" w:hAnsiTheme="minorHAnsi" w:cs="Book Antiqua"/>
          <w:b/>
          <w:bCs/>
          <w:sz w:val="20"/>
          <w:szCs w:val="20"/>
        </w:rPr>
        <w:t xml:space="preserve"> </w:t>
      </w:r>
      <w:r w:rsidRPr="00116F72">
        <w:rPr>
          <w:rFonts w:asciiTheme="minorHAnsi" w:hAnsiTheme="minorHAnsi" w:cs="Book Antiqua"/>
          <w:b/>
          <w:bCs/>
          <w:sz w:val="20"/>
          <w:szCs w:val="20"/>
        </w:rPr>
        <w:t>IX</w:t>
      </w:r>
      <w:r w:rsidR="00425B16">
        <w:rPr>
          <w:rFonts w:asciiTheme="minorHAnsi" w:hAnsiTheme="minorHAnsi" w:cs="Book Antiqua"/>
          <w:b/>
          <w:bCs/>
          <w:sz w:val="20"/>
          <w:szCs w:val="20"/>
        </w:rPr>
        <w:t xml:space="preserve"> </w:t>
      </w:r>
      <w:r w:rsidRPr="00116F72">
        <w:rPr>
          <w:rFonts w:asciiTheme="minorHAnsi" w:hAnsiTheme="minorHAnsi" w:cs="Book Antiqua"/>
          <w:spacing w:val="-1"/>
          <w:sz w:val="20"/>
          <w:szCs w:val="20"/>
        </w:rPr>
        <w:t>Contrac</w:t>
      </w:r>
      <w:r w:rsidRPr="00116F72">
        <w:rPr>
          <w:rFonts w:asciiTheme="minorHAnsi" w:hAnsiTheme="minorHAnsi" w:cs="Book Antiqua"/>
          <w:sz w:val="20"/>
          <w:szCs w:val="20"/>
        </w:rPr>
        <w:t>t</w:t>
      </w:r>
      <w:r w:rsidR="00425B16">
        <w:rPr>
          <w:rFonts w:asciiTheme="minorHAnsi" w:hAnsiTheme="minorHAnsi" w:cs="Book Antiqua"/>
          <w:sz w:val="20"/>
          <w:szCs w:val="20"/>
        </w:rPr>
        <w:t xml:space="preserve"> </w:t>
      </w:r>
      <w:r w:rsidRPr="00116F72">
        <w:rPr>
          <w:rFonts w:asciiTheme="minorHAnsi" w:hAnsiTheme="minorHAnsi" w:cs="Book Antiqua"/>
          <w:spacing w:val="-1"/>
          <w:sz w:val="20"/>
          <w:szCs w:val="20"/>
        </w:rPr>
        <w:t>Forms</w:t>
      </w:r>
    </w:p>
    <w:p w14:paraId="31E21EAD" w14:textId="77777777" w:rsidR="004227E1" w:rsidRPr="00116F72" w:rsidRDefault="004227E1" w:rsidP="00654F8C">
      <w:pPr>
        <w:numPr>
          <w:ilvl w:val="1"/>
          <w:numId w:val="2"/>
        </w:numPr>
        <w:tabs>
          <w:tab w:val="left" w:pos="450"/>
        </w:tabs>
        <w:ind w:left="450" w:right="-395" w:hanging="540"/>
        <w:jc w:val="both"/>
        <w:rPr>
          <w:rFonts w:asciiTheme="minorHAnsi" w:hAnsiTheme="minorHAnsi"/>
          <w:sz w:val="20"/>
          <w:szCs w:val="20"/>
        </w:rPr>
      </w:pPr>
      <w:r w:rsidRPr="00116F72">
        <w:rPr>
          <w:rFonts w:asciiTheme="minorHAnsi" w:hAnsiTheme="minorHAnsi"/>
          <w:sz w:val="20"/>
          <w:szCs w:val="20"/>
        </w:rPr>
        <w:t>The number of copies to be completed and returned with the Bid is specified in the BDS.</w:t>
      </w:r>
    </w:p>
    <w:p w14:paraId="4ABFAD96" w14:textId="77777777" w:rsidR="004227E1" w:rsidRDefault="004227E1" w:rsidP="00654F8C">
      <w:pPr>
        <w:numPr>
          <w:ilvl w:val="1"/>
          <w:numId w:val="2"/>
        </w:numPr>
        <w:tabs>
          <w:tab w:val="left" w:pos="450"/>
        </w:tabs>
        <w:ind w:left="450" w:right="-395" w:hanging="540"/>
        <w:jc w:val="both"/>
        <w:rPr>
          <w:rFonts w:ascii="Calibri" w:hAnsi="Calibri" w:cs="Calibri"/>
          <w:sz w:val="20"/>
          <w:szCs w:val="22"/>
        </w:rPr>
      </w:pPr>
      <w:r w:rsidRPr="00F947FD">
        <w:rPr>
          <w:rFonts w:ascii="Calibri" w:hAnsi="Calibri" w:cs="Calibri"/>
          <w:sz w:val="20"/>
          <w:szCs w:val="22"/>
        </w:rPr>
        <w:t>The Procuring Agency is not responsible for the completeness of the Bidding Documents and their addenda, if they were not obtained directly from the Procuring Agency or the signed pdf version from downloaded from the website of the Procuring Agency. However, Procuring Agency shall place both the pdf and same editable version to facilitate the bidder for filling the forms</w:t>
      </w:r>
      <w:r w:rsidRPr="00423D49">
        <w:rPr>
          <w:rFonts w:ascii="Calibri" w:hAnsi="Calibri" w:cs="Calibri"/>
          <w:sz w:val="20"/>
          <w:szCs w:val="22"/>
        </w:rPr>
        <w:t>.</w:t>
      </w:r>
    </w:p>
    <w:p w14:paraId="36732C0F" w14:textId="77777777" w:rsidR="004227E1" w:rsidRPr="00423D49" w:rsidRDefault="004227E1" w:rsidP="00654F8C">
      <w:pPr>
        <w:numPr>
          <w:ilvl w:val="1"/>
          <w:numId w:val="2"/>
        </w:numPr>
        <w:tabs>
          <w:tab w:val="left" w:pos="450"/>
        </w:tabs>
        <w:ind w:left="450" w:right="-395" w:hanging="540"/>
        <w:jc w:val="both"/>
        <w:rPr>
          <w:rFonts w:ascii="Calibri" w:hAnsi="Calibri" w:cs="Calibri"/>
          <w:sz w:val="20"/>
          <w:szCs w:val="22"/>
        </w:rPr>
      </w:pPr>
      <w:r w:rsidRPr="00724F0A">
        <w:rPr>
          <w:rFonts w:ascii="Calibri" w:hAnsi="Calibri" w:cs="Calibri"/>
          <w:sz w:val="20"/>
          <w:szCs w:val="22"/>
        </w:rPr>
        <w:t>The Bidder is expected to examine all instructions, forms,</w:t>
      </w:r>
      <w:r w:rsidR="007F4FAB">
        <w:rPr>
          <w:rFonts w:ascii="Calibri" w:hAnsi="Calibri" w:cs="Calibri"/>
          <w:sz w:val="20"/>
          <w:szCs w:val="22"/>
        </w:rPr>
        <w:t xml:space="preserve"> </w:t>
      </w:r>
      <w:r w:rsidRPr="00724F0A">
        <w:rPr>
          <w:rFonts w:ascii="Calibri" w:hAnsi="Calibri" w:cs="Calibri"/>
          <w:sz w:val="20"/>
          <w:szCs w:val="22"/>
        </w:rPr>
        <w:t>terms and specifications in the Bidding Documents. Failure to furnish all the information required in the Bidding Documents will be at the Bidder’s risk and may result in the</w:t>
      </w:r>
      <w:r w:rsidR="007F4FAB">
        <w:rPr>
          <w:rFonts w:ascii="Calibri" w:hAnsi="Calibri" w:cs="Calibri"/>
          <w:sz w:val="20"/>
          <w:szCs w:val="22"/>
        </w:rPr>
        <w:t xml:space="preserve"> </w:t>
      </w:r>
      <w:r w:rsidRPr="00724F0A">
        <w:rPr>
          <w:rFonts w:ascii="Calibri" w:hAnsi="Calibri" w:cs="Calibri"/>
          <w:sz w:val="20"/>
          <w:szCs w:val="22"/>
        </w:rPr>
        <w:t>rejection of his Bid</w:t>
      </w:r>
      <w:r w:rsidRPr="00423D49">
        <w:rPr>
          <w:rFonts w:ascii="Calibri" w:hAnsi="Calibri" w:cs="Calibri"/>
          <w:sz w:val="20"/>
          <w:szCs w:val="22"/>
        </w:rPr>
        <w:t>.</w:t>
      </w:r>
    </w:p>
    <w:p w14:paraId="7B6E09BF" w14:textId="77777777" w:rsidR="004227E1" w:rsidRPr="006B1DA3" w:rsidRDefault="004227E1" w:rsidP="00654F8C">
      <w:pPr>
        <w:numPr>
          <w:ilvl w:val="0"/>
          <w:numId w:val="2"/>
        </w:numPr>
        <w:ind w:left="450" w:right="-395" w:hanging="540"/>
        <w:rPr>
          <w:rFonts w:ascii="Calibri" w:hAnsi="Calibri" w:cs="Calibri"/>
          <w:sz w:val="22"/>
          <w:szCs w:val="22"/>
        </w:rPr>
      </w:pPr>
      <w:r w:rsidRPr="006B1DA3">
        <w:rPr>
          <w:rFonts w:ascii="Calibri" w:hAnsi="Calibri" w:cs="Calibri"/>
          <w:b/>
          <w:sz w:val="22"/>
          <w:szCs w:val="22"/>
        </w:rPr>
        <w:t>CLARIFICATION OF BIDDING DOCUMENTS</w:t>
      </w:r>
    </w:p>
    <w:p w14:paraId="4778DD79" w14:textId="77777777" w:rsidR="004227E1" w:rsidRDefault="004227E1" w:rsidP="00654F8C">
      <w:pPr>
        <w:numPr>
          <w:ilvl w:val="1"/>
          <w:numId w:val="2"/>
        </w:numPr>
        <w:ind w:left="450" w:right="-395" w:hanging="540"/>
        <w:jc w:val="both"/>
        <w:rPr>
          <w:rFonts w:ascii="Calibri" w:hAnsi="Calibri" w:cs="Calibri"/>
          <w:sz w:val="20"/>
          <w:szCs w:val="22"/>
        </w:rPr>
      </w:pPr>
      <w:r w:rsidRPr="00ED7DD2">
        <w:rPr>
          <w:rFonts w:ascii="Calibri" w:hAnsi="Calibri" w:cs="Calibri"/>
          <w:sz w:val="20"/>
          <w:szCs w:val="22"/>
        </w:rPr>
        <w:t xml:space="preserve">A prospective Bidder requiring any clarification of the Bidding Documents may notify the Procuring Agency in writing or in electronic form that provides record of the content of communication at the Procuring Agency's address indicated in the </w:t>
      </w:r>
      <w:r w:rsidRPr="00ED7DD2">
        <w:rPr>
          <w:rFonts w:ascii="Calibri" w:hAnsi="Calibri" w:cs="Calibri"/>
          <w:b/>
          <w:bCs/>
          <w:sz w:val="20"/>
          <w:szCs w:val="22"/>
        </w:rPr>
        <w:t>BDS</w:t>
      </w:r>
      <w:r w:rsidRPr="00423D49">
        <w:rPr>
          <w:rFonts w:ascii="Calibri" w:hAnsi="Calibri" w:cs="Calibri"/>
          <w:sz w:val="20"/>
          <w:szCs w:val="22"/>
        </w:rPr>
        <w:t>.</w:t>
      </w:r>
    </w:p>
    <w:p w14:paraId="02D532D1" w14:textId="77777777" w:rsidR="004227E1" w:rsidRDefault="004227E1" w:rsidP="00654F8C">
      <w:pPr>
        <w:numPr>
          <w:ilvl w:val="1"/>
          <w:numId w:val="2"/>
        </w:numPr>
        <w:ind w:left="450" w:right="-395" w:hanging="540"/>
        <w:jc w:val="both"/>
        <w:rPr>
          <w:rFonts w:ascii="Calibri" w:hAnsi="Calibri" w:cs="Calibri"/>
          <w:sz w:val="20"/>
          <w:szCs w:val="22"/>
        </w:rPr>
      </w:pPr>
      <w:r w:rsidRPr="00423D49">
        <w:rPr>
          <w:rFonts w:ascii="Calibri" w:hAnsi="Calibri" w:cs="Calibri"/>
          <w:sz w:val="20"/>
          <w:szCs w:val="22"/>
        </w:rPr>
        <w:t>The Procuring Agency will within three (3) working days after receiving the request for clarification, respond in writing or in electronic form to any request for</w:t>
      </w:r>
      <w:r w:rsidR="00637014">
        <w:rPr>
          <w:rFonts w:ascii="Calibri" w:hAnsi="Calibri" w:cs="Calibri"/>
          <w:sz w:val="20"/>
          <w:szCs w:val="22"/>
        </w:rPr>
        <w:t xml:space="preserve"> </w:t>
      </w:r>
      <w:r w:rsidRPr="00ED7DD2">
        <w:rPr>
          <w:rFonts w:ascii="Calibri" w:hAnsi="Calibri" w:cs="Calibri"/>
          <w:sz w:val="20"/>
          <w:szCs w:val="22"/>
        </w:rPr>
        <w:t xml:space="preserve">clarification provided that such request is received not later than </w:t>
      </w:r>
      <w:r w:rsidR="00497638" w:rsidRPr="00497638">
        <w:rPr>
          <w:rFonts w:ascii="Calibri" w:hAnsi="Calibri" w:cs="Calibri"/>
          <w:b/>
          <w:sz w:val="20"/>
          <w:szCs w:val="22"/>
          <w:highlight w:val="yellow"/>
        </w:rPr>
        <w:t>TEN (10)</w:t>
      </w:r>
      <w:r w:rsidR="00497638" w:rsidRPr="00497638">
        <w:rPr>
          <w:rFonts w:ascii="Calibri" w:hAnsi="Calibri" w:cs="Calibri"/>
          <w:b/>
          <w:sz w:val="20"/>
          <w:szCs w:val="22"/>
        </w:rPr>
        <w:t xml:space="preserve"> </w:t>
      </w:r>
      <w:r w:rsidRPr="00ED7DD2">
        <w:rPr>
          <w:rFonts w:ascii="Calibri" w:hAnsi="Calibri" w:cs="Calibri"/>
          <w:sz w:val="20"/>
          <w:szCs w:val="22"/>
        </w:rPr>
        <w:t xml:space="preserve">days prior to the deadline for the submission of Bids as prescribed in </w:t>
      </w:r>
      <w:r w:rsidRPr="00ED7DD2">
        <w:rPr>
          <w:rFonts w:ascii="Calibri" w:hAnsi="Calibri" w:cs="Calibri"/>
          <w:b/>
          <w:bCs/>
          <w:sz w:val="20"/>
          <w:szCs w:val="22"/>
        </w:rPr>
        <w:t xml:space="preserve">ITB 23.1. </w:t>
      </w:r>
      <w:r w:rsidRPr="00ED7DD2">
        <w:rPr>
          <w:rFonts w:ascii="Calibri" w:hAnsi="Calibri" w:cs="Calibri"/>
          <w:sz w:val="20"/>
          <w:szCs w:val="22"/>
        </w:rPr>
        <w:t>However, this clause shall not apply in case of alternate methods of Procurement</w:t>
      </w:r>
      <w:r>
        <w:rPr>
          <w:rFonts w:ascii="Calibri" w:hAnsi="Calibri" w:cs="Calibri"/>
          <w:sz w:val="20"/>
          <w:szCs w:val="22"/>
        </w:rPr>
        <w:t>.</w:t>
      </w:r>
    </w:p>
    <w:p w14:paraId="480B36D2" w14:textId="77777777" w:rsidR="004227E1" w:rsidRPr="00A37E58" w:rsidRDefault="004227E1" w:rsidP="004227E1">
      <w:pPr>
        <w:ind w:left="450" w:right="-395" w:hanging="540"/>
        <w:jc w:val="both"/>
        <w:rPr>
          <w:rFonts w:ascii="Calibri" w:hAnsi="Calibri" w:cs="Calibri"/>
          <w:sz w:val="2"/>
          <w:szCs w:val="22"/>
        </w:rPr>
      </w:pPr>
    </w:p>
    <w:p w14:paraId="7142E749" w14:textId="77777777" w:rsidR="004227E1" w:rsidRPr="007B0500" w:rsidRDefault="004227E1" w:rsidP="00654F8C">
      <w:pPr>
        <w:numPr>
          <w:ilvl w:val="1"/>
          <w:numId w:val="2"/>
        </w:numPr>
        <w:ind w:left="450" w:right="-395" w:hanging="540"/>
        <w:jc w:val="both"/>
        <w:rPr>
          <w:rFonts w:ascii="Calibri" w:hAnsi="Calibri" w:cs="Calibri"/>
          <w:sz w:val="20"/>
          <w:szCs w:val="22"/>
        </w:rPr>
      </w:pPr>
      <w:r w:rsidRPr="007B0500">
        <w:rPr>
          <w:rFonts w:ascii="Calibri" w:hAnsi="Calibri" w:cs="Calibri"/>
          <w:sz w:val="20"/>
          <w:szCs w:val="22"/>
        </w:rPr>
        <w:t>Copies of the Procuring Agency's response will be forwarded to all identified Prospective Bidders through an identified source of communication, including a description of the inquiry, but without identifying its source.</w:t>
      </w:r>
    </w:p>
    <w:p w14:paraId="2EAFD9ED" w14:textId="77777777" w:rsidR="004227E1" w:rsidRDefault="004227E1" w:rsidP="004227E1">
      <w:pPr>
        <w:ind w:left="450" w:right="-395"/>
        <w:jc w:val="both"/>
        <w:rPr>
          <w:rFonts w:ascii="Calibri" w:hAnsi="Calibri" w:cs="Calibri"/>
          <w:sz w:val="20"/>
          <w:szCs w:val="22"/>
        </w:rPr>
      </w:pPr>
      <w:r w:rsidRPr="007B0500">
        <w:rPr>
          <w:rFonts w:ascii="Calibri" w:hAnsi="Calibri" w:cs="Calibri"/>
          <w:sz w:val="20"/>
          <w:szCs w:val="22"/>
        </w:rPr>
        <w:t>In case of downloading of the Bidding Documents from the website of PA, the response of all such queries will also be available on the same link available at the website.</w:t>
      </w:r>
    </w:p>
    <w:p w14:paraId="2B481D0F" w14:textId="77777777" w:rsidR="004227E1" w:rsidRPr="00A37E58" w:rsidRDefault="004227E1" w:rsidP="004227E1">
      <w:pPr>
        <w:ind w:left="450" w:right="-395" w:hanging="540"/>
        <w:jc w:val="both"/>
        <w:rPr>
          <w:rFonts w:ascii="Calibri" w:hAnsi="Calibri" w:cs="Calibri"/>
          <w:sz w:val="2"/>
          <w:szCs w:val="22"/>
        </w:rPr>
      </w:pPr>
    </w:p>
    <w:p w14:paraId="088F98A0" w14:textId="77777777" w:rsidR="004227E1" w:rsidRPr="007B0500" w:rsidRDefault="004227E1" w:rsidP="00654F8C">
      <w:pPr>
        <w:numPr>
          <w:ilvl w:val="1"/>
          <w:numId w:val="2"/>
        </w:numPr>
        <w:ind w:left="450" w:right="-395" w:hanging="540"/>
        <w:jc w:val="both"/>
        <w:rPr>
          <w:rFonts w:ascii="Calibri" w:hAnsi="Calibri" w:cs="Calibri"/>
          <w:sz w:val="20"/>
          <w:szCs w:val="22"/>
        </w:rPr>
      </w:pPr>
      <w:r w:rsidRPr="007B0500">
        <w:rPr>
          <w:rFonts w:ascii="Calibri" w:hAnsi="Calibri" w:cs="Calibri"/>
          <w:sz w:val="20"/>
          <w:szCs w:val="22"/>
        </w:rPr>
        <w:t>Should the Procuring Agency deem it necessary to amend</w:t>
      </w:r>
      <w:r w:rsidR="00E84636">
        <w:rPr>
          <w:rFonts w:ascii="Calibri" w:hAnsi="Calibri" w:cs="Calibri"/>
          <w:sz w:val="20"/>
          <w:szCs w:val="22"/>
        </w:rPr>
        <w:t xml:space="preserve"> </w:t>
      </w:r>
      <w:r w:rsidRPr="007B0500">
        <w:rPr>
          <w:rFonts w:ascii="Calibri" w:hAnsi="Calibri" w:cs="Calibri"/>
          <w:sz w:val="20"/>
          <w:szCs w:val="22"/>
        </w:rPr>
        <w:t>the Bidding Documents as a result of a clarification, it shall do so following the procedure under</w:t>
      </w:r>
      <w:r w:rsidRPr="007B0500">
        <w:rPr>
          <w:rFonts w:ascii="Calibri" w:hAnsi="Calibri" w:cs="Calibri"/>
          <w:b/>
          <w:sz w:val="20"/>
          <w:szCs w:val="22"/>
        </w:rPr>
        <w:t xml:space="preserve"> ITB 9.</w:t>
      </w:r>
    </w:p>
    <w:p w14:paraId="07DEF33E" w14:textId="77777777" w:rsidR="004227E1" w:rsidRPr="00A37E58" w:rsidRDefault="004227E1" w:rsidP="004227E1">
      <w:pPr>
        <w:ind w:left="450" w:right="-395" w:hanging="540"/>
        <w:jc w:val="both"/>
        <w:rPr>
          <w:rFonts w:ascii="Calibri" w:hAnsi="Calibri" w:cs="Calibri"/>
          <w:sz w:val="2"/>
          <w:szCs w:val="22"/>
        </w:rPr>
      </w:pPr>
    </w:p>
    <w:p w14:paraId="0F263F15" w14:textId="77777777" w:rsidR="004227E1" w:rsidRDefault="004227E1" w:rsidP="00654F8C">
      <w:pPr>
        <w:numPr>
          <w:ilvl w:val="1"/>
          <w:numId w:val="2"/>
        </w:numPr>
        <w:ind w:left="450" w:right="-395" w:hanging="540"/>
        <w:jc w:val="both"/>
        <w:rPr>
          <w:rFonts w:ascii="Calibri" w:hAnsi="Calibri" w:cs="Calibri"/>
          <w:sz w:val="20"/>
          <w:szCs w:val="22"/>
        </w:rPr>
      </w:pPr>
      <w:r w:rsidRPr="007B0500">
        <w:rPr>
          <w:rFonts w:ascii="Calibri" w:hAnsi="Calibri" w:cs="Calibri"/>
          <w:sz w:val="20"/>
          <w:szCs w:val="22"/>
        </w:rPr>
        <w:t xml:space="preserve">If indicated </w:t>
      </w:r>
      <w:r w:rsidRPr="007B0500">
        <w:rPr>
          <w:rFonts w:ascii="Calibri" w:hAnsi="Calibri" w:cs="Calibri"/>
          <w:b/>
          <w:bCs/>
          <w:sz w:val="20"/>
          <w:szCs w:val="22"/>
        </w:rPr>
        <w:t>in the BDS</w:t>
      </w:r>
      <w:r w:rsidRPr="007B0500">
        <w:rPr>
          <w:rFonts w:ascii="Calibri" w:hAnsi="Calibri" w:cs="Calibri"/>
          <w:sz w:val="20"/>
          <w:szCs w:val="22"/>
        </w:rPr>
        <w:t xml:space="preserve">, the Bidder’s designated representative is invited at the Bidder’s cost to attend a pre-Bid meeting at the place, date and time mentioned </w:t>
      </w:r>
      <w:r w:rsidRPr="007B0500">
        <w:rPr>
          <w:rFonts w:ascii="Calibri" w:hAnsi="Calibri" w:cs="Calibri"/>
          <w:b/>
          <w:bCs/>
          <w:sz w:val="20"/>
          <w:szCs w:val="22"/>
        </w:rPr>
        <w:t>in the BDS</w:t>
      </w:r>
      <w:r w:rsidRPr="007B0500">
        <w:rPr>
          <w:rFonts w:ascii="Calibri" w:hAnsi="Calibri" w:cs="Calibri"/>
          <w:sz w:val="20"/>
          <w:szCs w:val="22"/>
        </w:rPr>
        <w:t>. During this pre-Bid meeting, prospective Bidders may request clarification of the schedule of requirement, the Evaluation Criteria or any other aspects of the Bidding Documents</w:t>
      </w:r>
      <w:r w:rsidRPr="00423D49">
        <w:rPr>
          <w:rFonts w:ascii="Calibri" w:hAnsi="Calibri" w:cs="Calibri"/>
          <w:sz w:val="20"/>
          <w:szCs w:val="22"/>
        </w:rPr>
        <w:t>.</w:t>
      </w:r>
    </w:p>
    <w:p w14:paraId="494ECCE3" w14:textId="77777777" w:rsidR="004227E1" w:rsidRPr="00A37E58" w:rsidRDefault="004227E1" w:rsidP="004227E1">
      <w:pPr>
        <w:ind w:left="450" w:right="-395" w:hanging="540"/>
        <w:jc w:val="both"/>
        <w:rPr>
          <w:rFonts w:ascii="Calibri" w:hAnsi="Calibri" w:cs="Calibri"/>
          <w:sz w:val="2"/>
          <w:szCs w:val="22"/>
        </w:rPr>
      </w:pPr>
    </w:p>
    <w:p w14:paraId="6F170C82" w14:textId="77777777" w:rsidR="004227E1" w:rsidRPr="00003DD5" w:rsidRDefault="004227E1" w:rsidP="00654F8C">
      <w:pPr>
        <w:numPr>
          <w:ilvl w:val="1"/>
          <w:numId w:val="2"/>
        </w:numPr>
        <w:ind w:left="450" w:right="-395" w:hanging="540"/>
        <w:jc w:val="both"/>
        <w:rPr>
          <w:rFonts w:ascii="Calibri" w:hAnsi="Calibri" w:cs="Calibri"/>
          <w:sz w:val="20"/>
          <w:szCs w:val="22"/>
        </w:rPr>
      </w:pPr>
      <w:r w:rsidRPr="00ED7DD2">
        <w:rPr>
          <w:rFonts w:ascii="Calibri" w:hAnsi="Calibri" w:cs="Calibri"/>
          <w:sz w:val="20"/>
          <w:szCs w:val="22"/>
        </w:rPr>
        <w:t>Minutes of the pre-Bid meeting, if applicable, including the text of the questions asked by Bidders, including those during the meeting (without identifying the source) and the responses given, together with any responses prepared after the meeting will be transmitted promptly to all prospective Bidders who have obtained the</w:t>
      </w:r>
      <w:r w:rsidR="00435D19">
        <w:rPr>
          <w:rFonts w:ascii="Calibri" w:hAnsi="Calibri" w:cs="Calibri"/>
          <w:sz w:val="20"/>
          <w:szCs w:val="22"/>
        </w:rPr>
        <w:t xml:space="preserve"> </w:t>
      </w:r>
      <w:r w:rsidRPr="00ED7DD2">
        <w:rPr>
          <w:rFonts w:ascii="Calibri" w:hAnsi="Calibri" w:cs="Calibri"/>
          <w:sz w:val="20"/>
          <w:szCs w:val="22"/>
        </w:rPr>
        <w:t>Bidding Documents.</w:t>
      </w:r>
      <w:r w:rsidR="00435D19">
        <w:rPr>
          <w:rFonts w:ascii="Calibri" w:hAnsi="Calibri" w:cs="Calibri"/>
          <w:sz w:val="20"/>
          <w:szCs w:val="22"/>
        </w:rPr>
        <w:t xml:space="preserve"> </w:t>
      </w:r>
      <w:r w:rsidRPr="00ED7DD2">
        <w:rPr>
          <w:rFonts w:ascii="Calibri" w:hAnsi="Calibri" w:cs="Calibri"/>
          <w:sz w:val="20"/>
          <w:szCs w:val="22"/>
        </w:rPr>
        <w:t>Any modification to the Bidding Documents that may become necessary as a result of the pre-Bid meeting shall be made by the Procuring Agency exclusively through the use of an Addendum pursuant to ITB 9. Non-attendance at the pre-Bid meeting will not be a cause for disqualification of a Bidder.</w:t>
      </w:r>
    </w:p>
    <w:p w14:paraId="6247D494" w14:textId="77777777" w:rsidR="004227E1" w:rsidRPr="00A37E58" w:rsidRDefault="004227E1" w:rsidP="004227E1">
      <w:pPr>
        <w:ind w:left="1080" w:right="-395"/>
        <w:jc w:val="both"/>
        <w:rPr>
          <w:rFonts w:ascii="Calibri" w:hAnsi="Calibri" w:cs="Calibri"/>
          <w:sz w:val="2"/>
          <w:szCs w:val="22"/>
        </w:rPr>
      </w:pPr>
    </w:p>
    <w:p w14:paraId="78B32D9E" w14:textId="77777777" w:rsidR="004227E1" w:rsidRPr="00435D19" w:rsidRDefault="004227E1" w:rsidP="00654F8C">
      <w:pPr>
        <w:numPr>
          <w:ilvl w:val="0"/>
          <w:numId w:val="2"/>
        </w:numPr>
        <w:ind w:left="450" w:right="-395" w:hanging="540"/>
        <w:rPr>
          <w:rFonts w:ascii="Calibri" w:hAnsi="Calibri" w:cs="Calibri"/>
          <w:b/>
          <w:sz w:val="22"/>
          <w:szCs w:val="22"/>
        </w:rPr>
      </w:pPr>
      <w:r w:rsidRPr="00435D19">
        <w:rPr>
          <w:rFonts w:ascii="Calibri" w:hAnsi="Calibri" w:cs="Calibri"/>
          <w:b/>
          <w:sz w:val="22"/>
          <w:szCs w:val="22"/>
        </w:rPr>
        <w:t>AMENDMENT OF BIDDING DOCUMENTS</w:t>
      </w:r>
    </w:p>
    <w:p w14:paraId="0CEA1045" w14:textId="77777777" w:rsidR="004227E1" w:rsidRPr="00411933" w:rsidRDefault="004227E1" w:rsidP="00654F8C">
      <w:pPr>
        <w:pStyle w:val="BodyText"/>
        <w:numPr>
          <w:ilvl w:val="1"/>
          <w:numId w:val="2"/>
        </w:numPr>
        <w:tabs>
          <w:tab w:val="left" w:pos="450"/>
        </w:tabs>
        <w:kinsoku w:val="0"/>
        <w:overflowPunct w:val="0"/>
        <w:spacing w:before="10" w:line="276" w:lineRule="auto"/>
        <w:ind w:left="450" w:right="-395" w:hanging="540"/>
        <w:jc w:val="both"/>
        <w:rPr>
          <w:rFonts w:ascii="Calibri" w:hAnsi="Calibri" w:cs="Calibri"/>
          <w:sz w:val="20"/>
          <w:szCs w:val="22"/>
        </w:rPr>
      </w:pPr>
      <w:r w:rsidRPr="00411933">
        <w:rPr>
          <w:rFonts w:ascii="Calibri" w:hAnsi="Calibri" w:cs="Calibri"/>
          <w:sz w:val="20"/>
          <w:szCs w:val="22"/>
        </w:rPr>
        <w:t>Before the deadline for submission of Bids, the Procuring Agency for any reason, whether at its own initiative or in response to a clarification requested by a prospective Bidder or pre-Bid meeting may modify the Bidding Documents by issuing addenda.</w:t>
      </w:r>
    </w:p>
    <w:p w14:paraId="0A7EE2F0" w14:textId="77777777" w:rsidR="004227E1" w:rsidRPr="00423D49" w:rsidRDefault="004227E1" w:rsidP="00654F8C">
      <w:pPr>
        <w:numPr>
          <w:ilvl w:val="1"/>
          <w:numId w:val="2"/>
        </w:numPr>
        <w:ind w:left="450" w:right="-395" w:hanging="540"/>
        <w:jc w:val="both"/>
        <w:rPr>
          <w:rFonts w:ascii="Calibri" w:hAnsi="Calibri" w:cs="Calibri"/>
          <w:sz w:val="20"/>
          <w:szCs w:val="22"/>
        </w:rPr>
      </w:pPr>
      <w:r w:rsidRPr="00411933">
        <w:rPr>
          <w:rFonts w:ascii="Calibri" w:hAnsi="Calibri" w:cs="Calibri"/>
          <w:sz w:val="20"/>
          <w:szCs w:val="22"/>
        </w:rPr>
        <w:t>Any addendum issued including the notice of any extension of the deadline shall be part of the Bidding Documents</w:t>
      </w:r>
      <w:r w:rsidR="00435D19">
        <w:rPr>
          <w:rFonts w:ascii="Calibri" w:hAnsi="Calibri" w:cs="Calibri"/>
          <w:sz w:val="20"/>
          <w:szCs w:val="22"/>
        </w:rPr>
        <w:t xml:space="preserve"> </w:t>
      </w:r>
      <w:r w:rsidRPr="00411933">
        <w:rPr>
          <w:rFonts w:ascii="Calibri" w:hAnsi="Calibri" w:cs="Calibri"/>
          <w:sz w:val="20"/>
          <w:szCs w:val="22"/>
        </w:rPr>
        <w:t xml:space="preserve">pursuant to </w:t>
      </w:r>
      <w:r w:rsidRPr="00411933">
        <w:rPr>
          <w:rFonts w:ascii="Calibri" w:hAnsi="Calibri" w:cs="Calibri"/>
          <w:b/>
          <w:bCs/>
          <w:sz w:val="20"/>
          <w:szCs w:val="22"/>
        </w:rPr>
        <w:t xml:space="preserve">ITB 7.1 </w:t>
      </w:r>
      <w:r w:rsidRPr="00411933">
        <w:rPr>
          <w:rFonts w:ascii="Calibri" w:hAnsi="Calibri" w:cs="Calibri"/>
          <w:sz w:val="20"/>
          <w:szCs w:val="22"/>
        </w:rPr>
        <w:t>and shall be communicated in writing or in any identified electronic form</w:t>
      </w:r>
      <w:r w:rsidR="00435D19">
        <w:rPr>
          <w:rFonts w:ascii="Calibri" w:hAnsi="Calibri" w:cs="Calibri"/>
          <w:sz w:val="20"/>
          <w:szCs w:val="22"/>
        </w:rPr>
        <w:t xml:space="preserve"> </w:t>
      </w:r>
      <w:r w:rsidRPr="00411933">
        <w:rPr>
          <w:rFonts w:ascii="Calibri" w:hAnsi="Calibri" w:cs="Calibri"/>
          <w:sz w:val="20"/>
          <w:szCs w:val="22"/>
        </w:rPr>
        <w:t>that provide record of the content of communication to all the bidders who have obtained the Bidding Documents from the Procuring Agency. The Procuring</w:t>
      </w:r>
      <w:r w:rsidR="00435D19">
        <w:rPr>
          <w:rFonts w:ascii="Calibri" w:hAnsi="Calibri" w:cs="Calibri"/>
          <w:sz w:val="20"/>
          <w:szCs w:val="22"/>
        </w:rPr>
        <w:t xml:space="preserve"> </w:t>
      </w:r>
      <w:r w:rsidRPr="00411933">
        <w:rPr>
          <w:rFonts w:ascii="Calibri" w:hAnsi="Calibri" w:cs="Calibri"/>
          <w:sz w:val="20"/>
          <w:szCs w:val="22"/>
        </w:rPr>
        <w:t>Agency shall promptly publish the Addendum</w:t>
      </w:r>
      <w:r w:rsidR="00435D19">
        <w:rPr>
          <w:rFonts w:ascii="Calibri" w:hAnsi="Calibri" w:cs="Calibri"/>
          <w:sz w:val="20"/>
          <w:szCs w:val="22"/>
        </w:rPr>
        <w:t xml:space="preserve"> </w:t>
      </w:r>
      <w:r w:rsidRPr="00411933">
        <w:rPr>
          <w:rFonts w:ascii="Calibri" w:hAnsi="Calibri" w:cs="Calibri"/>
          <w:sz w:val="20"/>
          <w:szCs w:val="22"/>
        </w:rPr>
        <w:t>at the Procuring Agency’s web page identified in the BDS</w:t>
      </w:r>
      <w:r w:rsidRPr="00423D49">
        <w:rPr>
          <w:rFonts w:ascii="Calibri" w:hAnsi="Calibri" w:cs="Calibri"/>
          <w:sz w:val="20"/>
          <w:szCs w:val="22"/>
        </w:rPr>
        <w:t>:</w:t>
      </w:r>
    </w:p>
    <w:p w14:paraId="40D4C9AF" w14:textId="77777777" w:rsidR="004227E1" w:rsidRPr="00411933" w:rsidRDefault="004227E1" w:rsidP="004227E1">
      <w:pPr>
        <w:pStyle w:val="BodyText"/>
        <w:kinsoku w:val="0"/>
        <w:overflowPunct w:val="0"/>
        <w:spacing w:line="273" w:lineRule="exact"/>
        <w:ind w:left="450" w:right="-395"/>
        <w:jc w:val="both"/>
        <w:rPr>
          <w:rFonts w:asciiTheme="minorHAnsi" w:hAnsiTheme="minorHAnsi" w:cs="Times New Roman"/>
          <w:i/>
          <w:sz w:val="20"/>
          <w:szCs w:val="20"/>
        </w:rPr>
      </w:pPr>
      <w:r w:rsidRPr="00411933">
        <w:rPr>
          <w:rFonts w:asciiTheme="minorHAnsi" w:hAnsiTheme="minorHAnsi" w:cs="Times New Roman"/>
          <w:i/>
          <w:spacing w:val="-2"/>
          <w:sz w:val="20"/>
          <w:szCs w:val="20"/>
        </w:rPr>
        <w:t>Provide</w:t>
      </w:r>
      <w:r w:rsidRPr="00411933">
        <w:rPr>
          <w:rFonts w:asciiTheme="minorHAnsi" w:hAnsiTheme="minorHAnsi" w:cs="Times New Roman"/>
          <w:i/>
          <w:sz w:val="20"/>
          <w:szCs w:val="20"/>
        </w:rPr>
        <w:t>d</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tha</w:t>
      </w:r>
      <w:r w:rsidRPr="00411933">
        <w:rPr>
          <w:rFonts w:asciiTheme="minorHAnsi" w:hAnsiTheme="minorHAnsi" w:cs="Times New Roman"/>
          <w:i/>
          <w:sz w:val="20"/>
          <w:szCs w:val="20"/>
        </w:rPr>
        <w:t>t</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th</w:t>
      </w:r>
      <w:r w:rsidRPr="00411933">
        <w:rPr>
          <w:rFonts w:asciiTheme="minorHAnsi" w:hAnsiTheme="minorHAnsi" w:cs="Times New Roman"/>
          <w:i/>
          <w:sz w:val="20"/>
          <w:szCs w:val="20"/>
        </w:rPr>
        <w:t>e</w:t>
      </w:r>
      <w:r w:rsidR="00435D19">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b</w:t>
      </w:r>
      <w:r w:rsidRPr="00411933">
        <w:rPr>
          <w:rFonts w:asciiTheme="minorHAnsi" w:hAnsiTheme="minorHAnsi" w:cs="Times New Roman"/>
          <w:i/>
          <w:spacing w:val="-2"/>
          <w:sz w:val="20"/>
          <w:szCs w:val="20"/>
        </w:rPr>
        <w:t>idde</w:t>
      </w:r>
      <w:r w:rsidRPr="00411933">
        <w:rPr>
          <w:rFonts w:asciiTheme="minorHAnsi" w:hAnsiTheme="minorHAnsi" w:cs="Times New Roman"/>
          <w:i/>
          <w:sz w:val="20"/>
          <w:szCs w:val="20"/>
        </w:rPr>
        <w:t>r</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wh</w:t>
      </w:r>
      <w:r w:rsidRPr="00411933">
        <w:rPr>
          <w:rFonts w:asciiTheme="minorHAnsi" w:hAnsiTheme="minorHAnsi" w:cs="Times New Roman"/>
          <w:i/>
          <w:sz w:val="20"/>
          <w:szCs w:val="20"/>
        </w:rPr>
        <w:t>o</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ha</w:t>
      </w:r>
      <w:r w:rsidRPr="00411933">
        <w:rPr>
          <w:rFonts w:asciiTheme="minorHAnsi" w:hAnsiTheme="minorHAnsi" w:cs="Times New Roman"/>
          <w:i/>
          <w:sz w:val="20"/>
          <w:szCs w:val="20"/>
        </w:rPr>
        <w:t>d</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eithe</w:t>
      </w:r>
      <w:r w:rsidRPr="00411933">
        <w:rPr>
          <w:rFonts w:asciiTheme="minorHAnsi" w:hAnsiTheme="minorHAnsi" w:cs="Times New Roman"/>
          <w:i/>
          <w:sz w:val="20"/>
          <w:szCs w:val="20"/>
        </w:rPr>
        <w:t>r</w:t>
      </w:r>
      <w:r w:rsidR="00435D19">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a</w:t>
      </w:r>
      <w:r w:rsidRPr="00411933">
        <w:rPr>
          <w:rFonts w:asciiTheme="minorHAnsi" w:hAnsiTheme="minorHAnsi" w:cs="Times New Roman"/>
          <w:i/>
          <w:spacing w:val="-2"/>
          <w:sz w:val="20"/>
          <w:szCs w:val="20"/>
        </w:rPr>
        <w:t>lread</w:t>
      </w:r>
      <w:r w:rsidRPr="00411933">
        <w:rPr>
          <w:rFonts w:asciiTheme="minorHAnsi" w:hAnsiTheme="minorHAnsi" w:cs="Times New Roman"/>
          <w:i/>
          <w:sz w:val="20"/>
          <w:szCs w:val="20"/>
        </w:rPr>
        <w:t>y</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sub</w:t>
      </w:r>
      <w:r w:rsidRPr="00411933">
        <w:rPr>
          <w:rFonts w:asciiTheme="minorHAnsi" w:hAnsiTheme="minorHAnsi" w:cs="Times New Roman"/>
          <w:i/>
          <w:spacing w:val="-5"/>
          <w:sz w:val="20"/>
          <w:szCs w:val="20"/>
        </w:rPr>
        <w:t>m</w:t>
      </w:r>
      <w:r w:rsidRPr="00411933">
        <w:rPr>
          <w:rFonts w:asciiTheme="minorHAnsi" w:hAnsiTheme="minorHAnsi" w:cs="Times New Roman"/>
          <w:i/>
          <w:spacing w:val="-2"/>
          <w:sz w:val="20"/>
          <w:szCs w:val="20"/>
        </w:rPr>
        <w:t>itte</w:t>
      </w:r>
      <w:r w:rsidRPr="00411933">
        <w:rPr>
          <w:rFonts w:asciiTheme="minorHAnsi" w:hAnsiTheme="minorHAnsi" w:cs="Times New Roman"/>
          <w:i/>
          <w:sz w:val="20"/>
          <w:szCs w:val="20"/>
        </w:rPr>
        <w:t>d</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 xml:space="preserve">their </w:t>
      </w:r>
      <w:r w:rsidRPr="00411933">
        <w:rPr>
          <w:rFonts w:asciiTheme="minorHAnsi" w:hAnsiTheme="minorHAnsi" w:cs="Times New Roman"/>
          <w:i/>
          <w:spacing w:val="-3"/>
          <w:sz w:val="20"/>
          <w:szCs w:val="20"/>
        </w:rPr>
        <w:t>bi</w:t>
      </w:r>
      <w:r w:rsidRPr="00411933">
        <w:rPr>
          <w:rFonts w:asciiTheme="minorHAnsi" w:hAnsiTheme="minorHAnsi" w:cs="Times New Roman"/>
          <w:i/>
          <w:sz w:val="20"/>
          <w:szCs w:val="20"/>
        </w:rPr>
        <w:t>d</w:t>
      </w:r>
      <w:r w:rsidR="00435D19">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o</w:t>
      </w:r>
      <w:r w:rsidRPr="00411933">
        <w:rPr>
          <w:rFonts w:asciiTheme="minorHAnsi" w:hAnsiTheme="minorHAnsi" w:cs="Times New Roman"/>
          <w:i/>
          <w:sz w:val="20"/>
          <w:szCs w:val="20"/>
        </w:rPr>
        <w:t xml:space="preserve">r </w:t>
      </w:r>
      <w:r w:rsidRPr="00411933">
        <w:rPr>
          <w:rFonts w:asciiTheme="minorHAnsi" w:hAnsiTheme="minorHAnsi" w:cs="Times New Roman"/>
          <w:i/>
          <w:spacing w:val="-3"/>
          <w:sz w:val="20"/>
          <w:szCs w:val="20"/>
        </w:rPr>
        <w:t>h</w:t>
      </w:r>
      <w:r w:rsidRPr="00411933">
        <w:rPr>
          <w:rFonts w:asciiTheme="minorHAnsi" w:hAnsiTheme="minorHAnsi" w:cs="Times New Roman"/>
          <w:i/>
          <w:spacing w:val="-1"/>
          <w:sz w:val="20"/>
          <w:szCs w:val="20"/>
        </w:rPr>
        <w:t>a</w:t>
      </w:r>
      <w:r w:rsidRPr="00411933">
        <w:rPr>
          <w:rFonts w:asciiTheme="minorHAnsi" w:hAnsiTheme="minorHAnsi" w:cs="Times New Roman"/>
          <w:i/>
          <w:spacing w:val="-3"/>
          <w:sz w:val="20"/>
          <w:szCs w:val="20"/>
        </w:rPr>
        <w:t>nd</w:t>
      </w:r>
      <w:r w:rsidRPr="00411933">
        <w:rPr>
          <w:rFonts w:asciiTheme="minorHAnsi" w:hAnsiTheme="minorHAnsi" w:cs="Times New Roman"/>
          <w:i/>
          <w:spacing w:val="-1"/>
          <w:sz w:val="20"/>
          <w:szCs w:val="20"/>
        </w:rPr>
        <w:t>e</w:t>
      </w:r>
      <w:r w:rsidRPr="00411933">
        <w:rPr>
          <w:rFonts w:asciiTheme="minorHAnsi" w:hAnsiTheme="minorHAnsi" w:cs="Times New Roman"/>
          <w:i/>
          <w:sz w:val="20"/>
          <w:szCs w:val="20"/>
        </w:rPr>
        <w:t>d</w:t>
      </w:r>
      <w:r w:rsidR="00435D19">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ove</w:t>
      </w:r>
      <w:r w:rsidRPr="00411933">
        <w:rPr>
          <w:rFonts w:asciiTheme="minorHAnsi" w:hAnsiTheme="minorHAnsi" w:cs="Times New Roman"/>
          <w:i/>
          <w:sz w:val="20"/>
          <w:szCs w:val="20"/>
        </w:rPr>
        <w:t>r</w:t>
      </w:r>
      <w:r w:rsidR="00435D19">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t</w:t>
      </w:r>
      <w:r w:rsidRPr="00411933">
        <w:rPr>
          <w:rFonts w:asciiTheme="minorHAnsi" w:hAnsiTheme="minorHAnsi" w:cs="Times New Roman"/>
          <w:i/>
          <w:spacing w:val="-3"/>
          <w:sz w:val="20"/>
          <w:szCs w:val="20"/>
        </w:rPr>
        <w:t>h</w:t>
      </w:r>
      <w:r w:rsidRPr="00411933">
        <w:rPr>
          <w:rFonts w:asciiTheme="minorHAnsi" w:hAnsiTheme="minorHAnsi" w:cs="Times New Roman"/>
          <w:i/>
          <w:sz w:val="20"/>
          <w:szCs w:val="20"/>
        </w:rPr>
        <w:t xml:space="preserve">e </w:t>
      </w:r>
      <w:r w:rsidRPr="00411933">
        <w:rPr>
          <w:rFonts w:asciiTheme="minorHAnsi" w:hAnsiTheme="minorHAnsi" w:cs="Times New Roman"/>
          <w:i/>
          <w:spacing w:val="-3"/>
          <w:sz w:val="20"/>
          <w:szCs w:val="20"/>
        </w:rPr>
        <w:t>b</w:t>
      </w:r>
      <w:r w:rsidRPr="00411933">
        <w:rPr>
          <w:rFonts w:asciiTheme="minorHAnsi" w:hAnsiTheme="minorHAnsi" w:cs="Times New Roman"/>
          <w:i/>
          <w:spacing w:val="-1"/>
          <w:sz w:val="20"/>
          <w:szCs w:val="20"/>
        </w:rPr>
        <w:t>i</w:t>
      </w:r>
      <w:r w:rsidRPr="00411933">
        <w:rPr>
          <w:rFonts w:asciiTheme="minorHAnsi" w:hAnsiTheme="minorHAnsi" w:cs="Times New Roman"/>
          <w:i/>
          <w:sz w:val="20"/>
          <w:szCs w:val="20"/>
        </w:rPr>
        <w:t>d</w:t>
      </w:r>
      <w:r w:rsidRPr="00411933">
        <w:rPr>
          <w:rFonts w:asciiTheme="minorHAnsi" w:hAnsiTheme="minorHAnsi" w:cs="Times New Roman"/>
          <w:i/>
          <w:spacing w:val="-2"/>
          <w:sz w:val="20"/>
          <w:szCs w:val="20"/>
        </w:rPr>
        <w:t xml:space="preserve"> t</w:t>
      </w:r>
      <w:r w:rsidRPr="00411933">
        <w:rPr>
          <w:rFonts w:asciiTheme="minorHAnsi" w:hAnsiTheme="minorHAnsi" w:cs="Times New Roman"/>
          <w:i/>
          <w:sz w:val="20"/>
          <w:szCs w:val="20"/>
        </w:rPr>
        <w:t>o</w:t>
      </w:r>
      <w:r w:rsidR="00435D19">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th</w:t>
      </w:r>
      <w:r w:rsidRPr="00411933">
        <w:rPr>
          <w:rFonts w:asciiTheme="minorHAnsi" w:hAnsiTheme="minorHAnsi" w:cs="Times New Roman"/>
          <w:i/>
          <w:sz w:val="20"/>
          <w:szCs w:val="20"/>
        </w:rPr>
        <w:t>e</w:t>
      </w:r>
      <w:r w:rsidRPr="00411933">
        <w:rPr>
          <w:rFonts w:asciiTheme="minorHAnsi" w:hAnsiTheme="minorHAnsi" w:cs="Times New Roman"/>
          <w:i/>
          <w:spacing w:val="-1"/>
          <w:sz w:val="20"/>
          <w:szCs w:val="20"/>
        </w:rPr>
        <w:t xml:space="preserve"> c</w:t>
      </w:r>
      <w:r w:rsidRPr="00411933">
        <w:rPr>
          <w:rFonts w:asciiTheme="minorHAnsi" w:hAnsiTheme="minorHAnsi" w:cs="Times New Roman"/>
          <w:i/>
          <w:spacing w:val="-3"/>
          <w:sz w:val="20"/>
          <w:szCs w:val="20"/>
        </w:rPr>
        <w:t>ou</w:t>
      </w:r>
      <w:r w:rsidRPr="00411933">
        <w:rPr>
          <w:rFonts w:asciiTheme="minorHAnsi" w:hAnsiTheme="minorHAnsi" w:cs="Times New Roman"/>
          <w:i/>
          <w:spacing w:val="-1"/>
          <w:sz w:val="20"/>
          <w:szCs w:val="20"/>
        </w:rPr>
        <w:t>r</w:t>
      </w:r>
      <w:r w:rsidRPr="00411933">
        <w:rPr>
          <w:rFonts w:asciiTheme="minorHAnsi" w:hAnsiTheme="minorHAnsi" w:cs="Times New Roman"/>
          <w:i/>
          <w:spacing w:val="-3"/>
          <w:sz w:val="20"/>
          <w:szCs w:val="20"/>
        </w:rPr>
        <w:t>ie</w:t>
      </w:r>
      <w:r w:rsidRPr="00411933">
        <w:rPr>
          <w:rFonts w:asciiTheme="minorHAnsi" w:hAnsiTheme="minorHAnsi" w:cs="Times New Roman"/>
          <w:i/>
          <w:sz w:val="20"/>
          <w:szCs w:val="20"/>
        </w:rPr>
        <w:t>r</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prio</w:t>
      </w:r>
      <w:r w:rsidRPr="00411933">
        <w:rPr>
          <w:rFonts w:asciiTheme="minorHAnsi" w:hAnsiTheme="minorHAnsi" w:cs="Times New Roman"/>
          <w:i/>
          <w:sz w:val="20"/>
          <w:szCs w:val="20"/>
        </w:rPr>
        <w:t>r</w:t>
      </w:r>
      <w:r w:rsidRPr="00411933">
        <w:rPr>
          <w:rFonts w:asciiTheme="minorHAnsi" w:hAnsiTheme="minorHAnsi" w:cs="Times New Roman"/>
          <w:i/>
          <w:spacing w:val="-1"/>
          <w:sz w:val="20"/>
          <w:szCs w:val="20"/>
        </w:rPr>
        <w:t xml:space="preserve"> t</w:t>
      </w:r>
      <w:r w:rsidRPr="00411933">
        <w:rPr>
          <w:rFonts w:asciiTheme="minorHAnsi" w:hAnsiTheme="minorHAnsi" w:cs="Times New Roman"/>
          <w:i/>
          <w:sz w:val="20"/>
          <w:szCs w:val="20"/>
        </w:rPr>
        <w:t>o</w:t>
      </w:r>
      <w:r w:rsidR="003C6F46">
        <w:rPr>
          <w:rFonts w:asciiTheme="minorHAnsi" w:hAnsiTheme="minorHAnsi" w:cs="Times New Roman"/>
          <w:i/>
          <w:sz w:val="20"/>
          <w:szCs w:val="20"/>
        </w:rPr>
        <w:t xml:space="preserve"> </w:t>
      </w:r>
      <w:r w:rsidRPr="00411933">
        <w:rPr>
          <w:rFonts w:asciiTheme="minorHAnsi" w:hAnsiTheme="minorHAnsi" w:cs="Times New Roman"/>
          <w:i/>
          <w:spacing w:val="-1"/>
          <w:sz w:val="20"/>
          <w:szCs w:val="20"/>
        </w:rPr>
        <w:t>t</w:t>
      </w:r>
      <w:r w:rsidRPr="00411933">
        <w:rPr>
          <w:rFonts w:asciiTheme="minorHAnsi" w:hAnsiTheme="minorHAnsi" w:cs="Times New Roman"/>
          <w:i/>
          <w:spacing w:val="-3"/>
          <w:sz w:val="20"/>
          <w:szCs w:val="20"/>
        </w:rPr>
        <w:t>h</w:t>
      </w:r>
      <w:r w:rsidRPr="00411933">
        <w:rPr>
          <w:rFonts w:asciiTheme="minorHAnsi" w:hAnsiTheme="minorHAnsi" w:cs="Times New Roman"/>
          <w:i/>
          <w:sz w:val="20"/>
          <w:szCs w:val="20"/>
        </w:rPr>
        <w:t>e</w:t>
      </w:r>
      <w:r w:rsidR="003C6F46">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i</w:t>
      </w:r>
      <w:r w:rsidRPr="00411933">
        <w:rPr>
          <w:rFonts w:asciiTheme="minorHAnsi" w:hAnsiTheme="minorHAnsi" w:cs="Times New Roman"/>
          <w:i/>
          <w:spacing w:val="-3"/>
          <w:sz w:val="20"/>
          <w:szCs w:val="20"/>
        </w:rPr>
        <w:t>ssuanc</w:t>
      </w:r>
      <w:r w:rsidRPr="00411933">
        <w:rPr>
          <w:rFonts w:asciiTheme="minorHAnsi" w:hAnsiTheme="minorHAnsi" w:cs="Times New Roman"/>
          <w:i/>
          <w:sz w:val="20"/>
          <w:szCs w:val="20"/>
        </w:rPr>
        <w:t xml:space="preserve">e </w:t>
      </w:r>
      <w:r w:rsidRPr="00411933">
        <w:rPr>
          <w:rFonts w:asciiTheme="minorHAnsi" w:hAnsiTheme="minorHAnsi" w:cs="Times New Roman"/>
          <w:i/>
          <w:spacing w:val="-3"/>
          <w:sz w:val="20"/>
          <w:szCs w:val="20"/>
        </w:rPr>
        <w:t>o</w:t>
      </w:r>
      <w:r w:rsidRPr="00411933">
        <w:rPr>
          <w:rFonts w:asciiTheme="minorHAnsi" w:hAnsiTheme="minorHAnsi" w:cs="Times New Roman"/>
          <w:i/>
          <w:sz w:val="20"/>
          <w:szCs w:val="20"/>
        </w:rPr>
        <w:t xml:space="preserve">f </w:t>
      </w:r>
      <w:r w:rsidRPr="00411933">
        <w:rPr>
          <w:rFonts w:asciiTheme="minorHAnsi" w:hAnsiTheme="minorHAnsi" w:cs="Times New Roman"/>
          <w:i/>
          <w:spacing w:val="-3"/>
          <w:sz w:val="20"/>
          <w:szCs w:val="20"/>
        </w:rPr>
        <w:t>an</w:t>
      </w:r>
      <w:r w:rsidRPr="00411933">
        <w:rPr>
          <w:rFonts w:asciiTheme="minorHAnsi" w:hAnsiTheme="minorHAnsi" w:cs="Times New Roman"/>
          <w:i/>
          <w:sz w:val="20"/>
          <w:szCs w:val="20"/>
        </w:rPr>
        <w:t xml:space="preserve">y </w:t>
      </w:r>
      <w:r w:rsidRPr="00411933">
        <w:rPr>
          <w:rFonts w:asciiTheme="minorHAnsi" w:hAnsiTheme="minorHAnsi" w:cs="Times New Roman"/>
          <w:i/>
          <w:spacing w:val="-1"/>
          <w:sz w:val="20"/>
          <w:szCs w:val="20"/>
        </w:rPr>
        <w:t>s</w:t>
      </w:r>
      <w:r w:rsidRPr="00411933">
        <w:rPr>
          <w:rFonts w:asciiTheme="minorHAnsi" w:hAnsiTheme="minorHAnsi" w:cs="Times New Roman"/>
          <w:i/>
          <w:spacing w:val="-3"/>
          <w:sz w:val="20"/>
          <w:szCs w:val="20"/>
        </w:rPr>
        <w:t>uc</w:t>
      </w:r>
      <w:r w:rsidRPr="00411933">
        <w:rPr>
          <w:rFonts w:asciiTheme="minorHAnsi" w:hAnsiTheme="minorHAnsi" w:cs="Times New Roman"/>
          <w:i/>
          <w:sz w:val="20"/>
          <w:szCs w:val="20"/>
        </w:rPr>
        <w:t xml:space="preserve">h </w:t>
      </w:r>
      <w:r w:rsidRPr="00411933">
        <w:rPr>
          <w:rFonts w:asciiTheme="minorHAnsi" w:hAnsiTheme="minorHAnsi" w:cs="Times New Roman"/>
          <w:i/>
          <w:spacing w:val="-1"/>
          <w:sz w:val="20"/>
          <w:szCs w:val="20"/>
        </w:rPr>
        <w:t>a</w:t>
      </w:r>
      <w:r w:rsidRPr="00411933">
        <w:rPr>
          <w:rFonts w:asciiTheme="minorHAnsi" w:hAnsiTheme="minorHAnsi" w:cs="Times New Roman"/>
          <w:i/>
          <w:spacing w:val="-3"/>
          <w:sz w:val="20"/>
          <w:szCs w:val="20"/>
        </w:rPr>
        <w:t>ddendu</w:t>
      </w:r>
      <w:r w:rsidRPr="00411933">
        <w:rPr>
          <w:rFonts w:asciiTheme="minorHAnsi" w:hAnsiTheme="minorHAnsi" w:cs="Times New Roman"/>
          <w:i/>
          <w:sz w:val="20"/>
          <w:szCs w:val="20"/>
        </w:rPr>
        <w:t>m</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sha</w:t>
      </w:r>
      <w:r w:rsidRPr="00411933">
        <w:rPr>
          <w:rFonts w:asciiTheme="minorHAnsi" w:hAnsiTheme="minorHAnsi" w:cs="Times New Roman"/>
          <w:i/>
          <w:spacing w:val="-1"/>
          <w:sz w:val="20"/>
          <w:szCs w:val="20"/>
        </w:rPr>
        <w:t>l</w:t>
      </w:r>
      <w:r w:rsidRPr="00411933">
        <w:rPr>
          <w:rFonts w:asciiTheme="minorHAnsi" w:hAnsiTheme="minorHAnsi" w:cs="Times New Roman"/>
          <w:i/>
          <w:sz w:val="20"/>
          <w:szCs w:val="20"/>
        </w:rPr>
        <w:t xml:space="preserve">l </w:t>
      </w:r>
      <w:r w:rsidRPr="00411933">
        <w:rPr>
          <w:rFonts w:asciiTheme="minorHAnsi" w:hAnsiTheme="minorHAnsi" w:cs="Times New Roman"/>
          <w:i/>
          <w:spacing w:val="-3"/>
          <w:sz w:val="20"/>
          <w:szCs w:val="20"/>
        </w:rPr>
        <w:t>hav</w:t>
      </w:r>
      <w:r w:rsidRPr="00411933">
        <w:rPr>
          <w:rFonts w:asciiTheme="minorHAnsi" w:hAnsiTheme="minorHAnsi" w:cs="Times New Roman"/>
          <w:i/>
          <w:sz w:val="20"/>
          <w:szCs w:val="20"/>
        </w:rPr>
        <w:t xml:space="preserve">e </w:t>
      </w:r>
      <w:r w:rsidRPr="00411933">
        <w:rPr>
          <w:rFonts w:asciiTheme="minorHAnsi" w:hAnsiTheme="minorHAnsi" w:cs="Times New Roman"/>
          <w:i/>
          <w:spacing w:val="-1"/>
          <w:sz w:val="20"/>
          <w:szCs w:val="20"/>
        </w:rPr>
        <w:t>t</w:t>
      </w:r>
      <w:r w:rsidRPr="00411933">
        <w:rPr>
          <w:rFonts w:asciiTheme="minorHAnsi" w:hAnsiTheme="minorHAnsi" w:cs="Times New Roman"/>
          <w:i/>
          <w:spacing w:val="-3"/>
          <w:sz w:val="20"/>
          <w:szCs w:val="20"/>
        </w:rPr>
        <w:t>h</w:t>
      </w:r>
      <w:r w:rsidRPr="00411933">
        <w:rPr>
          <w:rFonts w:asciiTheme="minorHAnsi" w:hAnsiTheme="minorHAnsi" w:cs="Times New Roman"/>
          <w:i/>
          <w:sz w:val="20"/>
          <w:szCs w:val="20"/>
        </w:rPr>
        <w:t xml:space="preserve">e </w:t>
      </w:r>
      <w:r w:rsidRPr="00411933">
        <w:rPr>
          <w:rFonts w:asciiTheme="minorHAnsi" w:hAnsiTheme="minorHAnsi" w:cs="Times New Roman"/>
          <w:i/>
          <w:spacing w:val="-2"/>
          <w:sz w:val="20"/>
          <w:szCs w:val="20"/>
        </w:rPr>
        <w:t>r</w:t>
      </w:r>
      <w:r w:rsidRPr="00411933">
        <w:rPr>
          <w:rFonts w:asciiTheme="minorHAnsi" w:hAnsiTheme="minorHAnsi" w:cs="Times New Roman"/>
          <w:i/>
          <w:spacing w:val="-1"/>
          <w:sz w:val="20"/>
          <w:szCs w:val="20"/>
        </w:rPr>
        <w:t>i</w:t>
      </w:r>
      <w:r w:rsidRPr="00411933">
        <w:rPr>
          <w:rFonts w:asciiTheme="minorHAnsi" w:hAnsiTheme="minorHAnsi" w:cs="Times New Roman"/>
          <w:i/>
          <w:spacing w:val="-3"/>
          <w:sz w:val="20"/>
          <w:szCs w:val="20"/>
        </w:rPr>
        <w:t>gh</w:t>
      </w:r>
      <w:r w:rsidRPr="00411933">
        <w:rPr>
          <w:rFonts w:asciiTheme="minorHAnsi" w:hAnsiTheme="minorHAnsi" w:cs="Times New Roman"/>
          <w:i/>
          <w:sz w:val="20"/>
          <w:szCs w:val="20"/>
        </w:rPr>
        <w:t xml:space="preserve">t </w:t>
      </w:r>
      <w:r w:rsidRPr="00411933">
        <w:rPr>
          <w:rFonts w:asciiTheme="minorHAnsi" w:hAnsiTheme="minorHAnsi" w:cs="Times New Roman"/>
          <w:i/>
          <w:spacing w:val="-2"/>
          <w:sz w:val="20"/>
          <w:szCs w:val="20"/>
        </w:rPr>
        <w:t>t</w:t>
      </w:r>
      <w:r w:rsidRPr="00411933">
        <w:rPr>
          <w:rFonts w:asciiTheme="minorHAnsi" w:hAnsiTheme="minorHAnsi" w:cs="Times New Roman"/>
          <w:i/>
          <w:sz w:val="20"/>
          <w:szCs w:val="20"/>
        </w:rPr>
        <w:t>o</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withd</w:t>
      </w:r>
      <w:r w:rsidRPr="00411933">
        <w:rPr>
          <w:rFonts w:asciiTheme="minorHAnsi" w:hAnsiTheme="minorHAnsi" w:cs="Times New Roman"/>
          <w:i/>
          <w:spacing w:val="-1"/>
          <w:sz w:val="20"/>
          <w:szCs w:val="20"/>
        </w:rPr>
        <w:t>r</w:t>
      </w:r>
      <w:r w:rsidRPr="00411933">
        <w:rPr>
          <w:rFonts w:asciiTheme="minorHAnsi" w:hAnsiTheme="minorHAnsi" w:cs="Times New Roman"/>
          <w:i/>
          <w:spacing w:val="-3"/>
          <w:sz w:val="20"/>
          <w:szCs w:val="20"/>
        </w:rPr>
        <w:t>a</w:t>
      </w:r>
      <w:r w:rsidRPr="00411933">
        <w:rPr>
          <w:rFonts w:asciiTheme="minorHAnsi" w:hAnsiTheme="minorHAnsi" w:cs="Times New Roman"/>
          <w:i/>
          <w:sz w:val="20"/>
          <w:szCs w:val="20"/>
        </w:rPr>
        <w:t xml:space="preserve">w </w:t>
      </w:r>
      <w:r w:rsidRPr="00411933">
        <w:rPr>
          <w:rFonts w:asciiTheme="minorHAnsi" w:hAnsiTheme="minorHAnsi" w:cs="Times New Roman"/>
          <w:i/>
          <w:spacing w:val="-3"/>
          <w:sz w:val="20"/>
          <w:szCs w:val="20"/>
        </w:rPr>
        <w:t>h</w:t>
      </w:r>
      <w:r w:rsidRPr="00411933">
        <w:rPr>
          <w:rFonts w:asciiTheme="minorHAnsi" w:hAnsiTheme="minorHAnsi" w:cs="Times New Roman"/>
          <w:i/>
          <w:spacing w:val="-1"/>
          <w:sz w:val="20"/>
          <w:szCs w:val="20"/>
        </w:rPr>
        <w:t>i</w:t>
      </w:r>
      <w:r w:rsidRPr="00411933">
        <w:rPr>
          <w:rFonts w:asciiTheme="minorHAnsi" w:hAnsiTheme="minorHAnsi" w:cs="Times New Roman"/>
          <w:i/>
          <w:sz w:val="20"/>
          <w:szCs w:val="20"/>
        </w:rPr>
        <w:t xml:space="preserve">s </w:t>
      </w:r>
      <w:r w:rsidRPr="00411933">
        <w:rPr>
          <w:rFonts w:asciiTheme="minorHAnsi" w:hAnsiTheme="minorHAnsi" w:cs="Times New Roman"/>
          <w:i/>
          <w:spacing w:val="-3"/>
          <w:sz w:val="20"/>
          <w:szCs w:val="20"/>
        </w:rPr>
        <w:t>alre</w:t>
      </w:r>
      <w:r w:rsidRPr="00411933">
        <w:rPr>
          <w:rFonts w:asciiTheme="minorHAnsi" w:hAnsiTheme="minorHAnsi" w:cs="Times New Roman"/>
          <w:i/>
          <w:spacing w:val="-1"/>
          <w:sz w:val="20"/>
          <w:szCs w:val="20"/>
        </w:rPr>
        <w:t>a</w:t>
      </w:r>
      <w:r w:rsidRPr="00411933">
        <w:rPr>
          <w:rFonts w:asciiTheme="minorHAnsi" w:hAnsiTheme="minorHAnsi" w:cs="Times New Roman"/>
          <w:i/>
          <w:spacing w:val="-3"/>
          <w:sz w:val="20"/>
          <w:szCs w:val="20"/>
        </w:rPr>
        <w:t>dy file</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bi</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an</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submi</w:t>
      </w:r>
      <w:r w:rsidRPr="00411933">
        <w:rPr>
          <w:rFonts w:asciiTheme="minorHAnsi" w:hAnsiTheme="minorHAnsi" w:cs="Times New Roman"/>
          <w:i/>
          <w:sz w:val="20"/>
          <w:szCs w:val="20"/>
        </w:rPr>
        <w:t>t</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th</w:t>
      </w:r>
      <w:r w:rsidRPr="00411933">
        <w:rPr>
          <w:rFonts w:asciiTheme="minorHAnsi" w:hAnsiTheme="minorHAnsi" w:cs="Times New Roman"/>
          <w:i/>
          <w:sz w:val="20"/>
          <w:szCs w:val="20"/>
        </w:rPr>
        <w:t>e</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revise</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bi</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prio</w:t>
      </w:r>
      <w:r w:rsidRPr="00411933">
        <w:rPr>
          <w:rFonts w:asciiTheme="minorHAnsi" w:hAnsiTheme="minorHAnsi" w:cs="Times New Roman"/>
          <w:i/>
          <w:sz w:val="20"/>
          <w:szCs w:val="20"/>
        </w:rPr>
        <w:t>r</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t</w:t>
      </w:r>
      <w:r w:rsidRPr="00411933">
        <w:rPr>
          <w:rFonts w:asciiTheme="minorHAnsi" w:hAnsiTheme="minorHAnsi" w:cs="Times New Roman"/>
          <w:i/>
          <w:sz w:val="20"/>
          <w:szCs w:val="20"/>
        </w:rPr>
        <w:t>o</w:t>
      </w:r>
      <w:r w:rsidR="003C6F46">
        <w:rPr>
          <w:rFonts w:asciiTheme="minorHAnsi" w:hAnsiTheme="minorHAnsi" w:cs="Times New Roman"/>
          <w:i/>
          <w:sz w:val="20"/>
          <w:szCs w:val="20"/>
        </w:rPr>
        <w:t xml:space="preserve"> </w:t>
      </w:r>
      <w:r w:rsidRPr="00411933">
        <w:rPr>
          <w:rFonts w:asciiTheme="minorHAnsi" w:hAnsiTheme="minorHAnsi" w:cs="Times New Roman"/>
          <w:i/>
          <w:spacing w:val="-2"/>
          <w:sz w:val="20"/>
          <w:szCs w:val="20"/>
        </w:rPr>
        <w:t>t</w:t>
      </w:r>
      <w:r w:rsidRPr="00411933">
        <w:rPr>
          <w:rFonts w:asciiTheme="minorHAnsi" w:hAnsiTheme="minorHAnsi" w:cs="Times New Roman"/>
          <w:i/>
          <w:spacing w:val="-3"/>
          <w:sz w:val="20"/>
          <w:szCs w:val="20"/>
        </w:rPr>
        <w:t>h</w:t>
      </w:r>
      <w:r w:rsidRPr="00411933">
        <w:rPr>
          <w:rFonts w:asciiTheme="minorHAnsi" w:hAnsiTheme="minorHAnsi" w:cs="Times New Roman"/>
          <w:i/>
          <w:sz w:val="20"/>
          <w:szCs w:val="20"/>
        </w:rPr>
        <w:t>e</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origina</w:t>
      </w:r>
      <w:r w:rsidRPr="00411933">
        <w:rPr>
          <w:rFonts w:asciiTheme="minorHAnsi" w:hAnsiTheme="minorHAnsi" w:cs="Times New Roman"/>
          <w:i/>
          <w:sz w:val="20"/>
          <w:szCs w:val="20"/>
        </w:rPr>
        <w:t>l</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or extend</w:t>
      </w:r>
      <w:r w:rsidRPr="00411933">
        <w:rPr>
          <w:rFonts w:asciiTheme="minorHAnsi" w:hAnsiTheme="minorHAnsi" w:cs="Times New Roman"/>
          <w:i/>
          <w:spacing w:val="-1"/>
          <w:sz w:val="20"/>
          <w:szCs w:val="20"/>
        </w:rPr>
        <w:t>e</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bi</w:t>
      </w:r>
      <w:r w:rsidRPr="00411933">
        <w:rPr>
          <w:rFonts w:asciiTheme="minorHAnsi" w:hAnsiTheme="minorHAnsi" w:cs="Times New Roman"/>
          <w:i/>
          <w:sz w:val="20"/>
          <w:szCs w:val="20"/>
        </w:rPr>
        <w:t>d</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submissio</w:t>
      </w:r>
      <w:r w:rsidRPr="00411933">
        <w:rPr>
          <w:rFonts w:asciiTheme="minorHAnsi" w:hAnsiTheme="minorHAnsi" w:cs="Times New Roman"/>
          <w:i/>
          <w:sz w:val="20"/>
          <w:szCs w:val="20"/>
        </w:rPr>
        <w:t>n</w:t>
      </w:r>
      <w:r w:rsidR="003C6F46">
        <w:rPr>
          <w:rFonts w:asciiTheme="minorHAnsi" w:hAnsiTheme="minorHAnsi" w:cs="Times New Roman"/>
          <w:i/>
          <w:sz w:val="20"/>
          <w:szCs w:val="20"/>
        </w:rPr>
        <w:t xml:space="preserve"> </w:t>
      </w:r>
      <w:r w:rsidRPr="00411933">
        <w:rPr>
          <w:rFonts w:asciiTheme="minorHAnsi" w:hAnsiTheme="minorHAnsi" w:cs="Times New Roman"/>
          <w:i/>
          <w:spacing w:val="-3"/>
          <w:sz w:val="20"/>
          <w:szCs w:val="20"/>
        </w:rPr>
        <w:t>deadline</w:t>
      </w:r>
      <w:r w:rsidRPr="00411933">
        <w:rPr>
          <w:rFonts w:asciiTheme="minorHAnsi" w:hAnsiTheme="minorHAnsi" w:cs="Calibri"/>
          <w:i/>
          <w:sz w:val="20"/>
          <w:szCs w:val="20"/>
        </w:rPr>
        <w:t>.</w:t>
      </w:r>
    </w:p>
    <w:p w14:paraId="3E4A16C4" w14:textId="77777777" w:rsidR="004227E1" w:rsidRPr="00423D49" w:rsidRDefault="004227E1" w:rsidP="00654F8C">
      <w:pPr>
        <w:numPr>
          <w:ilvl w:val="1"/>
          <w:numId w:val="2"/>
        </w:numPr>
        <w:ind w:left="450" w:right="-395" w:hanging="540"/>
        <w:jc w:val="both"/>
        <w:rPr>
          <w:rFonts w:ascii="Calibri" w:hAnsi="Calibri" w:cs="Calibri"/>
          <w:sz w:val="20"/>
          <w:szCs w:val="22"/>
        </w:rPr>
      </w:pPr>
      <w:r w:rsidRPr="00411933">
        <w:rPr>
          <w:rFonts w:ascii="Calibri" w:hAnsi="Calibri" w:cs="Calibri"/>
          <w:sz w:val="20"/>
          <w:szCs w:val="22"/>
        </w:rPr>
        <w:t>To give prospective Bidders reasonable time in which to take an addendum/corrigendum into account in preparing their Bids, the Procuring Agency may, at its discretion, extend the deadline for the submission of Bids</w:t>
      </w:r>
      <w:r w:rsidRPr="00423D49">
        <w:rPr>
          <w:rFonts w:ascii="Calibri" w:hAnsi="Calibri" w:cs="Calibri"/>
          <w:sz w:val="20"/>
          <w:szCs w:val="22"/>
        </w:rPr>
        <w:t>:</w:t>
      </w:r>
    </w:p>
    <w:p w14:paraId="3B582F07" w14:textId="77777777" w:rsidR="004227E1" w:rsidRDefault="004227E1" w:rsidP="004227E1">
      <w:pPr>
        <w:ind w:left="450" w:right="-395"/>
        <w:jc w:val="both"/>
        <w:rPr>
          <w:rFonts w:ascii="Calibri" w:hAnsi="Calibri" w:cs="Calibri"/>
          <w:i/>
          <w:sz w:val="20"/>
          <w:szCs w:val="22"/>
        </w:rPr>
      </w:pPr>
      <w:r w:rsidRPr="00411933">
        <w:rPr>
          <w:rFonts w:ascii="Calibri" w:hAnsi="Calibri" w:cs="Calibri"/>
          <w:i/>
          <w:sz w:val="20"/>
          <w:szCs w:val="22"/>
        </w:rPr>
        <w:t>Provided that the Procuring Agency shall extend the deadline for submission of Bid, if such an addendum is issued within last three (03) days of the Bid submission deadline</w:t>
      </w:r>
      <w:r>
        <w:rPr>
          <w:rFonts w:ascii="Calibri" w:hAnsi="Calibri" w:cs="Calibri"/>
          <w:i/>
          <w:sz w:val="20"/>
          <w:szCs w:val="22"/>
        </w:rPr>
        <w:t>.</w:t>
      </w:r>
    </w:p>
    <w:p w14:paraId="4110E082" w14:textId="77777777" w:rsidR="004227E1" w:rsidRPr="00411933" w:rsidRDefault="004227E1" w:rsidP="004227E1">
      <w:pPr>
        <w:ind w:left="450" w:right="-395"/>
        <w:jc w:val="both"/>
        <w:rPr>
          <w:rFonts w:ascii="Calibri" w:hAnsi="Calibri" w:cs="Calibri"/>
          <w:i/>
          <w:sz w:val="8"/>
          <w:szCs w:val="22"/>
        </w:rPr>
      </w:pPr>
    </w:p>
    <w:p w14:paraId="3F81A136" w14:textId="77777777" w:rsidR="004227E1" w:rsidRPr="00A37E58" w:rsidRDefault="004227E1" w:rsidP="004227E1">
      <w:pPr>
        <w:ind w:right="-395"/>
        <w:jc w:val="both"/>
        <w:rPr>
          <w:rFonts w:ascii="Calibri" w:hAnsi="Calibri" w:cs="Calibri"/>
          <w:i/>
          <w:sz w:val="2"/>
          <w:szCs w:val="22"/>
        </w:rPr>
      </w:pPr>
    </w:p>
    <w:p w14:paraId="6B12611E" w14:textId="77777777" w:rsidR="004227E1" w:rsidRPr="00DA0464" w:rsidRDefault="004227E1" w:rsidP="00654F8C">
      <w:pPr>
        <w:numPr>
          <w:ilvl w:val="0"/>
          <w:numId w:val="5"/>
        </w:numPr>
        <w:ind w:left="173" w:right="-389"/>
        <w:jc w:val="center"/>
        <w:rPr>
          <w:rFonts w:ascii="Calibri" w:hAnsi="Calibri" w:cs="Calibri"/>
          <w:b/>
          <w:sz w:val="22"/>
          <w:szCs w:val="22"/>
        </w:rPr>
      </w:pPr>
      <w:r w:rsidRPr="00411933">
        <w:rPr>
          <w:rFonts w:ascii="Calibri" w:hAnsi="Calibri" w:cs="Calibri"/>
          <w:b/>
          <w:sz w:val="22"/>
          <w:szCs w:val="22"/>
        </w:rPr>
        <w:tab/>
      </w:r>
      <w:r w:rsidRPr="00DA0464">
        <w:rPr>
          <w:rFonts w:ascii="Calibri" w:hAnsi="Calibri" w:cs="Calibri"/>
          <w:b/>
          <w:sz w:val="22"/>
          <w:szCs w:val="22"/>
        </w:rPr>
        <w:t>PREPARATION OF BIDS</w:t>
      </w:r>
    </w:p>
    <w:p w14:paraId="3B24A732" w14:textId="77777777" w:rsidR="004227E1" w:rsidRPr="00DA0464" w:rsidRDefault="004227E1" w:rsidP="00654F8C">
      <w:pPr>
        <w:numPr>
          <w:ilvl w:val="0"/>
          <w:numId w:val="2"/>
        </w:numPr>
        <w:ind w:left="450" w:right="-395" w:hanging="540"/>
        <w:rPr>
          <w:rFonts w:ascii="Calibri" w:hAnsi="Calibri" w:cs="Calibri"/>
          <w:b/>
          <w:sz w:val="22"/>
          <w:szCs w:val="22"/>
        </w:rPr>
      </w:pPr>
      <w:r w:rsidRPr="00DA0464">
        <w:rPr>
          <w:rFonts w:ascii="Calibri" w:hAnsi="Calibri" w:cs="Calibri"/>
          <w:b/>
          <w:sz w:val="22"/>
          <w:szCs w:val="22"/>
        </w:rPr>
        <w:t>LANGUAGE OF BID</w:t>
      </w:r>
    </w:p>
    <w:p w14:paraId="082F0734" w14:textId="77777777" w:rsidR="004227E1" w:rsidRPr="00423D49" w:rsidRDefault="004227E1" w:rsidP="00654F8C">
      <w:pPr>
        <w:numPr>
          <w:ilvl w:val="1"/>
          <w:numId w:val="2"/>
        </w:numPr>
        <w:ind w:left="450" w:right="-395" w:hanging="540"/>
        <w:jc w:val="both"/>
        <w:rPr>
          <w:rFonts w:ascii="Calibri" w:hAnsi="Calibri" w:cs="Calibri"/>
          <w:sz w:val="20"/>
          <w:szCs w:val="22"/>
        </w:rPr>
      </w:pPr>
      <w:r w:rsidRPr="00411933">
        <w:rPr>
          <w:rFonts w:ascii="Calibri" w:hAnsi="Calibri" w:cs="Calibri"/>
          <w:sz w:val="20"/>
          <w:szCs w:val="22"/>
        </w:rPr>
        <w:t xml:space="preserve">The Bid prepared by the Bidder, as well as all correspondence and documents relating to the Bid exchanged by the Bidder and the Procuring Agency shall be written in the English language unless specified in the </w:t>
      </w:r>
      <w:r w:rsidRPr="00181F71">
        <w:rPr>
          <w:rFonts w:ascii="Calibri" w:hAnsi="Calibri" w:cs="Calibri"/>
          <w:b/>
          <w:sz w:val="20"/>
          <w:szCs w:val="22"/>
        </w:rPr>
        <w:t>B</w:t>
      </w:r>
      <w:r w:rsidRPr="00411933">
        <w:rPr>
          <w:rFonts w:ascii="Calibri" w:hAnsi="Calibri" w:cs="Calibri"/>
          <w:b/>
          <w:bCs/>
          <w:sz w:val="20"/>
          <w:szCs w:val="22"/>
        </w:rPr>
        <w:t xml:space="preserve">DS. </w:t>
      </w:r>
      <w:r w:rsidRPr="00411933">
        <w:rPr>
          <w:rFonts w:ascii="Calibri" w:hAnsi="Calibri" w:cs="Calibri"/>
          <w:sz w:val="20"/>
          <w:szCs w:val="22"/>
        </w:rPr>
        <w:t xml:space="preserve">Supporting documents and printed literature furnished by the Bidder may be in another language provided they are accompanied by an accurate translation of the relevant pages in the English language unless specified in the </w:t>
      </w:r>
      <w:r w:rsidRPr="00411933">
        <w:rPr>
          <w:rFonts w:ascii="Calibri" w:hAnsi="Calibri" w:cs="Calibri"/>
          <w:b/>
          <w:bCs/>
          <w:sz w:val="20"/>
          <w:szCs w:val="22"/>
        </w:rPr>
        <w:t>BDS</w:t>
      </w:r>
      <w:r w:rsidRPr="00411933">
        <w:rPr>
          <w:rFonts w:ascii="Calibri" w:hAnsi="Calibri" w:cs="Calibri"/>
          <w:sz w:val="20"/>
          <w:szCs w:val="22"/>
        </w:rPr>
        <w:t>, in which case, for purposes of interpretation of the Bidder, the translation shall govern</w:t>
      </w:r>
      <w:r w:rsidRPr="00423D49">
        <w:rPr>
          <w:rFonts w:ascii="Calibri" w:hAnsi="Calibri" w:cs="Calibri"/>
          <w:sz w:val="20"/>
          <w:szCs w:val="22"/>
        </w:rPr>
        <w:t>.</w:t>
      </w:r>
    </w:p>
    <w:p w14:paraId="0F3407CC" w14:textId="77777777" w:rsidR="004227E1" w:rsidRPr="00A37E58" w:rsidRDefault="004227E1" w:rsidP="004227E1">
      <w:pPr>
        <w:ind w:right="-395"/>
        <w:jc w:val="both"/>
        <w:rPr>
          <w:rFonts w:ascii="Calibri" w:hAnsi="Calibri" w:cs="Calibri"/>
          <w:b/>
          <w:sz w:val="2"/>
          <w:szCs w:val="22"/>
        </w:rPr>
      </w:pPr>
    </w:p>
    <w:p w14:paraId="5A1BCF89" w14:textId="77777777" w:rsidR="004227E1" w:rsidRPr="00181F71" w:rsidRDefault="004227E1" w:rsidP="00654F8C">
      <w:pPr>
        <w:numPr>
          <w:ilvl w:val="0"/>
          <w:numId w:val="2"/>
        </w:numPr>
        <w:ind w:left="450" w:right="-395" w:hanging="540"/>
        <w:rPr>
          <w:rFonts w:ascii="Calibri" w:hAnsi="Calibri" w:cs="Calibri"/>
          <w:sz w:val="22"/>
          <w:szCs w:val="22"/>
        </w:rPr>
      </w:pPr>
      <w:r w:rsidRPr="00181F71">
        <w:rPr>
          <w:rFonts w:ascii="Calibri" w:hAnsi="Calibri" w:cs="Calibri"/>
          <w:b/>
          <w:sz w:val="22"/>
          <w:szCs w:val="22"/>
        </w:rPr>
        <w:t>DOCUMENTS AND SAMPLE(S) CONSTITUTING THE BID</w:t>
      </w:r>
    </w:p>
    <w:p w14:paraId="77F59DF9" w14:textId="77777777" w:rsidR="004227E1" w:rsidRPr="00423D49" w:rsidRDefault="004227E1" w:rsidP="00654F8C">
      <w:pPr>
        <w:numPr>
          <w:ilvl w:val="1"/>
          <w:numId w:val="2"/>
        </w:numPr>
        <w:ind w:left="450" w:right="-395" w:hanging="540"/>
        <w:jc w:val="both"/>
        <w:rPr>
          <w:rFonts w:ascii="Calibri" w:hAnsi="Calibri" w:cs="Calibri"/>
          <w:sz w:val="20"/>
          <w:szCs w:val="22"/>
        </w:rPr>
      </w:pPr>
      <w:r w:rsidRPr="00423D49">
        <w:rPr>
          <w:rFonts w:ascii="Calibri" w:hAnsi="Calibri" w:cs="Calibri"/>
          <w:sz w:val="20"/>
          <w:szCs w:val="22"/>
        </w:rPr>
        <w:t xml:space="preserve">The Bid </w:t>
      </w:r>
      <w:proofErr w:type="gramStart"/>
      <w:r w:rsidRPr="00423D49">
        <w:rPr>
          <w:rFonts w:ascii="Calibri" w:hAnsi="Calibri" w:cs="Calibri"/>
          <w:sz w:val="20"/>
          <w:szCs w:val="22"/>
        </w:rPr>
        <w:t>prepared  by</w:t>
      </w:r>
      <w:proofErr w:type="gramEnd"/>
      <w:r w:rsidRPr="00423D49">
        <w:rPr>
          <w:rFonts w:ascii="Calibri" w:hAnsi="Calibri" w:cs="Calibri"/>
          <w:sz w:val="20"/>
          <w:szCs w:val="22"/>
        </w:rPr>
        <w:t xml:space="preserve">  </w:t>
      </w:r>
      <w:proofErr w:type="gramStart"/>
      <w:r w:rsidRPr="00423D49">
        <w:rPr>
          <w:rFonts w:ascii="Calibri" w:hAnsi="Calibri" w:cs="Calibri"/>
          <w:sz w:val="20"/>
          <w:szCs w:val="22"/>
        </w:rPr>
        <w:t>the  Bidder</w:t>
      </w:r>
      <w:proofErr w:type="gramEnd"/>
      <w:r w:rsidRPr="00423D49">
        <w:rPr>
          <w:rFonts w:ascii="Calibri" w:hAnsi="Calibri" w:cs="Calibri"/>
          <w:sz w:val="20"/>
          <w:szCs w:val="22"/>
        </w:rPr>
        <w:t xml:space="preserve">  </w:t>
      </w:r>
      <w:proofErr w:type="gramStart"/>
      <w:r w:rsidRPr="00423D49">
        <w:rPr>
          <w:rFonts w:ascii="Calibri" w:hAnsi="Calibri" w:cs="Calibri"/>
          <w:sz w:val="20"/>
          <w:szCs w:val="22"/>
        </w:rPr>
        <w:t>shall  constitute</w:t>
      </w:r>
      <w:proofErr w:type="gramEnd"/>
      <w:r w:rsidRPr="00423D49">
        <w:rPr>
          <w:rFonts w:ascii="Calibri" w:hAnsi="Calibri" w:cs="Calibri"/>
          <w:sz w:val="20"/>
          <w:szCs w:val="22"/>
        </w:rPr>
        <w:t xml:space="preserve">  the following components: -</w:t>
      </w:r>
    </w:p>
    <w:p w14:paraId="24BA462E"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Form of Bid and Bid Prices completed in accordance with </w:t>
      </w:r>
      <w:r w:rsidRPr="000149D9">
        <w:rPr>
          <w:rFonts w:ascii="Calibri" w:hAnsi="Calibri" w:cs="Calibri"/>
          <w:b/>
          <w:sz w:val="20"/>
          <w:szCs w:val="22"/>
        </w:rPr>
        <w:t>ITB 14</w:t>
      </w:r>
      <w:r w:rsidRPr="000149D9">
        <w:rPr>
          <w:rFonts w:ascii="Calibri" w:hAnsi="Calibri" w:cs="Calibri"/>
          <w:sz w:val="20"/>
          <w:szCs w:val="22"/>
        </w:rPr>
        <w:t xml:space="preserve"> and</w:t>
      </w:r>
      <w:r w:rsidRPr="000149D9">
        <w:rPr>
          <w:rFonts w:ascii="Calibri" w:hAnsi="Calibri" w:cs="Calibri"/>
          <w:b/>
          <w:sz w:val="20"/>
          <w:szCs w:val="22"/>
        </w:rPr>
        <w:t xml:space="preserve"> 15</w:t>
      </w:r>
      <w:r w:rsidRPr="00423D49">
        <w:rPr>
          <w:rFonts w:ascii="Calibri" w:hAnsi="Calibri" w:cs="Calibri"/>
          <w:sz w:val="20"/>
          <w:szCs w:val="22"/>
        </w:rPr>
        <w:t>;</w:t>
      </w:r>
    </w:p>
    <w:p w14:paraId="19231BC5"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Details of the Sample(s) where applicable and requested in the </w:t>
      </w:r>
      <w:r w:rsidRPr="000149D9">
        <w:rPr>
          <w:rFonts w:ascii="Calibri" w:hAnsi="Calibri" w:cs="Calibri"/>
          <w:b/>
          <w:sz w:val="20"/>
          <w:szCs w:val="22"/>
        </w:rPr>
        <w:t>BDS</w:t>
      </w:r>
      <w:r w:rsidRPr="00423D49">
        <w:rPr>
          <w:rFonts w:ascii="Calibri" w:hAnsi="Calibri" w:cs="Calibri"/>
          <w:sz w:val="20"/>
          <w:szCs w:val="22"/>
        </w:rPr>
        <w:t>.</w:t>
      </w:r>
    </w:p>
    <w:p w14:paraId="72ED0BDC"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Documentary evidence established in accordance with </w:t>
      </w:r>
      <w:r w:rsidRPr="000149D9">
        <w:rPr>
          <w:rFonts w:ascii="Calibri" w:hAnsi="Calibri" w:cs="Calibri"/>
          <w:b/>
          <w:sz w:val="20"/>
          <w:szCs w:val="22"/>
        </w:rPr>
        <w:t>ITB 13</w:t>
      </w:r>
      <w:r w:rsidRPr="00423D49">
        <w:rPr>
          <w:rFonts w:ascii="Calibri" w:hAnsi="Calibri" w:cs="Calibri"/>
          <w:sz w:val="20"/>
          <w:szCs w:val="22"/>
        </w:rPr>
        <w:t xml:space="preserve"> that the Bidder is eligible and/or qualified for the subject bidding process;</w:t>
      </w:r>
    </w:p>
    <w:p w14:paraId="0AECF913"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Documentary evidence established in accordance with </w:t>
      </w:r>
      <w:r w:rsidRPr="000149D9">
        <w:rPr>
          <w:rFonts w:ascii="Calibri" w:hAnsi="Calibri" w:cs="Calibri"/>
          <w:b/>
          <w:sz w:val="20"/>
          <w:szCs w:val="22"/>
        </w:rPr>
        <w:t>ITB 13.3(a)</w:t>
      </w:r>
      <w:r w:rsidRPr="00423D49">
        <w:rPr>
          <w:rFonts w:ascii="Calibri" w:hAnsi="Calibri" w:cs="Calibri"/>
          <w:sz w:val="20"/>
          <w:szCs w:val="22"/>
        </w:rPr>
        <w:t xml:space="preserve"> that the Bidder has been authorized by the ma</w:t>
      </w:r>
      <w:r w:rsidR="00427E61">
        <w:rPr>
          <w:rFonts w:ascii="Calibri" w:hAnsi="Calibri" w:cs="Calibri"/>
          <w:sz w:val="20"/>
          <w:szCs w:val="22"/>
        </w:rPr>
        <w:t>nufacturer to deliver the goods</w:t>
      </w:r>
      <w:r w:rsidRPr="00423D49">
        <w:rPr>
          <w:rFonts w:ascii="Calibri" w:hAnsi="Calibri" w:cs="Calibri"/>
          <w:sz w:val="20"/>
          <w:szCs w:val="22"/>
        </w:rPr>
        <w:t>, where required and where the supplier is not the manufacturer of those goods;</w:t>
      </w:r>
    </w:p>
    <w:p w14:paraId="401C1502"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Documentary evidence established in accordance with </w:t>
      </w:r>
      <w:r w:rsidRPr="000149D9">
        <w:rPr>
          <w:rFonts w:ascii="Calibri" w:hAnsi="Calibri" w:cs="Calibri"/>
          <w:b/>
          <w:sz w:val="20"/>
          <w:szCs w:val="22"/>
        </w:rPr>
        <w:t>ITB 12</w:t>
      </w:r>
      <w:r w:rsidRPr="00423D49">
        <w:rPr>
          <w:rFonts w:ascii="Calibri" w:hAnsi="Calibri" w:cs="Calibri"/>
          <w:sz w:val="20"/>
          <w:szCs w:val="22"/>
        </w:rPr>
        <w:t xml:space="preserve"> that the goods and related services to be supplied by the Bidder are eligible goods and services, and conform to the Bidding Documents;</w:t>
      </w:r>
    </w:p>
    <w:p w14:paraId="105ED608"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 xml:space="preserve">Bid security or Bid Securing Declaration furnished in accordance with </w:t>
      </w:r>
      <w:r w:rsidRPr="000149D9">
        <w:rPr>
          <w:rFonts w:ascii="Calibri" w:hAnsi="Calibri" w:cs="Calibri"/>
          <w:b/>
          <w:sz w:val="20"/>
          <w:szCs w:val="22"/>
        </w:rPr>
        <w:t>ITB 18;</w:t>
      </w:r>
    </w:p>
    <w:p w14:paraId="21459E64" w14:textId="77777777" w:rsidR="004227E1" w:rsidRPr="00423D49"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Duly Notarized Power of Attorney authorizing the signatory of the Bidder to submit the bid; and</w:t>
      </w:r>
    </w:p>
    <w:p w14:paraId="06DA1FA0" w14:textId="77777777" w:rsidR="004227E1" w:rsidRDefault="004227E1" w:rsidP="00654F8C">
      <w:pPr>
        <w:numPr>
          <w:ilvl w:val="0"/>
          <w:numId w:val="6"/>
        </w:numPr>
        <w:ind w:left="900" w:right="-35"/>
        <w:jc w:val="both"/>
        <w:rPr>
          <w:rFonts w:ascii="Calibri" w:hAnsi="Calibri" w:cs="Calibri"/>
          <w:sz w:val="20"/>
          <w:szCs w:val="22"/>
        </w:rPr>
      </w:pPr>
      <w:r>
        <w:rPr>
          <w:rFonts w:ascii="Calibri" w:hAnsi="Calibri" w:cs="Calibri"/>
          <w:sz w:val="20"/>
          <w:szCs w:val="22"/>
        </w:rPr>
        <w:tab/>
      </w:r>
      <w:r w:rsidRPr="00423D49">
        <w:rPr>
          <w:rFonts w:ascii="Calibri" w:hAnsi="Calibri" w:cs="Calibri"/>
          <w:sz w:val="20"/>
          <w:szCs w:val="22"/>
        </w:rPr>
        <w:t>Any other document required in the BDS.</w:t>
      </w:r>
    </w:p>
    <w:p w14:paraId="78FBE090" w14:textId="77777777" w:rsidR="004227E1" w:rsidRPr="00783DD5" w:rsidRDefault="004227E1" w:rsidP="00654F8C">
      <w:pPr>
        <w:numPr>
          <w:ilvl w:val="1"/>
          <w:numId w:val="2"/>
        </w:numPr>
        <w:ind w:left="450" w:right="-395" w:hanging="540"/>
        <w:jc w:val="both"/>
        <w:rPr>
          <w:rFonts w:ascii="Calibri" w:hAnsi="Calibri" w:cs="Calibri"/>
          <w:sz w:val="22"/>
          <w:szCs w:val="22"/>
        </w:rPr>
      </w:pPr>
      <w:r w:rsidRPr="00423D49">
        <w:rPr>
          <w:rFonts w:ascii="Calibri" w:hAnsi="Calibri" w:cs="Calibri"/>
          <w:sz w:val="20"/>
          <w:szCs w:val="22"/>
        </w:rPr>
        <w:t>Where a sample(s) is required by a procuring agency, the sample shall be:</w:t>
      </w:r>
    </w:p>
    <w:p w14:paraId="71E2F14A" w14:textId="77777777" w:rsidR="004227E1" w:rsidRPr="00423D49" w:rsidRDefault="004227E1" w:rsidP="00654F8C">
      <w:pPr>
        <w:numPr>
          <w:ilvl w:val="1"/>
          <w:numId w:val="7"/>
        </w:numPr>
        <w:tabs>
          <w:tab w:val="left" w:pos="900"/>
        </w:tabs>
        <w:ind w:left="360" w:right="-35" w:firstLine="180"/>
        <w:rPr>
          <w:rFonts w:ascii="Calibri" w:hAnsi="Calibri" w:cs="Calibri"/>
          <w:sz w:val="20"/>
          <w:szCs w:val="22"/>
        </w:rPr>
      </w:pPr>
      <w:r w:rsidRPr="00423D49">
        <w:rPr>
          <w:rFonts w:ascii="Calibri" w:hAnsi="Calibri" w:cs="Calibri"/>
          <w:sz w:val="20"/>
          <w:szCs w:val="22"/>
        </w:rPr>
        <w:t xml:space="preserve">Submitted as part of the bid, in the quantities, dimensions and other details requested in the </w:t>
      </w:r>
      <w:r w:rsidRPr="007D24F9">
        <w:rPr>
          <w:rFonts w:ascii="Calibri" w:hAnsi="Calibri" w:cs="Calibri"/>
          <w:b/>
          <w:sz w:val="20"/>
          <w:szCs w:val="22"/>
        </w:rPr>
        <w:t>BDS</w:t>
      </w:r>
      <w:r w:rsidRPr="00423D49">
        <w:rPr>
          <w:rFonts w:ascii="Calibri" w:hAnsi="Calibri" w:cs="Calibri"/>
          <w:sz w:val="20"/>
          <w:szCs w:val="22"/>
        </w:rPr>
        <w:t>;</w:t>
      </w:r>
    </w:p>
    <w:p w14:paraId="2A4FA330" w14:textId="77777777" w:rsidR="004227E1" w:rsidRPr="00423D49" w:rsidRDefault="004227E1" w:rsidP="00654F8C">
      <w:pPr>
        <w:numPr>
          <w:ilvl w:val="1"/>
          <w:numId w:val="7"/>
        </w:numPr>
        <w:tabs>
          <w:tab w:val="left" w:pos="900"/>
        </w:tabs>
        <w:ind w:left="360" w:right="-35" w:firstLine="180"/>
        <w:jc w:val="both"/>
        <w:rPr>
          <w:rFonts w:ascii="Calibri" w:hAnsi="Calibri" w:cs="Calibri"/>
          <w:sz w:val="20"/>
          <w:szCs w:val="22"/>
        </w:rPr>
      </w:pPr>
      <w:r w:rsidRPr="00423D49">
        <w:rPr>
          <w:rFonts w:ascii="Calibri" w:hAnsi="Calibri" w:cs="Calibri"/>
          <w:sz w:val="20"/>
          <w:szCs w:val="22"/>
        </w:rPr>
        <w:t>Carriage paid;</w:t>
      </w:r>
    </w:p>
    <w:p w14:paraId="4C34334A" w14:textId="77777777" w:rsidR="004227E1" w:rsidRPr="00423D49" w:rsidRDefault="004227E1" w:rsidP="00654F8C">
      <w:pPr>
        <w:numPr>
          <w:ilvl w:val="1"/>
          <w:numId w:val="7"/>
        </w:numPr>
        <w:tabs>
          <w:tab w:val="left" w:pos="900"/>
        </w:tabs>
        <w:ind w:left="360" w:right="-35" w:firstLine="180"/>
        <w:jc w:val="both"/>
        <w:rPr>
          <w:rFonts w:ascii="Calibri" w:hAnsi="Calibri" w:cs="Calibri"/>
          <w:sz w:val="20"/>
          <w:szCs w:val="22"/>
        </w:rPr>
      </w:pPr>
      <w:r w:rsidRPr="00423D49">
        <w:rPr>
          <w:rFonts w:ascii="Calibri" w:hAnsi="Calibri" w:cs="Calibri"/>
          <w:sz w:val="20"/>
          <w:szCs w:val="22"/>
        </w:rPr>
        <w:t>Received on, or before, the closing time and date for the submission of bids; and</w:t>
      </w:r>
    </w:p>
    <w:p w14:paraId="09A08955" w14:textId="77777777" w:rsidR="004227E1" w:rsidRDefault="004227E1" w:rsidP="00654F8C">
      <w:pPr>
        <w:numPr>
          <w:ilvl w:val="1"/>
          <w:numId w:val="7"/>
        </w:numPr>
        <w:tabs>
          <w:tab w:val="left" w:pos="900"/>
        </w:tabs>
        <w:ind w:left="360" w:right="-35" w:firstLine="180"/>
        <w:jc w:val="both"/>
        <w:rPr>
          <w:rFonts w:ascii="Calibri" w:hAnsi="Calibri" w:cs="Calibri"/>
          <w:sz w:val="20"/>
          <w:szCs w:val="22"/>
        </w:rPr>
      </w:pPr>
      <w:r>
        <w:rPr>
          <w:rFonts w:ascii="Calibri" w:hAnsi="Calibri" w:cs="Calibri"/>
          <w:sz w:val="20"/>
          <w:szCs w:val="22"/>
        </w:rPr>
        <w:t xml:space="preserve">Evaluated to determine </w:t>
      </w:r>
      <w:r w:rsidRPr="00423D49">
        <w:rPr>
          <w:rFonts w:ascii="Calibri" w:hAnsi="Calibri" w:cs="Calibri"/>
          <w:sz w:val="20"/>
          <w:szCs w:val="22"/>
        </w:rPr>
        <w:t>compliance</w:t>
      </w:r>
      <w:r w:rsidR="003C2E55">
        <w:rPr>
          <w:rFonts w:ascii="Calibri" w:hAnsi="Calibri" w:cs="Calibri"/>
          <w:sz w:val="20"/>
          <w:szCs w:val="22"/>
        </w:rPr>
        <w:t xml:space="preserve"> </w:t>
      </w:r>
      <w:r w:rsidRPr="00423D49">
        <w:rPr>
          <w:rFonts w:ascii="Calibri" w:hAnsi="Calibri" w:cs="Calibri"/>
          <w:sz w:val="20"/>
          <w:szCs w:val="22"/>
        </w:rPr>
        <w:t>with</w:t>
      </w:r>
      <w:r w:rsidR="003C2E55">
        <w:rPr>
          <w:rFonts w:ascii="Calibri" w:hAnsi="Calibri" w:cs="Calibri"/>
          <w:sz w:val="20"/>
          <w:szCs w:val="22"/>
        </w:rPr>
        <w:t xml:space="preserve"> </w:t>
      </w:r>
      <w:r w:rsidRPr="00423D49">
        <w:rPr>
          <w:rFonts w:ascii="Calibri" w:hAnsi="Calibri" w:cs="Calibri"/>
          <w:sz w:val="20"/>
          <w:szCs w:val="22"/>
        </w:rPr>
        <w:t xml:space="preserve">all characteristics listed in the </w:t>
      </w:r>
      <w:r w:rsidRPr="007D24F9">
        <w:rPr>
          <w:rFonts w:ascii="Calibri" w:hAnsi="Calibri" w:cs="Calibri"/>
          <w:b/>
          <w:sz w:val="20"/>
          <w:szCs w:val="22"/>
        </w:rPr>
        <w:t>BDS</w:t>
      </w:r>
      <w:r w:rsidRPr="00423D49">
        <w:rPr>
          <w:rFonts w:ascii="Calibri" w:hAnsi="Calibri" w:cs="Calibri"/>
          <w:sz w:val="20"/>
          <w:szCs w:val="22"/>
        </w:rPr>
        <w:t>.</w:t>
      </w:r>
    </w:p>
    <w:p w14:paraId="6EC1477C" w14:textId="77777777" w:rsidR="004227E1" w:rsidRPr="00DC52D8" w:rsidRDefault="004227E1" w:rsidP="00654F8C">
      <w:pPr>
        <w:numPr>
          <w:ilvl w:val="1"/>
          <w:numId w:val="2"/>
        </w:numPr>
        <w:ind w:left="450" w:right="-395" w:hanging="540"/>
        <w:jc w:val="both"/>
        <w:rPr>
          <w:rFonts w:ascii="Calibri" w:hAnsi="Calibri" w:cs="Calibri"/>
          <w:sz w:val="20"/>
          <w:szCs w:val="22"/>
        </w:rPr>
      </w:pPr>
      <w:r w:rsidRPr="00DC52D8">
        <w:rPr>
          <w:rFonts w:ascii="Calibri" w:hAnsi="Calibri" w:cs="Calibri"/>
          <w:sz w:val="20"/>
          <w:szCs w:val="22"/>
        </w:rPr>
        <w:t>The Procuring Agency shall retain the sample(s) of the successful Bidder. A Procuring Agency shall reject the Bid if the sample(s)-</w:t>
      </w:r>
    </w:p>
    <w:p w14:paraId="07E05670" w14:textId="77777777" w:rsidR="004227E1" w:rsidRPr="00DC52D8" w:rsidRDefault="004227E1" w:rsidP="00654F8C">
      <w:pPr>
        <w:numPr>
          <w:ilvl w:val="1"/>
          <w:numId w:val="8"/>
        </w:numPr>
        <w:ind w:left="900" w:right="-395"/>
        <w:jc w:val="both"/>
        <w:rPr>
          <w:rFonts w:ascii="Calibri" w:hAnsi="Calibri" w:cs="Calibri"/>
          <w:sz w:val="20"/>
          <w:szCs w:val="22"/>
        </w:rPr>
      </w:pPr>
      <w:r>
        <w:rPr>
          <w:rFonts w:ascii="Calibri" w:hAnsi="Calibri" w:cs="Calibri"/>
          <w:sz w:val="20"/>
          <w:szCs w:val="22"/>
        </w:rPr>
        <w:tab/>
      </w:r>
      <w:r w:rsidRPr="00DC52D8">
        <w:rPr>
          <w:rFonts w:ascii="Calibri" w:hAnsi="Calibri" w:cs="Calibri"/>
          <w:sz w:val="20"/>
          <w:szCs w:val="22"/>
        </w:rPr>
        <w:t>do(es) not conform to all characteristics prescribed in the bidding documents; and</w:t>
      </w:r>
    </w:p>
    <w:p w14:paraId="4460B9DD" w14:textId="77777777" w:rsidR="004227E1" w:rsidRDefault="004227E1" w:rsidP="00654F8C">
      <w:pPr>
        <w:numPr>
          <w:ilvl w:val="1"/>
          <w:numId w:val="8"/>
        </w:numPr>
        <w:ind w:left="900" w:right="-395"/>
        <w:jc w:val="both"/>
        <w:rPr>
          <w:rFonts w:ascii="Calibri" w:hAnsi="Calibri" w:cs="Calibri"/>
          <w:sz w:val="20"/>
          <w:szCs w:val="22"/>
        </w:rPr>
      </w:pPr>
      <w:r>
        <w:rPr>
          <w:rFonts w:ascii="Calibri" w:hAnsi="Calibri" w:cs="Calibri"/>
          <w:sz w:val="20"/>
          <w:szCs w:val="22"/>
        </w:rPr>
        <w:tab/>
      </w:r>
      <w:r w:rsidRPr="00DC52D8">
        <w:rPr>
          <w:rFonts w:ascii="Calibri" w:hAnsi="Calibri" w:cs="Calibri"/>
          <w:sz w:val="20"/>
          <w:szCs w:val="22"/>
        </w:rPr>
        <w:t xml:space="preserve">Is/are not submitted within the specified time clearly mentioned in the </w:t>
      </w:r>
      <w:r w:rsidR="008F1F34" w:rsidRPr="008F1F34">
        <w:rPr>
          <w:rFonts w:ascii="Calibri" w:hAnsi="Calibri" w:cs="Calibri"/>
          <w:b/>
          <w:sz w:val="20"/>
          <w:szCs w:val="22"/>
        </w:rPr>
        <w:t>BDS</w:t>
      </w:r>
      <w:r w:rsidR="008F1F34">
        <w:rPr>
          <w:rFonts w:ascii="Calibri" w:hAnsi="Calibri" w:cs="Calibri"/>
          <w:sz w:val="20"/>
          <w:szCs w:val="22"/>
        </w:rPr>
        <w:t xml:space="preserve"> </w:t>
      </w:r>
      <w:r w:rsidRPr="00DC52D8">
        <w:rPr>
          <w:rFonts w:ascii="Calibri" w:hAnsi="Calibri" w:cs="Calibri"/>
          <w:sz w:val="20"/>
          <w:szCs w:val="22"/>
        </w:rPr>
        <w:t>Bid Data Sheet.</w:t>
      </w:r>
    </w:p>
    <w:p w14:paraId="4DC72F72" w14:textId="77777777" w:rsidR="004227E1" w:rsidRDefault="004227E1" w:rsidP="00654F8C">
      <w:pPr>
        <w:numPr>
          <w:ilvl w:val="1"/>
          <w:numId w:val="2"/>
        </w:numPr>
        <w:ind w:left="450" w:right="-395" w:hanging="540"/>
        <w:jc w:val="both"/>
        <w:rPr>
          <w:rFonts w:ascii="Calibri" w:hAnsi="Calibri" w:cs="Calibri"/>
          <w:sz w:val="20"/>
          <w:szCs w:val="22"/>
        </w:rPr>
      </w:pPr>
      <w:r w:rsidRPr="00DC52D8">
        <w:rPr>
          <w:rFonts w:ascii="Calibri" w:hAnsi="Calibri" w:cs="Calibri"/>
          <w:sz w:val="20"/>
          <w:szCs w:val="22"/>
        </w:rPr>
        <w:t>Where it is not possible to avoid using a propriety article as a sample, a Bidder shall make it clear that the propriety article is displayed only as an example of the type or quality of the goods being Bided for, and that competition shall not thereby be limited to the extent of that article only.</w:t>
      </w:r>
    </w:p>
    <w:p w14:paraId="6D741249" w14:textId="77777777" w:rsidR="004227E1" w:rsidRDefault="004227E1" w:rsidP="00654F8C">
      <w:pPr>
        <w:numPr>
          <w:ilvl w:val="1"/>
          <w:numId w:val="2"/>
        </w:numPr>
        <w:ind w:left="450" w:right="-395" w:hanging="540"/>
        <w:jc w:val="both"/>
        <w:rPr>
          <w:rFonts w:ascii="Calibri" w:hAnsi="Calibri" w:cs="Calibri"/>
          <w:sz w:val="20"/>
          <w:szCs w:val="22"/>
        </w:rPr>
      </w:pPr>
      <w:r w:rsidRPr="00DC52D8">
        <w:rPr>
          <w:rFonts w:ascii="Calibri" w:hAnsi="Calibri" w:cs="Calibri"/>
          <w:sz w:val="20"/>
          <w:szCs w:val="22"/>
        </w:rPr>
        <w:t>Samples made up from materials supplied by a Procuring Agency shall not be returned to a Bidder nor shall a Procuring Agency be liable for the cost of making them.</w:t>
      </w:r>
    </w:p>
    <w:p w14:paraId="18EE6D9D" w14:textId="77777777" w:rsidR="004227E1" w:rsidRPr="00DC52D8" w:rsidRDefault="004227E1" w:rsidP="00654F8C">
      <w:pPr>
        <w:numPr>
          <w:ilvl w:val="1"/>
          <w:numId w:val="2"/>
        </w:numPr>
        <w:ind w:left="450" w:right="-395" w:hanging="540"/>
        <w:jc w:val="both"/>
        <w:rPr>
          <w:rFonts w:ascii="Calibri" w:hAnsi="Calibri" w:cs="Calibri"/>
          <w:sz w:val="20"/>
          <w:szCs w:val="22"/>
        </w:rPr>
      </w:pPr>
      <w:r w:rsidRPr="00DC52D8">
        <w:rPr>
          <w:rFonts w:ascii="Calibri" w:hAnsi="Calibri" w:cs="Calibri"/>
          <w:sz w:val="20"/>
          <w:szCs w:val="22"/>
        </w:rPr>
        <w:t xml:space="preserve">All samples produced from materials belonging to an </w:t>
      </w:r>
      <w:proofErr w:type="gramStart"/>
      <w:r w:rsidRPr="00DC52D8">
        <w:rPr>
          <w:rFonts w:ascii="Calibri" w:hAnsi="Calibri" w:cs="Calibri"/>
          <w:sz w:val="20"/>
          <w:szCs w:val="22"/>
        </w:rPr>
        <w:t>unsuccessful  Bidder</w:t>
      </w:r>
      <w:proofErr w:type="gramEnd"/>
      <w:r w:rsidRPr="00DC52D8">
        <w:rPr>
          <w:rFonts w:ascii="Calibri" w:hAnsi="Calibri" w:cs="Calibri"/>
          <w:sz w:val="20"/>
          <w:szCs w:val="22"/>
        </w:rPr>
        <w:t xml:space="preserve">  </w:t>
      </w:r>
      <w:proofErr w:type="gramStart"/>
      <w:r w:rsidRPr="00DC52D8">
        <w:rPr>
          <w:rFonts w:ascii="Calibri" w:hAnsi="Calibri" w:cs="Calibri"/>
          <w:sz w:val="20"/>
          <w:szCs w:val="22"/>
        </w:rPr>
        <w:t>shall  be</w:t>
      </w:r>
      <w:proofErr w:type="gramEnd"/>
      <w:r w:rsidRPr="00DC52D8">
        <w:rPr>
          <w:rFonts w:ascii="Calibri" w:hAnsi="Calibri" w:cs="Calibri"/>
          <w:sz w:val="20"/>
          <w:szCs w:val="22"/>
        </w:rPr>
        <w:t xml:space="preserve">  </w:t>
      </w:r>
      <w:proofErr w:type="gramStart"/>
      <w:r w:rsidRPr="00DC52D8">
        <w:rPr>
          <w:rFonts w:ascii="Calibri" w:hAnsi="Calibri" w:cs="Calibri"/>
          <w:sz w:val="20"/>
          <w:szCs w:val="22"/>
        </w:rPr>
        <w:t>kept  by</w:t>
      </w:r>
      <w:proofErr w:type="gramEnd"/>
      <w:r w:rsidRPr="00DC52D8">
        <w:rPr>
          <w:rFonts w:ascii="Calibri" w:hAnsi="Calibri" w:cs="Calibri"/>
          <w:sz w:val="20"/>
          <w:szCs w:val="22"/>
        </w:rPr>
        <w:t xml:space="preserve">  </w:t>
      </w:r>
      <w:proofErr w:type="gramStart"/>
      <w:r w:rsidRPr="00DC52D8">
        <w:rPr>
          <w:rFonts w:ascii="Calibri" w:hAnsi="Calibri" w:cs="Calibri"/>
          <w:sz w:val="20"/>
          <w:szCs w:val="22"/>
        </w:rPr>
        <w:t>the  Procuring</w:t>
      </w:r>
      <w:proofErr w:type="gramEnd"/>
      <w:r w:rsidRPr="00DC52D8">
        <w:rPr>
          <w:rFonts w:ascii="Calibri" w:hAnsi="Calibri" w:cs="Calibri"/>
          <w:sz w:val="20"/>
          <w:szCs w:val="22"/>
        </w:rPr>
        <w:t xml:space="preserve"> Agency till thirty (30) days from the date of award of contract or exhaust of all the grievance forums (including </w:t>
      </w:r>
      <w:proofErr w:type="gramStart"/>
      <w:r w:rsidRPr="00DC52D8">
        <w:rPr>
          <w:rFonts w:ascii="Calibri" w:hAnsi="Calibri" w:cs="Calibri"/>
          <w:sz w:val="20"/>
          <w:szCs w:val="22"/>
        </w:rPr>
        <w:t>those  pending</w:t>
      </w:r>
      <w:proofErr w:type="gramEnd"/>
      <w:r w:rsidRPr="00DC52D8">
        <w:rPr>
          <w:rFonts w:ascii="Calibri" w:hAnsi="Calibri" w:cs="Calibri"/>
          <w:sz w:val="20"/>
          <w:szCs w:val="22"/>
        </w:rPr>
        <w:t xml:space="preserve"> at Authority’s Level or in some Court of Law).</w:t>
      </w:r>
    </w:p>
    <w:p w14:paraId="0DEFD384" w14:textId="77777777" w:rsidR="004227E1" w:rsidRPr="00A37E58" w:rsidRDefault="004227E1" w:rsidP="004227E1">
      <w:pPr>
        <w:ind w:left="1080" w:right="-395"/>
        <w:jc w:val="both"/>
        <w:rPr>
          <w:rFonts w:ascii="Calibri" w:hAnsi="Calibri" w:cs="Calibri"/>
          <w:sz w:val="2"/>
          <w:szCs w:val="22"/>
        </w:rPr>
      </w:pPr>
    </w:p>
    <w:p w14:paraId="44921A43" w14:textId="77777777" w:rsidR="004227E1" w:rsidRPr="009F5B08" w:rsidRDefault="004227E1" w:rsidP="00654F8C">
      <w:pPr>
        <w:numPr>
          <w:ilvl w:val="0"/>
          <w:numId w:val="2"/>
        </w:numPr>
        <w:ind w:left="450" w:right="-395" w:hanging="540"/>
        <w:jc w:val="both"/>
        <w:rPr>
          <w:rFonts w:ascii="Calibri" w:hAnsi="Calibri" w:cs="Calibri"/>
          <w:b/>
          <w:sz w:val="22"/>
          <w:szCs w:val="22"/>
        </w:rPr>
      </w:pPr>
      <w:r w:rsidRPr="009F5B08">
        <w:rPr>
          <w:rFonts w:ascii="Calibri" w:hAnsi="Calibri" w:cs="Calibri"/>
          <w:b/>
          <w:sz w:val="22"/>
          <w:szCs w:val="22"/>
        </w:rPr>
        <w:t>DOCUMENTS ESTABLISHING ELIGIBILITY OF GOODS AND RELATED SERVICES AND CONFORMITY TO BIDDING DOCUMENTS</w:t>
      </w:r>
    </w:p>
    <w:p w14:paraId="340655BB" w14:textId="77777777" w:rsidR="004227E1" w:rsidRDefault="004227E1" w:rsidP="00654F8C">
      <w:pPr>
        <w:numPr>
          <w:ilvl w:val="1"/>
          <w:numId w:val="2"/>
        </w:numPr>
        <w:ind w:left="450" w:right="-395" w:hanging="540"/>
        <w:jc w:val="both"/>
        <w:rPr>
          <w:rFonts w:ascii="Calibri" w:hAnsi="Calibri" w:cs="Calibri"/>
          <w:sz w:val="20"/>
          <w:szCs w:val="22"/>
        </w:rPr>
      </w:pPr>
      <w:r w:rsidRPr="002D655A">
        <w:rPr>
          <w:rFonts w:ascii="Calibri" w:hAnsi="Calibri" w:cs="Calibri"/>
          <w:sz w:val="20"/>
          <w:szCs w:val="22"/>
        </w:rPr>
        <w:t xml:space="preserve">Pursuant to </w:t>
      </w:r>
      <w:r w:rsidRPr="002D655A">
        <w:rPr>
          <w:rFonts w:ascii="Calibri" w:hAnsi="Calibri" w:cs="Calibri"/>
          <w:b/>
          <w:bCs/>
          <w:sz w:val="20"/>
          <w:szCs w:val="22"/>
        </w:rPr>
        <w:t>ITB 11</w:t>
      </w:r>
      <w:r w:rsidRPr="002D655A">
        <w:rPr>
          <w:rFonts w:ascii="Calibri" w:hAnsi="Calibri" w:cs="Calibri"/>
          <w:sz w:val="20"/>
          <w:szCs w:val="22"/>
        </w:rPr>
        <w:t>, the Bidder shall furnish, as part of its Bid, all those documents establishing the eligibility in conformity to the terms and conditions specified in the Bidding Documents for all goods and related services which the Bidder proposes to deliver</w:t>
      </w:r>
      <w:r w:rsidRPr="00DC52D8">
        <w:rPr>
          <w:rFonts w:ascii="Calibri" w:hAnsi="Calibri" w:cs="Calibri"/>
          <w:sz w:val="20"/>
          <w:szCs w:val="22"/>
        </w:rPr>
        <w:t>.</w:t>
      </w:r>
    </w:p>
    <w:p w14:paraId="7213B528" w14:textId="77777777" w:rsidR="004227E1" w:rsidRDefault="004227E1" w:rsidP="00654F8C">
      <w:pPr>
        <w:numPr>
          <w:ilvl w:val="1"/>
          <w:numId w:val="2"/>
        </w:numPr>
        <w:ind w:left="450" w:right="-395" w:hanging="540"/>
        <w:jc w:val="both"/>
        <w:rPr>
          <w:rFonts w:ascii="Calibri" w:hAnsi="Calibri" w:cs="Calibri"/>
          <w:sz w:val="20"/>
          <w:szCs w:val="22"/>
        </w:rPr>
      </w:pPr>
      <w:r w:rsidRPr="008578E8">
        <w:rPr>
          <w:rFonts w:ascii="Calibri" w:hAnsi="Calibri" w:cs="Calibri"/>
          <w:sz w:val="20"/>
          <w:szCs w:val="22"/>
        </w:rPr>
        <w:t>The documentary evidence of the eligibility of the goods and related services shall consist of a statement in the Price Schedule of the country of origin of the goods and related services offered which shall be confirmed by a certificate of origin issued at the time of shipment</w:t>
      </w:r>
      <w:r w:rsidRPr="00DC52D8">
        <w:rPr>
          <w:rFonts w:ascii="Calibri" w:hAnsi="Calibri" w:cs="Calibri"/>
          <w:sz w:val="20"/>
          <w:szCs w:val="22"/>
        </w:rPr>
        <w:t>.</w:t>
      </w:r>
    </w:p>
    <w:p w14:paraId="7919B1A5" w14:textId="77777777" w:rsidR="004227E1" w:rsidRPr="008578E8" w:rsidRDefault="004227E1" w:rsidP="00654F8C">
      <w:pPr>
        <w:numPr>
          <w:ilvl w:val="1"/>
          <w:numId w:val="2"/>
        </w:numPr>
        <w:ind w:left="450" w:right="-395" w:hanging="540"/>
        <w:jc w:val="both"/>
        <w:rPr>
          <w:rFonts w:ascii="Calibri" w:hAnsi="Calibri" w:cs="Calibri"/>
          <w:sz w:val="20"/>
          <w:szCs w:val="22"/>
        </w:rPr>
      </w:pPr>
      <w:r w:rsidRPr="008578E8">
        <w:rPr>
          <w:rFonts w:ascii="Calibri" w:hAnsi="Calibri" w:cs="Calibri"/>
          <w:sz w:val="20"/>
          <w:szCs w:val="22"/>
        </w:rPr>
        <w:t>The documentary evidence of conformity of the goods and related services to the Bidding Documents may be in the form of literature, drawings, and data, and shall consist of:</w:t>
      </w:r>
    </w:p>
    <w:p w14:paraId="69C0F95B" w14:textId="77777777" w:rsidR="004227E1" w:rsidRPr="00DC52D8" w:rsidRDefault="004227E1" w:rsidP="00654F8C">
      <w:pPr>
        <w:numPr>
          <w:ilvl w:val="0"/>
          <w:numId w:val="9"/>
        </w:numPr>
        <w:ind w:left="720" w:right="-395" w:hanging="270"/>
        <w:jc w:val="both"/>
        <w:rPr>
          <w:rFonts w:ascii="Calibri" w:hAnsi="Calibri" w:cs="Calibri"/>
          <w:sz w:val="20"/>
          <w:szCs w:val="22"/>
        </w:rPr>
      </w:pPr>
      <w:proofErr w:type="gramStart"/>
      <w:r w:rsidRPr="00DC52D8">
        <w:rPr>
          <w:rFonts w:ascii="Calibri" w:hAnsi="Calibri" w:cs="Calibri"/>
          <w:sz w:val="20"/>
          <w:szCs w:val="22"/>
        </w:rPr>
        <w:t>a  detailed</w:t>
      </w:r>
      <w:proofErr w:type="gramEnd"/>
      <w:r w:rsidRPr="00DC52D8">
        <w:rPr>
          <w:rFonts w:ascii="Calibri" w:hAnsi="Calibri" w:cs="Calibri"/>
          <w:sz w:val="20"/>
          <w:szCs w:val="22"/>
        </w:rPr>
        <w:t xml:space="preserve">  </w:t>
      </w:r>
      <w:proofErr w:type="gramStart"/>
      <w:r w:rsidRPr="00DC52D8">
        <w:rPr>
          <w:rFonts w:ascii="Calibri" w:hAnsi="Calibri" w:cs="Calibri"/>
          <w:sz w:val="20"/>
          <w:szCs w:val="22"/>
        </w:rPr>
        <w:t>description  of</w:t>
      </w:r>
      <w:proofErr w:type="gramEnd"/>
      <w:r w:rsidRPr="00DC52D8">
        <w:rPr>
          <w:rFonts w:ascii="Calibri" w:hAnsi="Calibri" w:cs="Calibri"/>
          <w:sz w:val="20"/>
          <w:szCs w:val="22"/>
        </w:rPr>
        <w:t xml:space="preserve">  </w:t>
      </w:r>
      <w:proofErr w:type="gramStart"/>
      <w:r w:rsidRPr="00DC52D8">
        <w:rPr>
          <w:rFonts w:ascii="Calibri" w:hAnsi="Calibri" w:cs="Calibri"/>
          <w:sz w:val="20"/>
          <w:szCs w:val="22"/>
        </w:rPr>
        <w:t>the  essential</w:t>
      </w:r>
      <w:proofErr w:type="gramEnd"/>
      <w:r w:rsidRPr="00DC52D8">
        <w:rPr>
          <w:rFonts w:ascii="Calibri" w:hAnsi="Calibri" w:cs="Calibri"/>
          <w:sz w:val="20"/>
          <w:szCs w:val="22"/>
        </w:rPr>
        <w:t xml:space="preserve">  technical specifications and performance characteristics of the Goods;</w:t>
      </w:r>
    </w:p>
    <w:p w14:paraId="2B2AFFFC" w14:textId="77777777" w:rsidR="004227E1" w:rsidRPr="00DC52D8" w:rsidRDefault="004227E1" w:rsidP="00654F8C">
      <w:pPr>
        <w:numPr>
          <w:ilvl w:val="0"/>
          <w:numId w:val="9"/>
        </w:numPr>
        <w:ind w:left="720" w:right="-395" w:hanging="270"/>
        <w:jc w:val="both"/>
        <w:rPr>
          <w:rFonts w:ascii="Calibri" w:hAnsi="Calibri" w:cs="Calibri"/>
          <w:sz w:val="20"/>
          <w:szCs w:val="22"/>
        </w:rPr>
      </w:pPr>
      <w:r w:rsidRPr="008578E8">
        <w:rPr>
          <w:rFonts w:ascii="Calibri" w:hAnsi="Calibri" w:cs="Calibri"/>
          <w:sz w:val="20"/>
          <w:szCs w:val="22"/>
        </w:rPr>
        <w:t>an item-by-item commentary on the Procuring Agency’s Technical Specifications demonstrating substantial</w:t>
      </w:r>
      <w:r w:rsidR="00B82D6B">
        <w:rPr>
          <w:rFonts w:ascii="Calibri" w:hAnsi="Calibri" w:cs="Calibri"/>
          <w:sz w:val="20"/>
          <w:szCs w:val="22"/>
        </w:rPr>
        <w:t xml:space="preserve"> </w:t>
      </w:r>
      <w:r w:rsidRPr="008578E8">
        <w:rPr>
          <w:rFonts w:ascii="Calibri" w:hAnsi="Calibri" w:cs="Calibri"/>
          <w:sz w:val="20"/>
          <w:szCs w:val="22"/>
        </w:rPr>
        <w:t xml:space="preserve">responsiveness of the Goods and Services to those specifications, or a statement of deviations and exceptions </w:t>
      </w:r>
      <w:r w:rsidRPr="008578E8">
        <w:rPr>
          <w:rFonts w:ascii="Calibri" w:hAnsi="Calibri" w:cs="Calibri"/>
          <w:sz w:val="20"/>
          <w:szCs w:val="22"/>
        </w:rPr>
        <w:lastRenderedPageBreak/>
        <w:t>to the provisions of the Technical Specifications</w:t>
      </w:r>
      <w:r w:rsidRPr="00DC52D8">
        <w:rPr>
          <w:rFonts w:ascii="Calibri" w:hAnsi="Calibri" w:cs="Calibri"/>
          <w:sz w:val="20"/>
          <w:szCs w:val="22"/>
        </w:rPr>
        <w:t>;</w:t>
      </w:r>
    </w:p>
    <w:p w14:paraId="2BAB3DEA" w14:textId="77777777" w:rsidR="004227E1" w:rsidRDefault="004227E1" w:rsidP="00654F8C">
      <w:pPr>
        <w:numPr>
          <w:ilvl w:val="0"/>
          <w:numId w:val="9"/>
        </w:numPr>
        <w:ind w:left="720" w:right="-395" w:hanging="270"/>
        <w:rPr>
          <w:rFonts w:ascii="Calibri" w:hAnsi="Calibri" w:cs="Calibri"/>
          <w:sz w:val="20"/>
          <w:szCs w:val="22"/>
        </w:rPr>
      </w:pPr>
      <w:r w:rsidRPr="008578E8">
        <w:rPr>
          <w:rFonts w:ascii="Calibri" w:hAnsi="Calibri" w:cs="Calibri"/>
          <w:sz w:val="20"/>
          <w:szCs w:val="22"/>
        </w:rPr>
        <w:t>any</w:t>
      </w:r>
      <w:r w:rsidR="00B82D6B">
        <w:rPr>
          <w:rFonts w:ascii="Calibri" w:hAnsi="Calibri" w:cs="Calibri"/>
          <w:sz w:val="20"/>
          <w:szCs w:val="22"/>
        </w:rPr>
        <w:t xml:space="preserve"> </w:t>
      </w:r>
      <w:r w:rsidRPr="008578E8">
        <w:rPr>
          <w:rFonts w:ascii="Calibri" w:hAnsi="Calibri" w:cs="Calibri"/>
          <w:sz w:val="20"/>
          <w:szCs w:val="22"/>
        </w:rPr>
        <w:t>other</w:t>
      </w:r>
      <w:r w:rsidR="00B82D6B">
        <w:rPr>
          <w:rFonts w:ascii="Calibri" w:hAnsi="Calibri" w:cs="Calibri"/>
          <w:sz w:val="20"/>
          <w:szCs w:val="22"/>
        </w:rPr>
        <w:t xml:space="preserve"> </w:t>
      </w:r>
      <w:r w:rsidRPr="008578E8">
        <w:rPr>
          <w:rFonts w:ascii="Calibri" w:hAnsi="Calibri" w:cs="Calibri"/>
          <w:sz w:val="20"/>
          <w:szCs w:val="22"/>
        </w:rPr>
        <w:t>procurement</w:t>
      </w:r>
      <w:r w:rsidR="00B82D6B">
        <w:rPr>
          <w:rFonts w:ascii="Calibri" w:hAnsi="Calibri" w:cs="Calibri"/>
          <w:sz w:val="20"/>
          <w:szCs w:val="22"/>
        </w:rPr>
        <w:t xml:space="preserve"> </w:t>
      </w:r>
      <w:r w:rsidRPr="008578E8">
        <w:rPr>
          <w:rFonts w:ascii="Calibri" w:hAnsi="Calibri" w:cs="Calibri"/>
          <w:sz w:val="20"/>
          <w:szCs w:val="22"/>
        </w:rPr>
        <w:t>specific</w:t>
      </w:r>
      <w:r w:rsidR="00B82D6B">
        <w:rPr>
          <w:rFonts w:ascii="Calibri" w:hAnsi="Calibri" w:cs="Calibri"/>
          <w:sz w:val="20"/>
          <w:szCs w:val="22"/>
        </w:rPr>
        <w:t xml:space="preserve"> </w:t>
      </w:r>
      <w:r w:rsidRPr="008578E8">
        <w:rPr>
          <w:rFonts w:ascii="Calibri" w:hAnsi="Calibri" w:cs="Calibri"/>
          <w:sz w:val="20"/>
          <w:szCs w:val="22"/>
        </w:rPr>
        <w:t xml:space="preserve">documentation requirement as stated in the </w:t>
      </w:r>
      <w:r w:rsidRPr="008578E8">
        <w:rPr>
          <w:rFonts w:ascii="Calibri" w:hAnsi="Calibri" w:cs="Calibri"/>
          <w:b/>
          <w:bCs/>
          <w:sz w:val="20"/>
          <w:szCs w:val="22"/>
        </w:rPr>
        <w:t>BDS</w:t>
      </w:r>
      <w:r w:rsidRPr="008578E8">
        <w:rPr>
          <w:rFonts w:ascii="Calibri" w:hAnsi="Calibri" w:cs="Calibri"/>
          <w:sz w:val="20"/>
          <w:szCs w:val="22"/>
        </w:rPr>
        <w:t>.</w:t>
      </w:r>
    </w:p>
    <w:p w14:paraId="63730BE7" w14:textId="77777777" w:rsidR="004227E1" w:rsidRDefault="004227E1" w:rsidP="00654F8C">
      <w:pPr>
        <w:numPr>
          <w:ilvl w:val="1"/>
          <w:numId w:val="2"/>
        </w:numPr>
        <w:ind w:left="450" w:right="-395" w:hanging="540"/>
        <w:jc w:val="both"/>
        <w:rPr>
          <w:rFonts w:ascii="Calibri" w:hAnsi="Calibri" w:cs="Calibri"/>
          <w:sz w:val="20"/>
          <w:szCs w:val="22"/>
        </w:rPr>
      </w:pPr>
      <w:r w:rsidRPr="00182912">
        <w:rPr>
          <w:rFonts w:ascii="Calibri" w:hAnsi="Calibri" w:cs="Calibri"/>
          <w:sz w:val="20"/>
          <w:szCs w:val="22"/>
        </w:rPr>
        <w:t>The Bidder shall also furnish a list giving full particulars, including available sources and current prices of goods, spare parts, special tools, etc.</w:t>
      </w:r>
      <w:r>
        <w:rPr>
          <w:rFonts w:ascii="Calibri" w:hAnsi="Calibri" w:cs="Calibri"/>
          <w:sz w:val="20"/>
          <w:szCs w:val="22"/>
        </w:rPr>
        <w:t>,</w:t>
      </w:r>
      <w:r w:rsidRPr="00182912">
        <w:rPr>
          <w:rFonts w:ascii="Calibri" w:hAnsi="Calibri" w:cs="Calibri"/>
          <w:sz w:val="20"/>
          <w:szCs w:val="22"/>
        </w:rPr>
        <w:t xml:space="preserve"> necessary for the proper and continuing functioning of the Goods during the period </w:t>
      </w:r>
      <w:r w:rsidRPr="00B82D6B">
        <w:rPr>
          <w:rFonts w:ascii="Calibri" w:hAnsi="Calibri" w:cs="Calibri"/>
          <w:bCs/>
          <w:sz w:val="20"/>
          <w:szCs w:val="22"/>
        </w:rPr>
        <w:t>specified in the</w:t>
      </w:r>
      <w:r w:rsidRPr="00182912">
        <w:rPr>
          <w:rFonts w:ascii="Calibri" w:hAnsi="Calibri" w:cs="Calibri"/>
          <w:b/>
          <w:bCs/>
          <w:sz w:val="20"/>
          <w:szCs w:val="22"/>
        </w:rPr>
        <w:t xml:space="preserve"> BDS </w:t>
      </w:r>
      <w:r w:rsidRPr="00182912">
        <w:rPr>
          <w:rFonts w:ascii="Calibri" w:hAnsi="Calibri" w:cs="Calibri"/>
          <w:sz w:val="20"/>
          <w:szCs w:val="22"/>
        </w:rPr>
        <w:t>following commencement of the use of the goods by the Procuring Agency</w:t>
      </w:r>
      <w:r w:rsidRPr="00DC52D8">
        <w:rPr>
          <w:rFonts w:ascii="Calibri" w:hAnsi="Calibri" w:cs="Calibri"/>
          <w:sz w:val="20"/>
          <w:szCs w:val="22"/>
        </w:rPr>
        <w:t>.</w:t>
      </w:r>
    </w:p>
    <w:p w14:paraId="4F9C8B36" w14:textId="77777777" w:rsidR="004227E1" w:rsidRDefault="004227E1" w:rsidP="00654F8C">
      <w:pPr>
        <w:numPr>
          <w:ilvl w:val="1"/>
          <w:numId w:val="2"/>
        </w:numPr>
        <w:ind w:left="450" w:right="-395" w:hanging="540"/>
        <w:jc w:val="both"/>
        <w:rPr>
          <w:rFonts w:ascii="Calibri" w:hAnsi="Calibri" w:cs="Calibri"/>
          <w:sz w:val="20"/>
          <w:szCs w:val="22"/>
        </w:rPr>
      </w:pPr>
      <w:r w:rsidRPr="00182912">
        <w:rPr>
          <w:rFonts w:ascii="Calibri" w:hAnsi="Calibri" w:cs="Calibri"/>
          <w:sz w:val="20"/>
          <w:szCs w:val="22"/>
        </w:rPr>
        <w:t xml:space="preserve">For purposes of the commentary to be furnished pursuant to </w:t>
      </w:r>
      <w:r w:rsidRPr="00182912">
        <w:rPr>
          <w:rFonts w:ascii="Calibri" w:hAnsi="Calibri" w:cs="Calibri"/>
          <w:b/>
          <w:bCs/>
          <w:sz w:val="20"/>
          <w:szCs w:val="22"/>
        </w:rPr>
        <w:t xml:space="preserve">ITB 12.3(c) </w:t>
      </w:r>
      <w:r w:rsidRPr="00182912">
        <w:rPr>
          <w:rFonts w:ascii="Calibri" w:hAnsi="Calibri" w:cs="Calibri"/>
          <w:sz w:val="20"/>
          <w:szCs w:val="22"/>
        </w:rPr>
        <w:t>above, the Bidder shall note that standards for workmanship, material, and equipment, as well as references</w:t>
      </w:r>
      <w:r w:rsidR="00BB53F6">
        <w:rPr>
          <w:rFonts w:ascii="Calibri" w:hAnsi="Calibri" w:cs="Calibri"/>
          <w:sz w:val="20"/>
          <w:szCs w:val="22"/>
        </w:rPr>
        <w:t xml:space="preserve"> </w:t>
      </w:r>
      <w:r w:rsidRPr="00182912">
        <w:rPr>
          <w:rFonts w:ascii="Calibri" w:hAnsi="Calibri" w:cs="Calibri"/>
          <w:sz w:val="20"/>
          <w:szCs w:val="22"/>
        </w:rPr>
        <w:t>to brand names or catalogue numbers designated by the Procuring Agency in its Technical Specifications, are intended to be descriptive only and not restrictive.</w:t>
      </w:r>
      <w:r w:rsidR="00814276">
        <w:rPr>
          <w:rFonts w:ascii="Calibri" w:hAnsi="Calibri" w:cs="Calibri"/>
          <w:sz w:val="20"/>
          <w:szCs w:val="22"/>
        </w:rPr>
        <w:t xml:space="preserve"> </w:t>
      </w:r>
      <w:r w:rsidRPr="00182912">
        <w:rPr>
          <w:rFonts w:ascii="Calibri" w:hAnsi="Calibri" w:cs="Calibri"/>
          <w:sz w:val="20"/>
          <w:szCs w:val="22"/>
        </w:rPr>
        <w:t>The Bidder may substitute alternative standards, brand names, and/or</w:t>
      </w:r>
      <w:r w:rsidR="00814276">
        <w:rPr>
          <w:rFonts w:ascii="Calibri" w:hAnsi="Calibri" w:cs="Calibri"/>
          <w:sz w:val="20"/>
          <w:szCs w:val="22"/>
        </w:rPr>
        <w:t xml:space="preserve"> </w:t>
      </w:r>
      <w:r w:rsidRPr="00182912">
        <w:rPr>
          <w:rFonts w:ascii="Calibri" w:hAnsi="Calibri" w:cs="Calibri"/>
          <w:sz w:val="20"/>
          <w:szCs w:val="22"/>
        </w:rPr>
        <w:t>catalogue numbers in its Bid provided that it demonstrates to the Procuring Agency’s</w:t>
      </w:r>
      <w:r w:rsidR="00814276">
        <w:rPr>
          <w:rFonts w:ascii="Calibri" w:hAnsi="Calibri" w:cs="Calibri"/>
          <w:sz w:val="20"/>
          <w:szCs w:val="22"/>
        </w:rPr>
        <w:t xml:space="preserve"> </w:t>
      </w:r>
      <w:r w:rsidRPr="00182912">
        <w:rPr>
          <w:rFonts w:ascii="Calibri" w:hAnsi="Calibri" w:cs="Calibri"/>
          <w:sz w:val="20"/>
          <w:szCs w:val="22"/>
        </w:rPr>
        <w:t>satisfaction that the substitutions ensure substantial</w:t>
      </w:r>
      <w:r w:rsidR="00814276">
        <w:rPr>
          <w:rFonts w:ascii="Calibri" w:hAnsi="Calibri" w:cs="Calibri"/>
          <w:sz w:val="20"/>
          <w:szCs w:val="22"/>
        </w:rPr>
        <w:t xml:space="preserve"> </w:t>
      </w:r>
      <w:r w:rsidRPr="00182912">
        <w:rPr>
          <w:rFonts w:ascii="Calibri" w:hAnsi="Calibri" w:cs="Calibri"/>
          <w:sz w:val="20"/>
          <w:szCs w:val="22"/>
        </w:rPr>
        <w:t>equivalence to those designated in the Technical Specifications</w:t>
      </w:r>
      <w:r w:rsidRPr="00DC52D8">
        <w:rPr>
          <w:rFonts w:ascii="Calibri" w:hAnsi="Calibri" w:cs="Calibri"/>
          <w:sz w:val="20"/>
          <w:szCs w:val="22"/>
        </w:rPr>
        <w:t>.</w:t>
      </w:r>
    </w:p>
    <w:p w14:paraId="43957ED8" w14:textId="77777777" w:rsidR="004227E1" w:rsidRPr="00DC52D8" w:rsidRDefault="004227E1" w:rsidP="00654F8C">
      <w:pPr>
        <w:numPr>
          <w:ilvl w:val="1"/>
          <w:numId w:val="2"/>
        </w:numPr>
        <w:ind w:left="450" w:right="-395" w:hanging="540"/>
        <w:jc w:val="both"/>
        <w:rPr>
          <w:rFonts w:ascii="Calibri" w:hAnsi="Calibri" w:cs="Calibri"/>
          <w:sz w:val="20"/>
          <w:szCs w:val="22"/>
        </w:rPr>
      </w:pPr>
      <w:r w:rsidRPr="00182912">
        <w:rPr>
          <w:rFonts w:ascii="Calibri" w:hAnsi="Calibri" w:cs="Calibri"/>
          <w:sz w:val="20"/>
          <w:szCs w:val="22"/>
        </w:rPr>
        <w:t>The required documents and other accompanying documents must be in English. In case any other language than English is used the pertinent translation into English shall be attached to the original version</w:t>
      </w:r>
      <w:r w:rsidRPr="00DC52D8">
        <w:rPr>
          <w:rFonts w:ascii="Calibri" w:hAnsi="Calibri" w:cs="Calibri"/>
          <w:sz w:val="20"/>
          <w:szCs w:val="22"/>
        </w:rPr>
        <w:t>.</w:t>
      </w:r>
    </w:p>
    <w:p w14:paraId="592FF158" w14:textId="77777777" w:rsidR="004227E1" w:rsidRPr="00A37E58" w:rsidRDefault="004227E1" w:rsidP="004227E1">
      <w:pPr>
        <w:ind w:left="1080" w:right="-395"/>
        <w:jc w:val="both"/>
        <w:rPr>
          <w:rFonts w:ascii="Calibri" w:hAnsi="Calibri" w:cs="Calibri"/>
          <w:sz w:val="2"/>
          <w:szCs w:val="22"/>
        </w:rPr>
      </w:pPr>
    </w:p>
    <w:p w14:paraId="1F4AA4BF" w14:textId="77777777" w:rsidR="004227E1" w:rsidRPr="00B86BDE" w:rsidRDefault="004227E1" w:rsidP="00654F8C">
      <w:pPr>
        <w:numPr>
          <w:ilvl w:val="0"/>
          <w:numId w:val="2"/>
        </w:numPr>
        <w:ind w:left="450" w:right="-395" w:hanging="540"/>
        <w:jc w:val="both"/>
        <w:rPr>
          <w:rFonts w:ascii="Calibri" w:hAnsi="Calibri" w:cs="Calibri"/>
          <w:b/>
          <w:sz w:val="22"/>
          <w:szCs w:val="22"/>
          <w:u w:val="double"/>
        </w:rPr>
      </w:pPr>
      <w:r w:rsidRPr="00B86BDE">
        <w:rPr>
          <w:rFonts w:ascii="Calibri" w:hAnsi="Calibri" w:cs="Calibri"/>
          <w:b/>
          <w:sz w:val="22"/>
          <w:szCs w:val="22"/>
          <w:u w:val="double"/>
        </w:rPr>
        <w:t>DOCUMENTS ESTABLISHING ELIGIBILITY AND QUALIFICATION OF THE BIDDER</w:t>
      </w:r>
    </w:p>
    <w:p w14:paraId="0D9EFCD2" w14:textId="77777777" w:rsidR="004227E1" w:rsidRDefault="004227E1" w:rsidP="00654F8C">
      <w:pPr>
        <w:numPr>
          <w:ilvl w:val="1"/>
          <w:numId w:val="2"/>
        </w:numPr>
        <w:ind w:left="450" w:right="-395" w:hanging="540"/>
        <w:jc w:val="both"/>
        <w:rPr>
          <w:rFonts w:ascii="Calibri" w:hAnsi="Calibri" w:cs="Calibri"/>
          <w:sz w:val="20"/>
          <w:szCs w:val="22"/>
        </w:rPr>
      </w:pPr>
      <w:r w:rsidRPr="00FD468E">
        <w:rPr>
          <w:rFonts w:ascii="Calibri" w:hAnsi="Calibri" w:cs="Calibri"/>
          <w:sz w:val="20"/>
          <w:szCs w:val="22"/>
        </w:rPr>
        <w:t xml:space="preserve">Pursuant to </w:t>
      </w:r>
      <w:r w:rsidRPr="00FD468E">
        <w:rPr>
          <w:rFonts w:ascii="Calibri" w:hAnsi="Calibri" w:cs="Calibri"/>
          <w:b/>
          <w:bCs/>
          <w:sz w:val="20"/>
          <w:szCs w:val="22"/>
        </w:rPr>
        <w:t xml:space="preserve">ITB 11, </w:t>
      </w:r>
      <w:r w:rsidRPr="00FD468E">
        <w:rPr>
          <w:rFonts w:ascii="Calibri" w:hAnsi="Calibri" w:cs="Calibri"/>
          <w:sz w:val="20"/>
          <w:szCs w:val="22"/>
        </w:rPr>
        <w:t>the Bidder shall furnish, as part of its Bid</w:t>
      </w:r>
      <w:r>
        <w:rPr>
          <w:rFonts w:ascii="Calibri" w:hAnsi="Calibri" w:cs="Calibri"/>
          <w:sz w:val="20"/>
          <w:szCs w:val="22"/>
        </w:rPr>
        <w:t xml:space="preserve">, </w:t>
      </w:r>
      <w:r w:rsidRPr="00FD468E">
        <w:rPr>
          <w:rFonts w:ascii="Calibri" w:hAnsi="Calibri" w:cs="Calibri"/>
          <w:sz w:val="20"/>
          <w:szCs w:val="22"/>
        </w:rPr>
        <w:t>all those documents establishing the Bidder’s eligibility to participate in the bidding process and/or its qualification to perform the contract if its Bid is accepted</w:t>
      </w:r>
      <w:r w:rsidRPr="00B86BDE">
        <w:rPr>
          <w:rFonts w:ascii="Calibri" w:hAnsi="Calibri" w:cs="Calibri"/>
          <w:sz w:val="20"/>
          <w:szCs w:val="22"/>
        </w:rPr>
        <w:t>.</w:t>
      </w:r>
    </w:p>
    <w:p w14:paraId="2755B811" w14:textId="77777777" w:rsidR="004227E1" w:rsidRDefault="004227E1" w:rsidP="00654F8C">
      <w:pPr>
        <w:numPr>
          <w:ilvl w:val="1"/>
          <w:numId w:val="2"/>
        </w:numPr>
        <w:ind w:left="450" w:right="-395" w:hanging="540"/>
        <w:jc w:val="both"/>
        <w:rPr>
          <w:rFonts w:ascii="Calibri" w:hAnsi="Calibri" w:cs="Calibri"/>
          <w:sz w:val="20"/>
          <w:szCs w:val="22"/>
        </w:rPr>
      </w:pPr>
      <w:r w:rsidRPr="00B86BDE">
        <w:rPr>
          <w:rFonts w:ascii="Calibri" w:hAnsi="Calibri" w:cs="Calibri"/>
          <w:sz w:val="20"/>
          <w:szCs w:val="22"/>
        </w:rPr>
        <w:t>The documentary evidence of the Bidder’s eligibility to Bid shall establish to the satisfaction of the Procuring Agency that the Bidder, at the time of submission of its bid, is from an eligible country as defined in Section-4 titled as “Eligible Countries”.</w:t>
      </w:r>
    </w:p>
    <w:p w14:paraId="1E832B5C" w14:textId="77777777" w:rsidR="004227E1" w:rsidRPr="00B86BDE" w:rsidRDefault="004227E1" w:rsidP="00654F8C">
      <w:pPr>
        <w:numPr>
          <w:ilvl w:val="1"/>
          <w:numId w:val="2"/>
        </w:numPr>
        <w:ind w:left="450" w:right="-395" w:hanging="540"/>
        <w:jc w:val="both"/>
        <w:rPr>
          <w:rFonts w:ascii="Calibri" w:hAnsi="Calibri" w:cs="Calibri"/>
          <w:sz w:val="20"/>
          <w:szCs w:val="22"/>
        </w:rPr>
      </w:pPr>
      <w:r w:rsidRPr="003C28A7">
        <w:rPr>
          <w:rFonts w:ascii="Calibri" w:hAnsi="Calibri" w:cs="Calibri"/>
          <w:sz w:val="20"/>
          <w:szCs w:val="22"/>
        </w:rPr>
        <w:t>The documentary evidence of the Bidder’s qualifications to perform the contract if its Bid is accepted shall establish to the satisfaction of Procuring Agency that</w:t>
      </w:r>
      <w:r w:rsidRPr="00B86BDE">
        <w:rPr>
          <w:rFonts w:ascii="Calibri" w:hAnsi="Calibri" w:cs="Calibri"/>
          <w:sz w:val="20"/>
          <w:szCs w:val="22"/>
        </w:rPr>
        <w:t>:</w:t>
      </w:r>
    </w:p>
    <w:p w14:paraId="29233154" w14:textId="77777777" w:rsidR="004227E1" w:rsidRPr="00B86BDE" w:rsidRDefault="004227E1" w:rsidP="00654F8C">
      <w:pPr>
        <w:numPr>
          <w:ilvl w:val="1"/>
          <w:numId w:val="10"/>
        </w:numPr>
        <w:ind w:left="720" w:right="-395" w:hanging="270"/>
        <w:jc w:val="both"/>
        <w:rPr>
          <w:rFonts w:ascii="Calibri" w:hAnsi="Calibri" w:cs="Calibri"/>
          <w:sz w:val="20"/>
          <w:szCs w:val="22"/>
        </w:rPr>
      </w:pPr>
      <w:r w:rsidRPr="003C28A7">
        <w:rPr>
          <w:rFonts w:ascii="Calibri" w:hAnsi="Calibri" w:cs="Calibri"/>
          <w:sz w:val="20"/>
          <w:szCs w:val="22"/>
        </w:rPr>
        <w:t>in the case of a Bidder offering to deliver goods under the contract which the Bidder did not manufacture or otherwise</w:t>
      </w:r>
      <w:r w:rsidR="00311A02">
        <w:rPr>
          <w:rFonts w:ascii="Calibri" w:hAnsi="Calibri" w:cs="Calibri"/>
          <w:sz w:val="20"/>
          <w:szCs w:val="22"/>
        </w:rPr>
        <w:t xml:space="preserve"> </w:t>
      </w:r>
      <w:proofErr w:type="gramStart"/>
      <w:r w:rsidRPr="003C28A7">
        <w:rPr>
          <w:rFonts w:ascii="Calibri" w:hAnsi="Calibri" w:cs="Calibri"/>
          <w:sz w:val="20"/>
          <w:szCs w:val="22"/>
        </w:rPr>
        <w:t>produce,</w:t>
      </w:r>
      <w:proofErr w:type="gramEnd"/>
      <w:r w:rsidRPr="003C28A7">
        <w:rPr>
          <w:rFonts w:ascii="Calibri" w:hAnsi="Calibri" w:cs="Calibri"/>
          <w:sz w:val="20"/>
          <w:szCs w:val="22"/>
        </w:rPr>
        <w:t xml:space="preserve"> the Bidder has been duly authorized by the goods’ Manufacturer or producer to deliver the goods in Pakistan</w:t>
      </w:r>
      <w:r w:rsidRPr="00B86BDE">
        <w:rPr>
          <w:rFonts w:ascii="Calibri" w:hAnsi="Calibri" w:cs="Calibri"/>
          <w:sz w:val="20"/>
          <w:szCs w:val="22"/>
        </w:rPr>
        <w:t>;</w:t>
      </w:r>
    </w:p>
    <w:p w14:paraId="4628333D" w14:textId="77777777" w:rsidR="004227E1" w:rsidRPr="00B86BDE" w:rsidRDefault="004227E1" w:rsidP="00654F8C">
      <w:pPr>
        <w:numPr>
          <w:ilvl w:val="1"/>
          <w:numId w:val="10"/>
        </w:numPr>
        <w:ind w:left="720" w:right="-395" w:hanging="270"/>
        <w:jc w:val="both"/>
        <w:rPr>
          <w:rFonts w:ascii="Calibri" w:hAnsi="Calibri" w:cs="Calibri"/>
          <w:sz w:val="20"/>
          <w:szCs w:val="22"/>
        </w:rPr>
      </w:pPr>
      <w:r w:rsidRPr="003C28A7">
        <w:rPr>
          <w:rFonts w:ascii="Calibri" w:hAnsi="Calibri" w:cs="Calibri"/>
          <w:sz w:val="20"/>
          <w:szCs w:val="22"/>
        </w:rPr>
        <w:t xml:space="preserve">the Bidder has the financial, technical, and supply/production capability necessary to perform the Contract, meets the qualification criteria specified in </w:t>
      </w:r>
      <w:r w:rsidRPr="003C28A7">
        <w:rPr>
          <w:rFonts w:ascii="Calibri" w:hAnsi="Calibri" w:cs="Calibri"/>
          <w:b/>
          <w:bCs/>
          <w:sz w:val="20"/>
          <w:szCs w:val="22"/>
        </w:rPr>
        <w:t>BDS</w:t>
      </w:r>
      <w:r w:rsidRPr="00B86BDE">
        <w:rPr>
          <w:rFonts w:ascii="Calibri" w:hAnsi="Calibri" w:cs="Calibri"/>
          <w:sz w:val="20"/>
          <w:szCs w:val="22"/>
        </w:rPr>
        <w:t>.</w:t>
      </w:r>
    </w:p>
    <w:p w14:paraId="0F428F31" w14:textId="77777777" w:rsidR="004227E1" w:rsidRPr="00B86BDE" w:rsidRDefault="004227E1" w:rsidP="00654F8C">
      <w:pPr>
        <w:numPr>
          <w:ilvl w:val="1"/>
          <w:numId w:val="10"/>
        </w:numPr>
        <w:ind w:left="720" w:right="-395" w:hanging="270"/>
        <w:jc w:val="both"/>
        <w:rPr>
          <w:rFonts w:ascii="Calibri" w:hAnsi="Calibri" w:cs="Calibri"/>
          <w:sz w:val="20"/>
          <w:szCs w:val="22"/>
        </w:rPr>
      </w:pPr>
      <w:r w:rsidRPr="003C28A7">
        <w:rPr>
          <w:rFonts w:ascii="Calibri" w:hAnsi="Calibri" w:cs="Calibri"/>
          <w:sz w:val="20"/>
          <w:szCs w:val="22"/>
        </w:rPr>
        <w:t xml:space="preserve">in the case of a Bidder not doing business within Pakistan, the Bidder is or will be (if awarded the </w:t>
      </w:r>
      <w:proofErr w:type="gramStart"/>
      <w:r w:rsidRPr="003C28A7">
        <w:rPr>
          <w:rFonts w:ascii="Calibri" w:hAnsi="Calibri" w:cs="Calibri"/>
          <w:sz w:val="20"/>
          <w:szCs w:val="22"/>
        </w:rPr>
        <w:t>contract)</w:t>
      </w:r>
      <w:r w:rsidR="00311A02">
        <w:rPr>
          <w:rFonts w:ascii="Calibri" w:hAnsi="Calibri" w:cs="Calibri"/>
          <w:sz w:val="20"/>
          <w:szCs w:val="22"/>
        </w:rPr>
        <w:t xml:space="preserve"> </w:t>
      </w:r>
      <w:r w:rsidRPr="00DB2EA2">
        <w:rPr>
          <w:rFonts w:ascii="Calibri" w:hAnsi="Calibri" w:cs="Calibri"/>
          <w:color w:val="FF0000"/>
          <w:sz w:val="20"/>
          <w:szCs w:val="22"/>
        </w:rPr>
        <w:t xml:space="preserve"> </w:t>
      </w:r>
      <w:r w:rsidRPr="003C28A7">
        <w:rPr>
          <w:rFonts w:ascii="Calibri" w:hAnsi="Calibri" w:cs="Calibri"/>
          <w:sz w:val="20"/>
          <w:szCs w:val="22"/>
        </w:rPr>
        <w:t>equipped</w:t>
      </w:r>
      <w:proofErr w:type="gramEnd"/>
      <w:r w:rsidRPr="003C28A7">
        <w:rPr>
          <w:rFonts w:ascii="Calibri" w:hAnsi="Calibri" w:cs="Calibri"/>
          <w:sz w:val="20"/>
          <w:szCs w:val="22"/>
        </w:rPr>
        <w:t>, and able to carry out the Supplier’s maintenance,</w:t>
      </w:r>
      <w:r w:rsidRPr="003C28A7">
        <w:rPr>
          <w:rFonts w:ascii="Calibri" w:hAnsi="Calibri" w:cs="Calibri"/>
          <w:sz w:val="20"/>
          <w:szCs w:val="22"/>
        </w:rPr>
        <w:tab/>
        <w:t>repair,</w:t>
      </w:r>
      <w:r w:rsidR="00311A02">
        <w:rPr>
          <w:rFonts w:ascii="Calibri" w:hAnsi="Calibri" w:cs="Calibri"/>
          <w:sz w:val="20"/>
          <w:szCs w:val="22"/>
        </w:rPr>
        <w:t xml:space="preserve"> </w:t>
      </w:r>
      <w:r w:rsidRPr="003C28A7">
        <w:rPr>
          <w:rFonts w:ascii="Calibri" w:hAnsi="Calibri" w:cs="Calibri"/>
          <w:sz w:val="20"/>
          <w:szCs w:val="22"/>
        </w:rPr>
        <w:t>an</w:t>
      </w:r>
      <w:r>
        <w:rPr>
          <w:rFonts w:ascii="Calibri" w:hAnsi="Calibri" w:cs="Calibri"/>
          <w:sz w:val="20"/>
          <w:szCs w:val="22"/>
        </w:rPr>
        <w:t xml:space="preserve">d </w:t>
      </w:r>
      <w:r w:rsidRPr="003C28A7">
        <w:rPr>
          <w:rFonts w:ascii="Calibri" w:hAnsi="Calibri" w:cs="Calibri"/>
          <w:sz w:val="20"/>
          <w:szCs w:val="22"/>
        </w:rPr>
        <w:t>spare parts-stocking obligations prescribed in the Conditions of Contract and/or Technical Specifications</w:t>
      </w:r>
      <w:r w:rsidRPr="00B86BDE">
        <w:rPr>
          <w:rFonts w:ascii="Calibri" w:hAnsi="Calibri" w:cs="Calibri"/>
          <w:sz w:val="20"/>
          <w:szCs w:val="22"/>
        </w:rPr>
        <w:t>.</w:t>
      </w:r>
    </w:p>
    <w:p w14:paraId="077C1116" w14:textId="77777777" w:rsidR="004227E1" w:rsidRPr="00B86BDE" w:rsidRDefault="004227E1" w:rsidP="00654F8C">
      <w:pPr>
        <w:numPr>
          <w:ilvl w:val="1"/>
          <w:numId w:val="10"/>
        </w:numPr>
        <w:ind w:left="720" w:right="-395" w:hanging="270"/>
        <w:jc w:val="both"/>
        <w:rPr>
          <w:rFonts w:ascii="Calibri" w:hAnsi="Calibri" w:cs="Calibri"/>
          <w:sz w:val="20"/>
          <w:szCs w:val="22"/>
        </w:rPr>
      </w:pPr>
      <w:r w:rsidRPr="00B86BDE">
        <w:rPr>
          <w:rFonts w:ascii="Calibri" w:hAnsi="Calibri" w:cs="Calibri"/>
          <w:sz w:val="20"/>
          <w:szCs w:val="22"/>
        </w:rPr>
        <w:t>That the Bidder meets the qualification criteria listed in the Bid Data Sheet</w:t>
      </w:r>
      <w:r w:rsidR="00DB2EA2">
        <w:rPr>
          <w:rFonts w:ascii="Calibri" w:hAnsi="Calibri" w:cs="Calibri"/>
          <w:sz w:val="20"/>
          <w:szCs w:val="22"/>
        </w:rPr>
        <w:t xml:space="preserve"> </w:t>
      </w:r>
      <w:r w:rsidR="00DB2EA2" w:rsidRPr="00DB2EA2">
        <w:rPr>
          <w:rFonts w:ascii="Calibri" w:hAnsi="Calibri" w:cs="Calibri"/>
          <w:b/>
          <w:sz w:val="20"/>
          <w:szCs w:val="22"/>
        </w:rPr>
        <w:t>BDS</w:t>
      </w:r>
      <w:r w:rsidRPr="00B86BDE">
        <w:rPr>
          <w:rFonts w:ascii="Calibri" w:hAnsi="Calibri" w:cs="Calibri"/>
          <w:sz w:val="20"/>
          <w:szCs w:val="22"/>
        </w:rPr>
        <w:t>.</w:t>
      </w:r>
    </w:p>
    <w:p w14:paraId="3DA83B01" w14:textId="77777777" w:rsidR="004227E1" w:rsidRPr="00A36FC5" w:rsidRDefault="004227E1" w:rsidP="004227E1">
      <w:pPr>
        <w:ind w:left="1440" w:right="-395"/>
        <w:jc w:val="both"/>
        <w:rPr>
          <w:rFonts w:ascii="Calibri" w:hAnsi="Calibri" w:cs="Calibri"/>
          <w:sz w:val="2"/>
          <w:szCs w:val="22"/>
        </w:rPr>
      </w:pPr>
    </w:p>
    <w:p w14:paraId="79EC702C" w14:textId="77777777" w:rsidR="004227E1" w:rsidRPr="003211F6" w:rsidRDefault="004227E1" w:rsidP="00654F8C">
      <w:pPr>
        <w:numPr>
          <w:ilvl w:val="0"/>
          <w:numId w:val="2"/>
        </w:numPr>
        <w:ind w:left="450" w:right="-395" w:hanging="540"/>
        <w:jc w:val="both"/>
        <w:rPr>
          <w:rFonts w:ascii="Calibri" w:hAnsi="Calibri" w:cs="Calibri"/>
          <w:b/>
          <w:sz w:val="22"/>
          <w:szCs w:val="22"/>
        </w:rPr>
      </w:pPr>
      <w:r w:rsidRPr="003211F6">
        <w:rPr>
          <w:rFonts w:ascii="Calibri" w:hAnsi="Calibri" w:cs="Calibri"/>
          <w:b/>
          <w:sz w:val="22"/>
          <w:szCs w:val="22"/>
        </w:rPr>
        <w:t>FORM OF BID</w:t>
      </w:r>
    </w:p>
    <w:p w14:paraId="7E984DE1" w14:textId="77777777" w:rsidR="004227E1" w:rsidRPr="00A36FC5" w:rsidRDefault="004227E1" w:rsidP="00654F8C">
      <w:pPr>
        <w:numPr>
          <w:ilvl w:val="1"/>
          <w:numId w:val="2"/>
        </w:numPr>
        <w:ind w:left="450" w:right="-395" w:hanging="540"/>
        <w:jc w:val="both"/>
        <w:rPr>
          <w:rFonts w:ascii="Calibri" w:hAnsi="Calibri" w:cs="Calibri"/>
          <w:sz w:val="2"/>
          <w:szCs w:val="22"/>
        </w:rPr>
      </w:pPr>
      <w:r w:rsidRPr="00B867D0">
        <w:rPr>
          <w:rFonts w:ascii="Calibri" w:hAnsi="Calibri" w:cs="Calibri"/>
          <w:sz w:val="20"/>
          <w:szCs w:val="22"/>
        </w:rPr>
        <w:t>The Bidder shall fill the Form of Bid furnished in the Bidding Documents. The Bid Form must be completed without any alterations to its format and no substitute shall be accepted.</w:t>
      </w:r>
    </w:p>
    <w:p w14:paraId="33F0A15B" w14:textId="77777777" w:rsidR="004227E1" w:rsidRPr="003211F6" w:rsidRDefault="004227E1" w:rsidP="00654F8C">
      <w:pPr>
        <w:numPr>
          <w:ilvl w:val="0"/>
          <w:numId w:val="2"/>
        </w:numPr>
        <w:ind w:left="450" w:right="-395" w:hanging="540"/>
        <w:jc w:val="both"/>
        <w:rPr>
          <w:rFonts w:ascii="Calibri" w:hAnsi="Calibri" w:cs="Calibri"/>
          <w:b/>
          <w:sz w:val="22"/>
          <w:szCs w:val="22"/>
        </w:rPr>
      </w:pPr>
      <w:r w:rsidRPr="003211F6">
        <w:rPr>
          <w:rFonts w:ascii="Calibri" w:hAnsi="Calibri" w:cs="Calibri"/>
          <w:b/>
          <w:sz w:val="22"/>
          <w:szCs w:val="22"/>
        </w:rPr>
        <w:t>BID PRICES</w:t>
      </w:r>
    </w:p>
    <w:p w14:paraId="316AFA33" w14:textId="77777777" w:rsidR="004227E1" w:rsidRDefault="004227E1" w:rsidP="00654F8C">
      <w:pPr>
        <w:numPr>
          <w:ilvl w:val="1"/>
          <w:numId w:val="2"/>
        </w:numPr>
        <w:ind w:left="450" w:right="-395" w:hanging="540"/>
        <w:jc w:val="both"/>
        <w:rPr>
          <w:rFonts w:ascii="Calibri" w:hAnsi="Calibri" w:cs="Calibri"/>
          <w:sz w:val="20"/>
          <w:szCs w:val="22"/>
        </w:rPr>
      </w:pPr>
      <w:r w:rsidRPr="00B86BDE">
        <w:rPr>
          <w:rFonts w:ascii="Calibri" w:hAnsi="Calibri" w:cs="Calibri"/>
          <w:sz w:val="20"/>
          <w:szCs w:val="22"/>
        </w:rPr>
        <w:t xml:space="preserve">The Bid Prices and discounts quoted by the Bidder in the Form of Bid and in the Price Schedules shall conform to the requirements specified below in </w:t>
      </w:r>
      <w:r w:rsidRPr="00614582">
        <w:rPr>
          <w:rFonts w:ascii="Calibri" w:hAnsi="Calibri" w:cs="Calibri"/>
          <w:b/>
          <w:sz w:val="20"/>
          <w:szCs w:val="22"/>
        </w:rPr>
        <w:t>ITB Clause 15</w:t>
      </w:r>
      <w:r w:rsidRPr="00B86BDE">
        <w:rPr>
          <w:rFonts w:ascii="Calibri" w:hAnsi="Calibri" w:cs="Calibri"/>
          <w:sz w:val="20"/>
          <w:szCs w:val="22"/>
        </w:rPr>
        <w:t xml:space="preserve"> or exclusively</w:t>
      </w:r>
      <w:r w:rsidR="00E301B9">
        <w:rPr>
          <w:rFonts w:ascii="Calibri" w:hAnsi="Calibri" w:cs="Calibri"/>
          <w:sz w:val="20"/>
          <w:szCs w:val="22"/>
        </w:rPr>
        <w:t xml:space="preserve"> </w:t>
      </w:r>
      <w:r w:rsidRPr="00B86BDE">
        <w:rPr>
          <w:rFonts w:ascii="Calibri" w:hAnsi="Calibri" w:cs="Calibri"/>
          <w:sz w:val="20"/>
          <w:szCs w:val="22"/>
        </w:rPr>
        <w:t>mentioned hereafter in the bidding documents.</w:t>
      </w:r>
    </w:p>
    <w:p w14:paraId="700D3DB5" w14:textId="77777777" w:rsidR="004227E1" w:rsidRPr="00427E61" w:rsidRDefault="004227E1" w:rsidP="00654F8C">
      <w:pPr>
        <w:numPr>
          <w:ilvl w:val="1"/>
          <w:numId w:val="2"/>
        </w:numPr>
        <w:ind w:left="450" w:right="-395" w:hanging="540"/>
        <w:jc w:val="both"/>
        <w:rPr>
          <w:rFonts w:ascii="Calibri" w:hAnsi="Calibri" w:cs="Calibri"/>
          <w:sz w:val="20"/>
          <w:szCs w:val="22"/>
        </w:rPr>
      </w:pPr>
      <w:r w:rsidRPr="00614582">
        <w:rPr>
          <w:rFonts w:ascii="Calibri" w:hAnsi="Calibri" w:cs="Calibri"/>
          <w:sz w:val="20"/>
          <w:szCs w:val="22"/>
        </w:rPr>
        <w:t>All items in the Statement of Work must be listed and priced separately in the Price Schedule(s</w:t>
      </w:r>
      <w:r w:rsidRPr="00427E61">
        <w:rPr>
          <w:rFonts w:ascii="Calibri" w:hAnsi="Calibri" w:cs="Calibri"/>
          <w:sz w:val="20"/>
          <w:szCs w:val="22"/>
        </w:rPr>
        <w:t>). If a Price Schedule shows items listed but not priced, their prices shall be construed to be included in the prices of other items.</w:t>
      </w:r>
    </w:p>
    <w:p w14:paraId="47053806" w14:textId="77777777" w:rsidR="004227E1" w:rsidRPr="00427E61" w:rsidRDefault="004227E1" w:rsidP="004227E1">
      <w:pPr>
        <w:ind w:left="450" w:right="-395" w:hanging="540"/>
        <w:jc w:val="both"/>
        <w:rPr>
          <w:rFonts w:ascii="Calibri" w:hAnsi="Calibri" w:cs="Calibri"/>
          <w:sz w:val="2"/>
          <w:szCs w:val="22"/>
        </w:rPr>
      </w:pPr>
    </w:p>
    <w:p w14:paraId="2E430DFB" w14:textId="77777777" w:rsidR="004227E1" w:rsidRPr="00427E61" w:rsidRDefault="004227E1" w:rsidP="00654F8C">
      <w:pPr>
        <w:numPr>
          <w:ilvl w:val="1"/>
          <w:numId w:val="2"/>
        </w:numPr>
        <w:ind w:left="450" w:right="-395" w:hanging="540"/>
        <w:jc w:val="both"/>
        <w:rPr>
          <w:rFonts w:ascii="Calibri" w:hAnsi="Calibri" w:cs="Calibri"/>
          <w:sz w:val="20"/>
          <w:szCs w:val="22"/>
        </w:rPr>
      </w:pPr>
      <w:r w:rsidRPr="00427E61">
        <w:rPr>
          <w:rFonts w:ascii="Calibri" w:hAnsi="Calibri" w:cs="Calibri"/>
          <w:sz w:val="20"/>
          <w:szCs w:val="22"/>
        </w:rPr>
        <w:t>Items not listed in the Price Schedule shall be assumed not to be included in the Bid, and provided that the Bid is still substantially responsive in their absence or due to their nominal nature, the corresponding average price of the respective item(s) of the remaining substantially responsive bidder(s) shall be construed to be the price of those missing item(s);</w:t>
      </w:r>
    </w:p>
    <w:p w14:paraId="5D7C1AD1" w14:textId="77777777" w:rsidR="004227E1" w:rsidRPr="00B86BDE" w:rsidRDefault="004227E1" w:rsidP="004227E1">
      <w:pPr>
        <w:ind w:left="450" w:right="-395" w:hanging="540"/>
        <w:jc w:val="both"/>
        <w:rPr>
          <w:rFonts w:ascii="Calibri" w:hAnsi="Calibri" w:cs="Calibri"/>
          <w:sz w:val="20"/>
          <w:szCs w:val="22"/>
        </w:rPr>
      </w:pPr>
      <w:r>
        <w:rPr>
          <w:rFonts w:ascii="Calibri" w:hAnsi="Calibri" w:cs="Calibri"/>
          <w:sz w:val="20"/>
          <w:szCs w:val="22"/>
        </w:rPr>
        <w:tab/>
      </w:r>
      <w:r w:rsidRPr="00B86BDE">
        <w:rPr>
          <w:rFonts w:ascii="Calibri" w:hAnsi="Calibri" w:cs="Calibri"/>
          <w:sz w:val="20"/>
          <w:szCs w:val="22"/>
        </w:rPr>
        <w:t>Provided that:</w:t>
      </w:r>
    </w:p>
    <w:p w14:paraId="7D1DAC73" w14:textId="77777777" w:rsidR="004227E1" w:rsidRPr="00D95BAE" w:rsidRDefault="004227E1" w:rsidP="00654F8C">
      <w:pPr>
        <w:numPr>
          <w:ilvl w:val="0"/>
          <w:numId w:val="11"/>
        </w:numPr>
        <w:ind w:left="720" w:right="-395" w:hanging="270"/>
        <w:jc w:val="both"/>
        <w:rPr>
          <w:rFonts w:ascii="Calibri" w:hAnsi="Calibri" w:cs="Calibri"/>
          <w:sz w:val="20"/>
          <w:szCs w:val="22"/>
        </w:rPr>
      </w:pPr>
      <w:r w:rsidRPr="00D95BAE">
        <w:rPr>
          <w:rFonts w:ascii="Calibri" w:hAnsi="Calibri" w:cs="Calibri"/>
          <w:sz w:val="20"/>
          <w:szCs w:val="22"/>
        </w:rPr>
        <w:t>where there is only one (substantially) responsive bidder, or</w:t>
      </w:r>
    </w:p>
    <w:p w14:paraId="766DA086" w14:textId="77777777" w:rsidR="004227E1" w:rsidRPr="00D95BAE" w:rsidRDefault="004227E1" w:rsidP="00654F8C">
      <w:pPr>
        <w:numPr>
          <w:ilvl w:val="0"/>
          <w:numId w:val="11"/>
        </w:numPr>
        <w:ind w:left="720" w:right="-395" w:hanging="270"/>
        <w:jc w:val="both"/>
        <w:rPr>
          <w:rFonts w:ascii="Calibri" w:hAnsi="Calibri" w:cs="Calibri"/>
          <w:sz w:val="20"/>
          <w:szCs w:val="22"/>
        </w:rPr>
      </w:pPr>
      <w:r w:rsidRPr="00D95BAE">
        <w:rPr>
          <w:rFonts w:ascii="Calibri" w:hAnsi="Calibri" w:cs="Calibri"/>
          <w:sz w:val="20"/>
          <w:szCs w:val="22"/>
        </w:rPr>
        <w:t xml:space="preserve">where there is provision for </w:t>
      </w:r>
      <w:proofErr w:type="gramStart"/>
      <w:r w:rsidRPr="00D95BAE">
        <w:rPr>
          <w:rFonts w:ascii="Calibri" w:hAnsi="Calibri" w:cs="Calibri"/>
          <w:sz w:val="20"/>
          <w:szCs w:val="22"/>
        </w:rPr>
        <w:t>alternate  proposals</w:t>
      </w:r>
      <w:proofErr w:type="gramEnd"/>
      <w:r w:rsidRPr="00D95BAE">
        <w:rPr>
          <w:rFonts w:ascii="Calibri" w:hAnsi="Calibri" w:cs="Calibri"/>
          <w:sz w:val="20"/>
          <w:szCs w:val="22"/>
        </w:rPr>
        <w:t xml:space="preserve"> and the respective items are not listed in the other bids,</w:t>
      </w:r>
    </w:p>
    <w:p w14:paraId="66B4327B" w14:textId="77777777" w:rsidR="004227E1" w:rsidRDefault="004227E1" w:rsidP="004227E1">
      <w:pPr>
        <w:ind w:left="450" w:right="-395"/>
        <w:jc w:val="both"/>
        <w:rPr>
          <w:rFonts w:ascii="Calibri" w:hAnsi="Calibri" w:cs="Calibri"/>
          <w:sz w:val="20"/>
          <w:szCs w:val="22"/>
        </w:rPr>
      </w:pPr>
      <w:r w:rsidRPr="00D95BAE">
        <w:rPr>
          <w:rFonts w:ascii="Calibri" w:hAnsi="Calibri" w:cs="Calibri"/>
          <w:sz w:val="20"/>
          <w:szCs w:val="22"/>
        </w:rPr>
        <w:t>The procuring agency may fix the price of missing items in accordance with market survey, and the same shall be considered as final price.</w:t>
      </w:r>
    </w:p>
    <w:p w14:paraId="2A0197FD" w14:textId="77777777" w:rsidR="004227E1" w:rsidRDefault="004227E1" w:rsidP="00654F8C">
      <w:pPr>
        <w:numPr>
          <w:ilvl w:val="1"/>
          <w:numId w:val="2"/>
        </w:numPr>
        <w:ind w:left="450" w:right="-395" w:hanging="540"/>
        <w:jc w:val="both"/>
        <w:rPr>
          <w:rFonts w:ascii="Calibri" w:hAnsi="Calibri" w:cs="Calibri"/>
          <w:sz w:val="20"/>
          <w:szCs w:val="22"/>
        </w:rPr>
      </w:pPr>
      <w:r w:rsidRPr="00D95BAE">
        <w:rPr>
          <w:rFonts w:ascii="Calibri" w:hAnsi="Calibri" w:cs="Calibri"/>
          <w:sz w:val="20"/>
          <w:szCs w:val="22"/>
        </w:rPr>
        <w:t>The Bid price to be quoted in the Form of Bid in accordance with ITB 15.1 shall be the total price of the Bid, excluding any discounts offered.</w:t>
      </w:r>
    </w:p>
    <w:p w14:paraId="1A308FB1" w14:textId="77777777" w:rsidR="004227E1" w:rsidRDefault="004227E1" w:rsidP="00654F8C">
      <w:pPr>
        <w:numPr>
          <w:ilvl w:val="1"/>
          <w:numId w:val="2"/>
        </w:numPr>
        <w:ind w:left="450" w:right="-395" w:hanging="540"/>
        <w:jc w:val="both"/>
        <w:rPr>
          <w:rFonts w:ascii="Calibri" w:hAnsi="Calibri" w:cs="Calibri"/>
          <w:sz w:val="20"/>
          <w:szCs w:val="22"/>
        </w:rPr>
      </w:pPr>
      <w:r w:rsidRPr="00D95BAE">
        <w:rPr>
          <w:rFonts w:ascii="Calibri" w:hAnsi="Calibri" w:cs="Calibri"/>
          <w:sz w:val="20"/>
          <w:szCs w:val="22"/>
        </w:rPr>
        <w:t>The Bidder shall indicate on the appropriate Price Schedule, the unit prices (where applicable) and total Bid price of the goods it proposes to deliver under the contract.</w:t>
      </w:r>
    </w:p>
    <w:p w14:paraId="5405376A" w14:textId="77777777" w:rsidR="004227E1" w:rsidRDefault="004227E1" w:rsidP="00654F8C">
      <w:pPr>
        <w:numPr>
          <w:ilvl w:val="1"/>
          <w:numId w:val="2"/>
        </w:numPr>
        <w:ind w:left="450" w:right="-395" w:hanging="540"/>
        <w:jc w:val="both"/>
        <w:rPr>
          <w:rFonts w:ascii="Calibri" w:hAnsi="Calibri" w:cs="Calibri"/>
          <w:sz w:val="20"/>
          <w:szCs w:val="22"/>
        </w:rPr>
      </w:pPr>
      <w:r w:rsidRPr="00D95BAE">
        <w:rPr>
          <w:rFonts w:ascii="Calibri" w:hAnsi="Calibri" w:cs="Calibri"/>
          <w:sz w:val="20"/>
          <w:szCs w:val="22"/>
        </w:rPr>
        <w:t>Prices indicated on the Price Schedule shall be entered separately in the following manner:</w:t>
      </w:r>
    </w:p>
    <w:p w14:paraId="672BCD99" w14:textId="77777777" w:rsidR="004227E1" w:rsidRDefault="004227E1" w:rsidP="00654F8C">
      <w:pPr>
        <w:numPr>
          <w:ilvl w:val="0"/>
          <w:numId w:val="12"/>
        </w:numPr>
        <w:ind w:left="720" w:right="-395" w:hanging="270"/>
        <w:jc w:val="both"/>
        <w:rPr>
          <w:rFonts w:ascii="Calibri" w:hAnsi="Calibri" w:cs="Calibri"/>
          <w:sz w:val="20"/>
          <w:szCs w:val="22"/>
        </w:rPr>
      </w:pPr>
      <w:r w:rsidRPr="00D95BAE">
        <w:rPr>
          <w:rFonts w:ascii="Calibri" w:hAnsi="Calibri" w:cs="Calibri"/>
          <w:sz w:val="20"/>
          <w:szCs w:val="22"/>
        </w:rPr>
        <w:lastRenderedPageBreak/>
        <w:t>For goods manufactured from within Pakistan (or within the country where procurement is being done in case of abroad):</w:t>
      </w:r>
    </w:p>
    <w:p w14:paraId="167B5C99" w14:textId="77777777" w:rsidR="004227E1" w:rsidRPr="00AA57DA" w:rsidRDefault="004227E1" w:rsidP="00654F8C">
      <w:pPr>
        <w:numPr>
          <w:ilvl w:val="1"/>
          <w:numId w:val="6"/>
        </w:numPr>
        <w:ind w:left="1080" w:right="-395"/>
        <w:jc w:val="both"/>
        <w:rPr>
          <w:rFonts w:ascii="Calibri" w:hAnsi="Calibri" w:cs="Calibri"/>
          <w:sz w:val="22"/>
          <w:szCs w:val="22"/>
        </w:rPr>
      </w:pPr>
      <w:r w:rsidRPr="00D95BAE">
        <w:rPr>
          <w:rFonts w:ascii="Calibri" w:hAnsi="Calibri" w:cs="Calibri"/>
          <w:sz w:val="20"/>
          <w:szCs w:val="22"/>
        </w:rPr>
        <w:t>The price of the goods quoted EXW (ex-works, ex-factory, ex-warehouse, ex-showroom, or off-the-shelf, as applicable), including all customs duties and sales and other taxes already paid or payable:</w:t>
      </w:r>
    </w:p>
    <w:p w14:paraId="159C1048" w14:textId="77777777" w:rsidR="004227E1" w:rsidRPr="00D95BAE" w:rsidRDefault="004227E1" w:rsidP="00654F8C">
      <w:pPr>
        <w:numPr>
          <w:ilvl w:val="3"/>
          <w:numId w:val="6"/>
        </w:numPr>
        <w:ind w:left="1260" w:right="-215" w:hanging="180"/>
        <w:jc w:val="both"/>
        <w:rPr>
          <w:rFonts w:ascii="Calibri" w:hAnsi="Calibri" w:cs="Calibri"/>
          <w:sz w:val="20"/>
          <w:szCs w:val="22"/>
        </w:rPr>
      </w:pPr>
      <w:r w:rsidRPr="00D95BAE">
        <w:rPr>
          <w:rFonts w:ascii="Calibri" w:hAnsi="Calibri" w:cs="Calibri"/>
          <w:sz w:val="20"/>
          <w:szCs w:val="22"/>
        </w:rPr>
        <w:t>On the components and raw material used in the</w:t>
      </w:r>
      <w:r w:rsidR="00171B12">
        <w:rPr>
          <w:rFonts w:ascii="Calibri" w:hAnsi="Calibri" w:cs="Calibri"/>
          <w:sz w:val="20"/>
          <w:szCs w:val="22"/>
        </w:rPr>
        <w:t xml:space="preserve"> </w:t>
      </w:r>
      <w:r w:rsidRPr="00D95BAE">
        <w:rPr>
          <w:rFonts w:ascii="Calibri" w:hAnsi="Calibri" w:cs="Calibri"/>
          <w:sz w:val="20"/>
          <w:szCs w:val="22"/>
        </w:rPr>
        <w:t>manufacturing or assembly of goods quoted ex- works or ex-factory;</w:t>
      </w:r>
      <w:r w:rsidR="00171B12">
        <w:rPr>
          <w:rFonts w:ascii="Calibri" w:hAnsi="Calibri" w:cs="Calibri"/>
          <w:sz w:val="20"/>
          <w:szCs w:val="22"/>
        </w:rPr>
        <w:t xml:space="preserve"> </w:t>
      </w:r>
      <w:r w:rsidRPr="00D95BAE">
        <w:rPr>
          <w:rFonts w:ascii="Calibri" w:hAnsi="Calibri" w:cs="Calibri"/>
          <w:sz w:val="22"/>
          <w:szCs w:val="22"/>
        </w:rPr>
        <w:t>or</w:t>
      </w:r>
    </w:p>
    <w:p w14:paraId="1F296490" w14:textId="77777777" w:rsidR="004227E1" w:rsidRPr="00D95BAE" w:rsidRDefault="004227E1" w:rsidP="00654F8C">
      <w:pPr>
        <w:numPr>
          <w:ilvl w:val="3"/>
          <w:numId w:val="6"/>
        </w:numPr>
        <w:ind w:left="1260" w:right="-215" w:hanging="180"/>
        <w:jc w:val="both"/>
        <w:rPr>
          <w:rFonts w:ascii="Calibri" w:hAnsi="Calibri" w:cs="Calibri"/>
          <w:sz w:val="20"/>
          <w:szCs w:val="22"/>
        </w:rPr>
      </w:pPr>
      <w:r w:rsidRPr="00D95BAE">
        <w:rPr>
          <w:rFonts w:ascii="Calibri" w:hAnsi="Calibri" w:cs="Calibri"/>
          <w:sz w:val="20"/>
          <w:szCs w:val="22"/>
        </w:rPr>
        <w:t>On the previously imported goods of foreign origin quoted ex-warehouse, ex-showroom, or off-the-shelf.</w:t>
      </w:r>
    </w:p>
    <w:p w14:paraId="1203A9F4" w14:textId="77777777" w:rsidR="004227E1" w:rsidRDefault="004227E1" w:rsidP="00654F8C">
      <w:pPr>
        <w:numPr>
          <w:ilvl w:val="1"/>
          <w:numId w:val="6"/>
        </w:numPr>
        <w:ind w:left="1080" w:right="-395"/>
        <w:jc w:val="both"/>
        <w:rPr>
          <w:rFonts w:ascii="Calibri" w:hAnsi="Calibri" w:cs="Calibri"/>
          <w:sz w:val="20"/>
          <w:szCs w:val="22"/>
        </w:rPr>
      </w:pPr>
      <w:r w:rsidRPr="00D95BAE">
        <w:rPr>
          <w:rFonts w:ascii="Calibri" w:hAnsi="Calibri" w:cs="Calibri"/>
          <w:sz w:val="20"/>
          <w:szCs w:val="22"/>
        </w:rPr>
        <w:t>All applicable taxes which will be payable on the goods if the contract is awarded</w:t>
      </w:r>
    </w:p>
    <w:p w14:paraId="319BAD9D" w14:textId="77777777" w:rsidR="004227E1" w:rsidRPr="00D95BAE" w:rsidRDefault="004227E1" w:rsidP="00654F8C">
      <w:pPr>
        <w:numPr>
          <w:ilvl w:val="1"/>
          <w:numId w:val="6"/>
        </w:numPr>
        <w:ind w:left="1080" w:right="-395"/>
        <w:jc w:val="both"/>
        <w:rPr>
          <w:rFonts w:ascii="Calibri" w:hAnsi="Calibri" w:cs="Calibri"/>
          <w:sz w:val="20"/>
          <w:szCs w:val="22"/>
        </w:rPr>
      </w:pPr>
      <w:r w:rsidRPr="00D95BAE">
        <w:rPr>
          <w:rFonts w:ascii="Calibri" w:hAnsi="Calibri" w:cs="Calibri"/>
          <w:sz w:val="20"/>
          <w:szCs w:val="22"/>
        </w:rPr>
        <w:t xml:space="preserve">Price for inland transportation, insurance, and other local costs incidental to delivery of the goods to their final destination, if specified in the </w:t>
      </w:r>
      <w:r w:rsidRPr="0024710D">
        <w:rPr>
          <w:rFonts w:ascii="Calibri" w:hAnsi="Calibri" w:cs="Calibri"/>
          <w:b/>
          <w:sz w:val="20"/>
          <w:szCs w:val="22"/>
        </w:rPr>
        <w:t>BDS</w:t>
      </w:r>
      <w:r w:rsidRPr="00D95BAE">
        <w:rPr>
          <w:rFonts w:ascii="Calibri" w:hAnsi="Calibri" w:cs="Calibri"/>
          <w:sz w:val="20"/>
          <w:szCs w:val="22"/>
        </w:rPr>
        <w:t>.</w:t>
      </w:r>
    </w:p>
    <w:p w14:paraId="3C602DD0" w14:textId="77777777" w:rsidR="004227E1" w:rsidRDefault="004227E1" w:rsidP="00654F8C">
      <w:pPr>
        <w:numPr>
          <w:ilvl w:val="1"/>
          <w:numId w:val="6"/>
        </w:numPr>
        <w:ind w:left="1080" w:right="-395"/>
        <w:jc w:val="both"/>
        <w:rPr>
          <w:rFonts w:ascii="Calibri" w:hAnsi="Calibri" w:cs="Calibri"/>
          <w:sz w:val="20"/>
          <w:szCs w:val="22"/>
        </w:rPr>
      </w:pPr>
      <w:r w:rsidRPr="00D95BAE">
        <w:rPr>
          <w:rFonts w:ascii="Calibri" w:hAnsi="Calibri" w:cs="Calibri"/>
          <w:sz w:val="20"/>
          <w:szCs w:val="22"/>
        </w:rPr>
        <w:t xml:space="preserve">The price of other (incidental or allied) services, if any, listed in the </w:t>
      </w:r>
      <w:r w:rsidRPr="0024710D">
        <w:rPr>
          <w:rFonts w:ascii="Calibri" w:hAnsi="Calibri" w:cs="Calibri"/>
          <w:b/>
          <w:sz w:val="20"/>
          <w:szCs w:val="22"/>
        </w:rPr>
        <w:t>BDS</w:t>
      </w:r>
      <w:r w:rsidRPr="00D95BAE">
        <w:rPr>
          <w:rFonts w:ascii="Calibri" w:hAnsi="Calibri" w:cs="Calibri"/>
          <w:sz w:val="20"/>
          <w:szCs w:val="22"/>
        </w:rPr>
        <w:t>.</w:t>
      </w:r>
    </w:p>
    <w:p w14:paraId="50CA4CDE" w14:textId="77777777" w:rsidR="004227E1" w:rsidRPr="00D95BAE" w:rsidRDefault="004227E1" w:rsidP="00654F8C">
      <w:pPr>
        <w:numPr>
          <w:ilvl w:val="0"/>
          <w:numId w:val="12"/>
        </w:numPr>
        <w:ind w:left="720" w:right="-395" w:hanging="270"/>
        <w:jc w:val="both"/>
        <w:rPr>
          <w:rFonts w:ascii="Calibri" w:hAnsi="Calibri" w:cs="Calibri"/>
          <w:sz w:val="20"/>
          <w:szCs w:val="22"/>
        </w:rPr>
      </w:pPr>
      <w:r w:rsidRPr="00D95BAE">
        <w:rPr>
          <w:rFonts w:ascii="Calibri" w:hAnsi="Calibri" w:cs="Calibri"/>
          <w:sz w:val="20"/>
          <w:szCs w:val="22"/>
        </w:rPr>
        <w:t>For goods offered from abroad:</w:t>
      </w:r>
    </w:p>
    <w:p w14:paraId="7BF3C559" w14:textId="77777777" w:rsidR="004227E1" w:rsidRPr="00D95BAE" w:rsidRDefault="004227E1" w:rsidP="00654F8C">
      <w:pPr>
        <w:numPr>
          <w:ilvl w:val="0"/>
          <w:numId w:val="13"/>
        </w:numPr>
        <w:ind w:left="1080" w:right="-395"/>
        <w:jc w:val="both"/>
        <w:rPr>
          <w:rFonts w:ascii="Calibri" w:hAnsi="Calibri" w:cs="Calibri"/>
          <w:sz w:val="20"/>
          <w:szCs w:val="22"/>
        </w:rPr>
      </w:pPr>
      <w:r w:rsidRPr="00D95BAE">
        <w:rPr>
          <w:rFonts w:ascii="Calibri" w:hAnsi="Calibri" w:cs="Calibri"/>
          <w:sz w:val="20"/>
          <w:szCs w:val="22"/>
        </w:rPr>
        <w:t xml:space="preserve">The price of the goods shall be quoted CIF named port of destination, or CIP border point or </w:t>
      </w:r>
      <w:r>
        <w:rPr>
          <w:rFonts w:ascii="Calibri" w:hAnsi="Calibri" w:cs="Calibri"/>
          <w:sz w:val="20"/>
          <w:szCs w:val="22"/>
        </w:rPr>
        <w:t xml:space="preserve">CIP named </w:t>
      </w:r>
      <w:r w:rsidRPr="00D95BAE">
        <w:rPr>
          <w:rFonts w:ascii="Calibri" w:hAnsi="Calibri" w:cs="Calibri"/>
          <w:sz w:val="20"/>
          <w:szCs w:val="22"/>
        </w:rPr>
        <w:t xml:space="preserve">place of destination, in the Procuring Agency’s country, as specified in the </w:t>
      </w:r>
      <w:r w:rsidRPr="0024710D">
        <w:rPr>
          <w:rFonts w:ascii="Calibri" w:hAnsi="Calibri" w:cs="Calibri"/>
          <w:b/>
          <w:sz w:val="20"/>
          <w:szCs w:val="22"/>
        </w:rPr>
        <w:t>BDS</w:t>
      </w:r>
      <w:r w:rsidRPr="00D95BAE">
        <w:rPr>
          <w:rFonts w:ascii="Calibri" w:hAnsi="Calibri" w:cs="Calibri"/>
          <w:sz w:val="20"/>
          <w:szCs w:val="22"/>
        </w:rPr>
        <w:t>. In quoting the price, the Bidder shall be free to use transportation through carriers registered in any eligible countries. Similarly, the Bidder may obtain insurance services from any eligible source country. Or</w:t>
      </w:r>
    </w:p>
    <w:p w14:paraId="51E6EC54" w14:textId="77777777" w:rsidR="004227E1" w:rsidRPr="00D95BAE" w:rsidRDefault="004227E1" w:rsidP="00654F8C">
      <w:pPr>
        <w:numPr>
          <w:ilvl w:val="0"/>
          <w:numId w:val="13"/>
        </w:numPr>
        <w:ind w:left="1080" w:right="-395"/>
        <w:jc w:val="both"/>
        <w:rPr>
          <w:rFonts w:ascii="Calibri" w:hAnsi="Calibri" w:cs="Calibri"/>
          <w:sz w:val="20"/>
          <w:szCs w:val="22"/>
        </w:rPr>
      </w:pPr>
      <w:r w:rsidRPr="00D95BAE">
        <w:rPr>
          <w:rFonts w:ascii="Calibri" w:hAnsi="Calibri" w:cs="Calibri"/>
          <w:sz w:val="20"/>
          <w:szCs w:val="22"/>
        </w:rPr>
        <w:t xml:space="preserve">The price of the goods quoted FOB port of shipment (or FCA, as the case may be), if specified in the </w:t>
      </w:r>
      <w:r w:rsidRPr="0024710D">
        <w:rPr>
          <w:rFonts w:ascii="Calibri" w:hAnsi="Calibri" w:cs="Calibri"/>
          <w:b/>
          <w:sz w:val="20"/>
          <w:szCs w:val="22"/>
        </w:rPr>
        <w:t>BDS</w:t>
      </w:r>
      <w:r w:rsidRPr="00D95BAE">
        <w:rPr>
          <w:rFonts w:ascii="Calibri" w:hAnsi="Calibri" w:cs="Calibri"/>
          <w:sz w:val="20"/>
          <w:szCs w:val="22"/>
        </w:rPr>
        <w:t>. Or</w:t>
      </w:r>
    </w:p>
    <w:p w14:paraId="23053C3E" w14:textId="77777777" w:rsidR="004227E1" w:rsidRPr="00D95BAE" w:rsidRDefault="004227E1" w:rsidP="00654F8C">
      <w:pPr>
        <w:numPr>
          <w:ilvl w:val="0"/>
          <w:numId w:val="13"/>
        </w:numPr>
        <w:ind w:left="1080" w:right="-395"/>
        <w:jc w:val="both"/>
        <w:rPr>
          <w:rFonts w:ascii="Calibri" w:hAnsi="Calibri" w:cs="Calibri"/>
          <w:sz w:val="20"/>
          <w:szCs w:val="22"/>
        </w:rPr>
      </w:pPr>
      <w:r w:rsidRPr="00D95BAE">
        <w:rPr>
          <w:rFonts w:ascii="Calibri" w:hAnsi="Calibri" w:cs="Calibri"/>
          <w:sz w:val="20"/>
          <w:szCs w:val="22"/>
        </w:rPr>
        <w:t xml:space="preserve">The price of goods quoted CFR port of destination (or CPT as the case may be), if specified in the </w:t>
      </w:r>
      <w:r w:rsidRPr="0024710D">
        <w:rPr>
          <w:rFonts w:ascii="Calibri" w:hAnsi="Calibri" w:cs="Calibri"/>
          <w:b/>
          <w:sz w:val="20"/>
          <w:szCs w:val="22"/>
        </w:rPr>
        <w:t>BDS</w:t>
      </w:r>
      <w:r w:rsidRPr="00D95BAE">
        <w:rPr>
          <w:rFonts w:ascii="Calibri" w:hAnsi="Calibri" w:cs="Calibri"/>
          <w:sz w:val="20"/>
          <w:szCs w:val="22"/>
        </w:rPr>
        <w:t>.</w:t>
      </w:r>
    </w:p>
    <w:p w14:paraId="1AE4D551" w14:textId="77777777" w:rsidR="004227E1" w:rsidRPr="00D95BAE" w:rsidRDefault="004227E1" w:rsidP="00654F8C">
      <w:pPr>
        <w:numPr>
          <w:ilvl w:val="0"/>
          <w:numId w:val="13"/>
        </w:numPr>
        <w:ind w:left="1080" w:right="-395"/>
        <w:jc w:val="both"/>
        <w:rPr>
          <w:rFonts w:ascii="Calibri" w:hAnsi="Calibri" w:cs="Calibri"/>
          <w:sz w:val="20"/>
          <w:szCs w:val="22"/>
        </w:rPr>
      </w:pPr>
      <w:r w:rsidRPr="00D95BAE">
        <w:rPr>
          <w:rFonts w:ascii="Calibri" w:hAnsi="Calibri" w:cs="Calibri"/>
          <w:sz w:val="20"/>
          <w:szCs w:val="22"/>
        </w:rPr>
        <w:t xml:space="preserve">The price for inland transportation, insurance, and other local costs incidental to delivery of the goods from the port of entry to their final destination, if specified in the </w:t>
      </w:r>
      <w:r w:rsidRPr="0024710D">
        <w:rPr>
          <w:rFonts w:ascii="Calibri" w:hAnsi="Calibri" w:cs="Calibri"/>
          <w:b/>
          <w:sz w:val="20"/>
          <w:szCs w:val="22"/>
        </w:rPr>
        <w:t>BDS</w:t>
      </w:r>
      <w:r w:rsidRPr="00D95BAE">
        <w:rPr>
          <w:rFonts w:ascii="Calibri" w:hAnsi="Calibri" w:cs="Calibri"/>
          <w:sz w:val="20"/>
          <w:szCs w:val="22"/>
        </w:rPr>
        <w:t>.</w:t>
      </w:r>
    </w:p>
    <w:p w14:paraId="57D84024" w14:textId="77777777" w:rsidR="004227E1" w:rsidRDefault="004227E1" w:rsidP="00654F8C">
      <w:pPr>
        <w:numPr>
          <w:ilvl w:val="0"/>
          <w:numId w:val="13"/>
        </w:numPr>
        <w:ind w:left="1080" w:right="-395"/>
        <w:jc w:val="both"/>
        <w:rPr>
          <w:rFonts w:ascii="Calibri" w:hAnsi="Calibri" w:cs="Calibri"/>
          <w:sz w:val="20"/>
          <w:szCs w:val="22"/>
        </w:rPr>
      </w:pPr>
      <w:r w:rsidRPr="00D95BAE">
        <w:rPr>
          <w:rFonts w:ascii="Calibri" w:hAnsi="Calibri" w:cs="Calibri"/>
          <w:sz w:val="20"/>
          <w:szCs w:val="22"/>
        </w:rPr>
        <w:t xml:space="preserve">The price of (incidental) services, if any, listed in the </w:t>
      </w:r>
      <w:r w:rsidRPr="0024710D">
        <w:rPr>
          <w:rFonts w:ascii="Calibri" w:hAnsi="Calibri" w:cs="Calibri"/>
          <w:b/>
          <w:sz w:val="20"/>
          <w:szCs w:val="22"/>
        </w:rPr>
        <w:t>BDS</w:t>
      </w:r>
      <w:r w:rsidRPr="00D95BAE">
        <w:rPr>
          <w:rFonts w:ascii="Calibri" w:hAnsi="Calibri" w:cs="Calibri"/>
          <w:sz w:val="20"/>
          <w:szCs w:val="22"/>
        </w:rPr>
        <w:t>.</w:t>
      </w:r>
    </w:p>
    <w:p w14:paraId="1E219C5E" w14:textId="77777777" w:rsidR="004227E1" w:rsidRPr="00D95BAE" w:rsidRDefault="004227E1" w:rsidP="00654F8C">
      <w:pPr>
        <w:numPr>
          <w:ilvl w:val="1"/>
          <w:numId w:val="2"/>
        </w:numPr>
        <w:ind w:left="450" w:right="-395" w:hanging="540"/>
        <w:jc w:val="both"/>
        <w:rPr>
          <w:rFonts w:ascii="Calibri" w:hAnsi="Calibri" w:cs="Calibri"/>
          <w:sz w:val="20"/>
          <w:szCs w:val="22"/>
        </w:rPr>
      </w:pPr>
      <w:r w:rsidRPr="0024710D">
        <w:rPr>
          <w:rFonts w:ascii="Calibri" w:hAnsi="Calibri" w:cs="Calibri"/>
          <w:sz w:val="20"/>
          <w:szCs w:val="22"/>
        </w:rPr>
        <w:t xml:space="preserve">Prices proposed on the Price Schedule for goods and related services shall be disaggregated, where appropriate as indicated in this Clause. This desegregation shall be solely for the purpose of facilitating the comparison of Bids by the Procuring Agency. This, shall not in any way limit the Procuring Agency’s right to contract on any of the terms and conditions </w:t>
      </w:r>
      <w:proofErr w:type="gramStart"/>
      <w:r w:rsidRPr="0024710D">
        <w:rPr>
          <w:rFonts w:ascii="Calibri" w:hAnsi="Calibri" w:cs="Calibri"/>
          <w:sz w:val="20"/>
          <w:szCs w:val="22"/>
        </w:rPr>
        <w:t>offered</w:t>
      </w:r>
      <w:r w:rsidRPr="00D95BAE">
        <w:rPr>
          <w:rFonts w:ascii="Calibri" w:hAnsi="Calibri" w:cs="Calibri"/>
          <w:sz w:val="20"/>
          <w:szCs w:val="22"/>
        </w:rPr>
        <w:t>:-</w:t>
      </w:r>
      <w:proofErr w:type="gramEnd"/>
    </w:p>
    <w:p w14:paraId="0A787C39" w14:textId="77777777" w:rsidR="004227E1" w:rsidRPr="00FB1335" w:rsidRDefault="004227E1" w:rsidP="00654F8C">
      <w:pPr>
        <w:numPr>
          <w:ilvl w:val="2"/>
          <w:numId w:val="36"/>
        </w:numPr>
        <w:ind w:left="720" w:right="-395" w:hanging="270"/>
        <w:jc w:val="both"/>
        <w:rPr>
          <w:rFonts w:ascii="Calibri" w:hAnsi="Calibri" w:cs="Calibri"/>
          <w:color w:val="000000" w:themeColor="text1"/>
          <w:sz w:val="20"/>
          <w:szCs w:val="22"/>
        </w:rPr>
      </w:pPr>
      <w:r w:rsidRPr="00FB1335">
        <w:rPr>
          <w:rFonts w:ascii="Calibri" w:hAnsi="Calibri" w:cs="Calibri"/>
          <w:color w:val="000000" w:themeColor="text1"/>
          <w:sz w:val="20"/>
          <w:szCs w:val="22"/>
        </w:rPr>
        <w:t>For Goods: -</w:t>
      </w:r>
    </w:p>
    <w:p w14:paraId="4B42416A" w14:textId="77777777" w:rsidR="004227E1" w:rsidRPr="00FB1335" w:rsidRDefault="00FF7E52" w:rsidP="00654F8C">
      <w:pPr>
        <w:pStyle w:val="BodyText"/>
        <w:numPr>
          <w:ilvl w:val="3"/>
          <w:numId w:val="36"/>
        </w:numPr>
        <w:tabs>
          <w:tab w:val="left" w:pos="1080"/>
        </w:tabs>
        <w:kinsoku w:val="0"/>
        <w:overflowPunct w:val="0"/>
        <w:spacing w:line="276" w:lineRule="auto"/>
        <w:ind w:left="1080" w:right="-215"/>
        <w:rPr>
          <w:rFonts w:asciiTheme="minorHAnsi" w:hAnsiTheme="minorHAnsi"/>
          <w:sz w:val="20"/>
          <w:szCs w:val="20"/>
        </w:rPr>
      </w:pPr>
      <w:r w:rsidRPr="00FB1335">
        <w:rPr>
          <w:rFonts w:asciiTheme="minorHAnsi" w:hAnsiTheme="minorHAnsi"/>
          <w:sz w:val="20"/>
          <w:szCs w:val="20"/>
        </w:rPr>
        <w:t>T</w:t>
      </w:r>
      <w:r w:rsidR="004227E1" w:rsidRPr="00FB1335">
        <w:rPr>
          <w:rFonts w:asciiTheme="minorHAnsi" w:hAnsiTheme="minorHAnsi"/>
          <w:sz w:val="20"/>
          <w:szCs w:val="20"/>
        </w:rPr>
        <w:t>he</w:t>
      </w:r>
      <w:r>
        <w:rPr>
          <w:rFonts w:asciiTheme="minorHAnsi" w:hAnsiTheme="minorHAnsi"/>
          <w:sz w:val="20"/>
          <w:szCs w:val="20"/>
        </w:rPr>
        <w:t xml:space="preserve"> </w:t>
      </w:r>
      <w:r w:rsidR="004227E1" w:rsidRPr="00FB1335">
        <w:rPr>
          <w:rFonts w:asciiTheme="minorHAnsi" w:hAnsiTheme="minorHAnsi"/>
          <w:sz w:val="20"/>
          <w:szCs w:val="20"/>
        </w:rPr>
        <w:t>price</w:t>
      </w:r>
      <w:r>
        <w:rPr>
          <w:rFonts w:asciiTheme="minorHAnsi" w:hAnsiTheme="minorHAnsi"/>
          <w:sz w:val="20"/>
          <w:szCs w:val="20"/>
        </w:rPr>
        <w:t xml:space="preserve"> </w:t>
      </w:r>
      <w:r w:rsidR="004227E1" w:rsidRPr="00FB1335">
        <w:rPr>
          <w:rFonts w:asciiTheme="minorHAnsi" w:hAnsiTheme="minorHAnsi"/>
          <w:sz w:val="20"/>
          <w:szCs w:val="20"/>
        </w:rPr>
        <w:t>of</w:t>
      </w:r>
      <w:r>
        <w:rPr>
          <w:rFonts w:asciiTheme="minorHAnsi" w:hAnsiTheme="minorHAnsi"/>
          <w:sz w:val="20"/>
          <w:szCs w:val="20"/>
        </w:rPr>
        <w:t xml:space="preserve"> </w:t>
      </w:r>
      <w:r w:rsidR="004227E1" w:rsidRPr="00FB1335">
        <w:rPr>
          <w:rFonts w:asciiTheme="minorHAnsi" w:hAnsiTheme="minorHAnsi"/>
          <w:sz w:val="20"/>
          <w:szCs w:val="20"/>
        </w:rPr>
        <w:t>the</w:t>
      </w:r>
      <w:r>
        <w:rPr>
          <w:rFonts w:asciiTheme="minorHAnsi" w:hAnsiTheme="minorHAnsi"/>
          <w:sz w:val="20"/>
          <w:szCs w:val="20"/>
        </w:rPr>
        <w:t xml:space="preserve"> </w:t>
      </w:r>
      <w:r w:rsidR="004227E1" w:rsidRPr="00FB1335">
        <w:rPr>
          <w:rFonts w:asciiTheme="minorHAnsi" w:hAnsiTheme="minorHAnsi"/>
          <w:sz w:val="20"/>
          <w:szCs w:val="20"/>
        </w:rPr>
        <w:t>Goods,</w:t>
      </w:r>
      <w:r>
        <w:rPr>
          <w:rFonts w:asciiTheme="minorHAnsi" w:hAnsiTheme="minorHAnsi"/>
          <w:sz w:val="20"/>
          <w:szCs w:val="20"/>
        </w:rPr>
        <w:t xml:space="preserve"> </w:t>
      </w:r>
      <w:r w:rsidR="004227E1" w:rsidRPr="00FB1335">
        <w:rPr>
          <w:rFonts w:asciiTheme="minorHAnsi" w:hAnsiTheme="minorHAnsi"/>
          <w:sz w:val="20"/>
          <w:szCs w:val="20"/>
        </w:rPr>
        <w:t>quoted</w:t>
      </w:r>
      <w:r>
        <w:rPr>
          <w:rFonts w:asciiTheme="minorHAnsi" w:hAnsiTheme="minorHAnsi"/>
          <w:sz w:val="20"/>
          <w:szCs w:val="20"/>
        </w:rPr>
        <w:t xml:space="preserve"> </w:t>
      </w:r>
      <w:r w:rsidR="004227E1" w:rsidRPr="00FB1335">
        <w:rPr>
          <w:rFonts w:asciiTheme="minorHAnsi" w:hAnsiTheme="minorHAnsi"/>
          <w:sz w:val="20"/>
          <w:szCs w:val="20"/>
        </w:rPr>
        <w:t>as</w:t>
      </w:r>
      <w:r>
        <w:rPr>
          <w:rFonts w:asciiTheme="minorHAnsi" w:hAnsiTheme="minorHAnsi"/>
          <w:sz w:val="20"/>
          <w:szCs w:val="20"/>
        </w:rPr>
        <w:t xml:space="preserve"> </w:t>
      </w:r>
      <w:r w:rsidR="004227E1" w:rsidRPr="00FB1335">
        <w:rPr>
          <w:rFonts w:asciiTheme="minorHAnsi" w:hAnsiTheme="minorHAnsi"/>
          <w:sz w:val="20"/>
          <w:szCs w:val="20"/>
        </w:rPr>
        <w:t>per</w:t>
      </w:r>
      <w:r>
        <w:rPr>
          <w:rFonts w:asciiTheme="minorHAnsi" w:hAnsiTheme="minorHAnsi"/>
          <w:sz w:val="20"/>
          <w:szCs w:val="20"/>
        </w:rPr>
        <w:t xml:space="preserve"> </w:t>
      </w:r>
      <w:r w:rsidR="004227E1" w:rsidRPr="00FB1335">
        <w:rPr>
          <w:rFonts w:asciiTheme="minorHAnsi" w:hAnsiTheme="minorHAnsi"/>
          <w:sz w:val="20"/>
          <w:szCs w:val="20"/>
        </w:rPr>
        <w:t xml:space="preserve">applicable </w:t>
      </w:r>
      <w:r w:rsidR="004227E1" w:rsidRPr="00FB1335">
        <w:rPr>
          <w:rFonts w:asciiTheme="minorHAnsi" w:hAnsiTheme="minorHAnsi"/>
          <w:spacing w:val="-1"/>
          <w:sz w:val="20"/>
          <w:szCs w:val="20"/>
        </w:rPr>
        <w:t>INCOTERM</w:t>
      </w:r>
      <w:r w:rsidR="004227E1" w:rsidRPr="00FB1335">
        <w:rPr>
          <w:rFonts w:asciiTheme="minorHAnsi" w:hAnsiTheme="minorHAnsi"/>
          <w:sz w:val="20"/>
          <w:szCs w:val="20"/>
        </w:rPr>
        <w:t>S</w:t>
      </w:r>
      <w:r>
        <w:rPr>
          <w:rFonts w:asciiTheme="minorHAnsi" w:hAnsiTheme="minorHAnsi"/>
          <w:sz w:val="20"/>
          <w:szCs w:val="20"/>
        </w:rPr>
        <w:t xml:space="preserve"> </w:t>
      </w:r>
      <w:r w:rsidR="004227E1" w:rsidRPr="00FB1335">
        <w:rPr>
          <w:rFonts w:asciiTheme="minorHAnsi" w:hAnsiTheme="minorHAnsi"/>
          <w:spacing w:val="-1"/>
          <w:sz w:val="20"/>
          <w:szCs w:val="20"/>
        </w:rPr>
        <w:t>a</w:t>
      </w:r>
      <w:r w:rsidR="004227E1" w:rsidRPr="00FB1335">
        <w:rPr>
          <w:rFonts w:asciiTheme="minorHAnsi" w:hAnsiTheme="minorHAnsi"/>
          <w:sz w:val="20"/>
          <w:szCs w:val="20"/>
        </w:rPr>
        <w:t>s</w:t>
      </w:r>
      <w:r>
        <w:rPr>
          <w:rFonts w:asciiTheme="minorHAnsi" w:hAnsiTheme="minorHAnsi"/>
          <w:sz w:val="20"/>
          <w:szCs w:val="20"/>
        </w:rPr>
        <w:t xml:space="preserve"> </w:t>
      </w:r>
      <w:r w:rsidR="004227E1" w:rsidRPr="00FB1335">
        <w:rPr>
          <w:rFonts w:asciiTheme="minorHAnsi" w:hAnsiTheme="minorHAnsi"/>
          <w:spacing w:val="-1"/>
          <w:sz w:val="20"/>
          <w:szCs w:val="20"/>
        </w:rPr>
        <w:t>specifie</w:t>
      </w:r>
      <w:r w:rsidR="004227E1" w:rsidRPr="00FB1335">
        <w:rPr>
          <w:rFonts w:asciiTheme="minorHAnsi" w:hAnsiTheme="minorHAnsi"/>
          <w:sz w:val="20"/>
          <w:szCs w:val="20"/>
        </w:rPr>
        <w:t>d</w:t>
      </w:r>
      <w:r>
        <w:rPr>
          <w:rFonts w:asciiTheme="minorHAnsi" w:hAnsiTheme="minorHAnsi"/>
          <w:sz w:val="20"/>
          <w:szCs w:val="20"/>
        </w:rPr>
        <w:t xml:space="preserve"> </w:t>
      </w:r>
      <w:r>
        <w:rPr>
          <w:rFonts w:asciiTheme="minorHAnsi" w:hAnsiTheme="minorHAnsi"/>
          <w:spacing w:val="-1"/>
          <w:sz w:val="20"/>
          <w:szCs w:val="20"/>
        </w:rPr>
        <w:t>in the</w:t>
      </w:r>
      <w:r>
        <w:rPr>
          <w:rFonts w:asciiTheme="minorHAnsi" w:hAnsiTheme="minorHAnsi"/>
          <w:sz w:val="20"/>
          <w:szCs w:val="20"/>
        </w:rPr>
        <w:t xml:space="preserve"> </w:t>
      </w:r>
      <w:r w:rsidR="004227E1" w:rsidRPr="00FB1335">
        <w:rPr>
          <w:rFonts w:asciiTheme="minorHAnsi" w:hAnsiTheme="minorHAnsi"/>
          <w:b/>
          <w:bCs/>
          <w:sz w:val="20"/>
          <w:szCs w:val="20"/>
        </w:rPr>
        <w:t>BDS</w:t>
      </w:r>
    </w:p>
    <w:p w14:paraId="47D46DE1" w14:textId="77777777" w:rsidR="004227E1" w:rsidRPr="00FB1335" w:rsidRDefault="00FF7E52" w:rsidP="00654F8C">
      <w:pPr>
        <w:pStyle w:val="BodyText"/>
        <w:numPr>
          <w:ilvl w:val="3"/>
          <w:numId w:val="36"/>
        </w:numPr>
        <w:tabs>
          <w:tab w:val="left" w:pos="1080"/>
          <w:tab w:val="left" w:pos="3780"/>
        </w:tabs>
        <w:kinsoku w:val="0"/>
        <w:overflowPunct w:val="0"/>
        <w:spacing w:line="276" w:lineRule="auto"/>
        <w:ind w:left="1080" w:right="-35"/>
        <w:jc w:val="both"/>
        <w:rPr>
          <w:rFonts w:asciiTheme="minorHAnsi" w:hAnsiTheme="minorHAnsi"/>
          <w:sz w:val="20"/>
          <w:szCs w:val="20"/>
        </w:rPr>
      </w:pPr>
      <w:r w:rsidRPr="00FB1335">
        <w:rPr>
          <w:rFonts w:asciiTheme="minorHAnsi" w:hAnsiTheme="minorHAnsi"/>
          <w:sz w:val="20"/>
          <w:szCs w:val="20"/>
        </w:rPr>
        <w:t>A</w:t>
      </w:r>
      <w:r w:rsidR="004227E1" w:rsidRPr="00FB1335">
        <w:rPr>
          <w:rFonts w:asciiTheme="minorHAnsi" w:hAnsiTheme="minorHAnsi"/>
          <w:sz w:val="20"/>
          <w:szCs w:val="20"/>
        </w:rPr>
        <w:t>ll</w:t>
      </w:r>
      <w:r>
        <w:rPr>
          <w:rFonts w:asciiTheme="minorHAnsi" w:hAnsiTheme="minorHAnsi"/>
          <w:sz w:val="20"/>
          <w:szCs w:val="20"/>
        </w:rPr>
        <w:t xml:space="preserve"> </w:t>
      </w:r>
      <w:r w:rsidR="004227E1" w:rsidRPr="00FB1335">
        <w:rPr>
          <w:rFonts w:asciiTheme="minorHAnsi" w:hAnsiTheme="minorHAnsi"/>
          <w:sz w:val="20"/>
          <w:szCs w:val="20"/>
        </w:rPr>
        <w:t>customs</w:t>
      </w:r>
      <w:r>
        <w:rPr>
          <w:rFonts w:asciiTheme="minorHAnsi" w:hAnsiTheme="minorHAnsi"/>
          <w:sz w:val="20"/>
          <w:szCs w:val="20"/>
        </w:rPr>
        <w:t xml:space="preserve"> </w:t>
      </w:r>
      <w:r w:rsidR="004227E1" w:rsidRPr="00FB1335">
        <w:rPr>
          <w:rFonts w:asciiTheme="minorHAnsi" w:hAnsiTheme="minorHAnsi"/>
          <w:sz w:val="20"/>
          <w:szCs w:val="20"/>
        </w:rPr>
        <w:t>duties,</w:t>
      </w:r>
      <w:r>
        <w:rPr>
          <w:rFonts w:asciiTheme="minorHAnsi" w:hAnsiTheme="minorHAnsi"/>
          <w:sz w:val="20"/>
          <w:szCs w:val="20"/>
        </w:rPr>
        <w:t xml:space="preserve"> </w:t>
      </w:r>
      <w:r w:rsidR="004227E1" w:rsidRPr="00FB1335">
        <w:rPr>
          <w:rFonts w:asciiTheme="minorHAnsi" w:hAnsiTheme="minorHAnsi"/>
          <w:sz w:val="20"/>
          <w:szCs w:val="20"/>
        </w:rPr>
        <w:t>sales</w:t>
      </w:r>
      <w:r>
        <w:rPr>
          <w:rFonts w:asciiTheme="minorHAnsi" w:hAnsiTheme="minorHAnsi"/>
          <w:sz w:val="20"/>
          <w:szCs w:val="20"/>
        </w:rPr>
        <w:t xml:space="preserve"> </w:t>
      </w:r>
      <w:r w:rsidR="004227E1" w:rsidRPr="00FB1335">
        <w:rPr>
          <w:rFonts w:asciiTheme="minorHAnsi" w:hAnsiTheme="minorHAnsi"/>
          <w:sz w:val="20"/>
          <w:szCs w:val="20"/>
        </w:rPr>
        <w:t>tax,</w:t>
      </w:r>
      <w:r>
        <w:rPr>
          <w:rFonts w:asciiTheme="minorHAnsi" w:hAnsiTheme="minorHAnsi"/>
          <w:sz w:val="20"/>
          <w:szCs w:val="20"/>
        </w:rPr>
        <w:t xml:space="preserve"> </w:t>
      </w:r>
      <w:r w:rsidR="004227E1" w:rsidRPr="00FB1335">
        <w:rPr>
          <w:rFonts w:asciiTheme="minorHAnsi" w:hAnsiTheme="minorHAnsi"/>
          <w:sz w:val="20"/>
          <w:szCs w:val="20"/>
        </w:rPr>
        <w:t>and</w:t>
      </w:r>
      <w:r>
        <w:rPr>
          <w:rFonts w:asciiTheme="minorHAnsi" w:hAnsiTheme="minorHAnsi"/>
          <w:sz w:val="20"/>
          <w:szCs w:val="20"/>
        </w:rPr>
        <w:t xml:space="preserve"> </w:t>
      </w:r>
      <w:r w:rsidR="004227E1" w:rsidRPr="00FB1335">
        <w:rPr>
          <w:rFonts w:asciiTheme="minorHAnsi" w:hAnsiTheme="minorHAnsi"/>
          <w:sz w:val="20"/>
          <w:szCs w:val="20"/>
        </w:rPr>
        <w:t>other</w:t>
      </w:r>
      <w:r>
        <w:rPr>
          <w:rFonts w:asciiTheme="minorHAnsi" w:hAnsiTheme="minorHAnsi"/>
          <w:sz w:val="20"/>
          <w:szCs w:val="20"/>
        </w:rPr>
        <w:t xml:space="preserve"> </w:t>
      </w:r>
      <w:r w:rsidR="004227E1" w:rsidRPr="00FB1335">
        <w:rPr>
          <w:rFonts w:asciiTheme="minorHAnsi" w:hAnsiTheme="minorHAnsi"/>
          <w:sz w:val="20"/>
          <w:szCs w:val="20"/>
        </w:rPr>
        <w:t xml:space="preserve">taxes </w:t>
      </w:r>
      <w:r w:rsidR="004227E1" w:rsidRPr="00FB1335">
        <w:rPr>
          <w:rFonts w:asciiTheme="minorHAnsi" w:hAnsiTheme="minorHAnsi"/>
          <w:spacing w:val="-1"/>
          <w:sz w:val="20"/>
          <w:szCs w:val="20"/>
        </w:rPr>
        <w:t>applicabl</w:t>
      </w:r>
      <w:r w:rsidR="004227E1" w:rsidRPr="00FB1335">
        <w:rPr>
          <w:rFonts w:asciiTheme="minorHAnsi" w:hAnsiTheme="minorHAnsi"/>
          <w:sz w:val="20"/>
          <w:szCs w:val="20"/>
        </w:rPr>
        <w:t>e</w:t>
      </w:r>
      <w:r w:rsidR="00E23808">
        <w:rPr>
          <w:rFonts w:asciiTheme="minorHAnsi" w:hAnsiTheme="minorHAnsi"/>
          <w:sz w:val="20"/>
          <w:szCs w:val="20"/>
        </w:rPr>
        <w:t xml:space="preserve"> </w:t>
      </w:r>
      <w:r w:rsidR="004227E1" w:rsidRPr="00FB1335">
        <w:rPr>
          <w:rFonts w:asciiTheme="minorHAnsi" w:hAnsiTheme="minorHAnsi"/>
          <w:spacing w:val="-1"/>
          <w:sz w:val="20"/>
          <w:szCs w:val="20"/>
        </w:rPr>
        <w:t>o</w:t>
      </w:r>
      <w:r w:rsidR="004227E1" w:rsidRPr="00FB1335">
        <w:rPr>
          <w:rFonts w:asciiTheme="minorHAnsi" w:hAnsiTheme="minorHAnsi"/>
          <w:sz w:val="20"/>
          <w:szCs w:val="20"/>
        </w:rPr>
        <w:t>n</w:t>
      </w:r>
      <w:r w:rsidR="00E23808">
        <w:rPr>
          <w:rFonts w:asciiTheme="minorHAnsi" w:hAnsiTheme="minorHAnsi"/>
          <w:sz w:val="20"/>
          <w:szCs w:val="20"/>
        </w:rPr>
        <w:t xml:space="preserve"> </w:t>
      </w:r>
      <w:r w:rsidR="004227E1" w:rsidRPr="00FB1335">
        <w:rPr>
          <w:rFonts w:asciiTheme="minorHAnsi" w:hAnsiTheme="minorHAnsi"/>
          <w:spacing w:val="-1"/>
          <w:sz w:val="20"/>
          <w:szCs w:val="20"/>
        </w:rPr>
        <w:t>good</w:t>
      </w:r>
      <w:r w:rsidR="004227E1" w:rsidRPr="00FB1335">
        <w:rPr>
          <w:rFonts w:asciiTheme="minorHAnsi" w:hAnsiTheme="minorHAnsi"/>
          <w:sz w:val="20"/>
          <w:szCs w:val="20"/>
        </w:rPr>
        <w:t>s</w:t>
      </w:r>
      <w:r w:rsidR="00E23808">
        <w:rPr>
          <w:rFonts w:asciiTheme="minorHAnsi" w:hAnsiTheme="minorHAnsi"/>
          <w:sz w:val="20"/>
          <w:szCs w:val="20"/>
        </w:rPr>
        <w:t xml:space="preserve"> </w:t>
      </w:r>
      <w:r w:rsidR="004227E1" w:rsidRPr="00FB1335">
        <w:rPr>
          <w:rFonts w:asciiTheme="minorHAnsi" w:hAnsiTheme="minorHAnsi"/>
          <w:spacing w:val="-1"/>
          <w:sz w:val="20"/>
          <w:szCs w:val="20"/>
        </w:rPr>
        <w:t>o</w:t>
      </w:r>
      <w:r w:rsidR="004227E1" w:rsidRPr="00FB1335">
        <w:rPr>
          <w:rFonts w:asciiTheme="minorHAnsi" w:hAnsiTheme="minorHAnsi"/>
          <w:sz w:val="20"/>
          <w:szCs w:val="20"/>
        </w:rPr>
        <w:t>r</w:t>
      </w:r>
      <w:r w:rsidR="00E23808">
        <w:rPr>
          <w:rFonts w:asciiTheme="minorHAnsi" w:hAnsiTheme="minorHAnsi"/>
          <w:sz w:val="20"/>
          <w:szCs w:val="20"/>
        </w:rPr>
        <w:t xml:space="preserve"> </w:t>
      </w:r>
      <w:r w:rsidR="004227E1" w:rsidRPr="00FB1335">
        <w:rPr>
          <w:rFonts w:asciiTheme="minorHAnsi" w:hAnsiTheme="minorHAnsi"/>
          <w:sz w:val="20"/>
          <w:szCs w:val="20"/>
        </w:rPr>
        <w:t>on</w:t>
      </w:r>
      <w:r w:rsidR="00E23808">
        <w:rPr>
          <w:rFonts w:asciiTheme="minorHAnsi" w:hAnsiTheme="minorHAnsi"/>
          <w:sz w:val="20"/>
          <w:szCs w:val="20"/>
        </w:rPr>
        <w:t xml:space="preserve"> </w:t>
      </w:r>
      <w:r w:rsidR="004227E1" w:rsidRPr="00FB1335">
        <w:rPr>
          <w:rFonts w:asciiTheme="minorHAnsi" w:hAnsiTheme="minorHAnsi"/>
          <w:sz w:val="20"/>
          <w:szCs w:val="20"/>
        </w:rPr>
        <w:t>the</w:t>
      </w:r>
      <w:r w:rsidR="00E23808">
        <w:rPr>
          <w:rFonts w:asciiTheme="minorHAnsi" w:hAnsiTheme="minorHAnsi"/>
          <w:sz w:val="20"/>
          <w:szCs w:val="20"/>
        </w:rPr>
        <w:t xml:space="preserve"> </w:t>
      </w:r>
      <w:r w:rsidR="004227E1" w:rsidRPr="00FB1335">
        <w:rPr>
          <w:rFonts w:asciiTheme="minorHAnsi" w:hAnsiTheme="minorHAnsi"/>
          <w:sz w:val="20"/>
          <w:szCs w:val="20"/>
        </w:rPr>
        <w:t>components</w:t>
      </w:r>
      <w:r w:rsidR="00E23808">
        <w:rPr>
          <w:rFonts w:asciiTheme="minorHAnsi" w:hAnsiTheme="minorHAnsi"/>
          <w:sz w:val="20"/>
          <w:szCs w:val="20"/>
        </w:rPr>
        <w:t xml:space="preserve"> </w:t>
      </w:r>
      <w:r w:rsidR="004227E1" w:rsidRPr="00FB1335">
        <w:rPr>
          <w:rFonts w:asciiTheme="minorHAnsi" w:hAnsiTheme="minorHAnsi"/>
          <w:sz w:val="20"/>
          <w:szCs w:val="20"/>
        </w:rPr>
        <w:t>and</w:t>
      </w:r>
      <w:r w:rsidR="00E23808">
        <w:rPr>
          <w:rFonts w:asciiTheme="minorHAnsi" w:hAnsiTheme="minorHAnsi"/>
          <w:sz w:val="20"/>
          <w:szCs w:val="20"/>
        </w:rPr>
        <w:t xml:space="preserve"> </w:t>
      </w:r>
      <w:r w:rsidR="004227E1" w:rsidRPr="00FB1335">
        <w:rPr>
          <w:rFonts w:asciiTheme="minorHAnsi" w:hAnsiTheme="minorHAnsi"/>
          <w:sz w:val="20"/>
          <w:szCs w:val="20"/>
        </w:rPr>
        <w:t>raw</w:t>
      </w:r>
      <w:r w:rsidR="00E23808">
        <w:rPr>
          <w:rFonts w:asciiTheme="minorHAnsi" w:hAnsiTheme="minorHAnsi"/>
          <w:sz w:val="20"/>
          <w:szCs w:val="20"/>
        </w:rPr>
        <w:t xml:space="preserve"> </w:t>
      </w:r>
      <w:r w:rsidR="004227E1" w:rsidRPr="00FB1335">
        <w:rPr>
          <w:rFonts w:asciiTheme="minorHAnsi" w:hAnsiTheme="minorHAnsi"/>
          <w:sz w:val="20"/>
          <w:szCs w:val="20"/>
        </w:rPr>
        <w:t>materials</w:t>
      </w:r>
      <w:r w:rsidR="00E23808">
        <w:rPr>
          <w:rFonts w:asciiTheme="minorHAnsi" w:hAnsiTheme="minorHAnsi"/>
          <w:sz w:val="20"/>
          <w:szCs w:val="20"/>
        </w:rPr>
        <w:t xml:space="preserve"> </w:t>
      </w:r>
      <w:r w:rsidR="004227E1" w:rsidRPr="00FB1335">
        <w:rPr>
          <w:rFonts w:asciiTheme="minorHAnsi" w:hAnsiTheme="minorHAnsi"/>
          <w:sz w:val="20"/>
          <w:szCs w:val="20"/>
        </w:rPr>
        <w:t>used</w:t>
      </w:r>
      <w:r w:rsidR="00E23808">
        <w:rPr>
          <w:rFonts w:asciiTheme="minorHAnsi" w:hAnsiTheme="minorHAnsi"/>
          <w:sz w:val="20"/>
          <w:szCs w:val="20"/>
        </w:rPr>
        <w:t xml:space="preserve"> </w:t>
      </w:r>
      <w:r w:rsidR="004227E1" w:rsidRPr="00FB1335">
        <w:rPr>
          <w:rFonts w:asciiTheme="minorHAnsi" w:hAnsiTheme="minorHAnsi"/>
          <w:sz w:val="20"/>
          <w:szCs w:val="20"/>
        </w:rPr>
        <w:t>in</w:t>
      </w:r>
      <w:r w:rsidR="00E23808">
        <w:rPr>
          <w:rFonts w:asciiTheme="minorHAnsi" w:hAnsiTheme="minorHAnsi"/>
          <w:sz w:val="20"/>
          <w:szCs w:val="20"/>
        </w:rPr>
        <w:t xml:space="preserve"> </w:t>
      </w:r>
      <w:r w:rsidR="004227E1" w:rsidRPr="00FB1335">
        <w:rPr>
          <w:rFonts w:asciiTheme="minorHAnsi" w:hAnsiTheme="minorHAnsi"/>
          <w:sz w:val="20"/>
          <w:szCs w:val="20"/>
        </w:rPr>
        <w:t>their</w:t>
      </w:r>
      <w:r w:rsidR="00E23808">
        <w:rPr>
          <w:rFonts w:asciiTheme="minorHAnsi" w:hAnsiTheme="minorHAnsi"/>
          <w:sz w:val="20"/>
          <w:szCs w:val="20"/>
        </w:rPr>
        <w:t xml:space="preserve"> </w:t>
      </w:r>
      <w:r w:rsidR="004227E1" w:rsidRPr="00FB1335">
        <w:rPr>
          <w:rFonts w:asciiTheme="minorHAnsi" w:hAnsiTheme="minorHAnsi"/>
          <w:sz w:val="20"/>
          <w:szCs w:val="20"/>
        </w:rPr>
        <w:t>manufacture</w:t>
      </w:r>
      <w:r w:rsidR="00E23808">
        <w:rPr>
          <w:rFonts w:asciiTheme="minorHAnsi" w:hAnsiTheme="minorHAnsi"/>
          <w:sz w:val="20"/>
          <w:szCs w:val="20"/>
        </w:rPr>
        <w:t xml:space="preserve"> </w:t>
      </w:r>
      <w:r w:rsidR="004227E1" w:rsidRPr="00FB1335">
        <w:rPr>
          <w:rFonts w:asciiTheme="minorHAnsi" w:hAnsiTheme="minorHAnsi"/>
          <w:sz w:val="20"/>
          <w:szCs w:val="20"/>
        </w:rPr>
        <w:t>or</w:t>
      </w:r>
      <w:r w:rsidR="00E23808">
        <w:rPr>
          <w:rFonts w:asciiTheme="minorHAnsi" w:hAnsiTheme="minorHAnsi"/>
          <w:sz w:val="20"/>
          <w:szCs w:val="20"/>
        </w:rPr>
        <w:t xml:space="preserve"> </w:t>
      </w:r>
      <w:r w:rsidR="004227E1" w:rsidRPr="00FB1335">
        <w:rPr>
          <w:rFonts w:asciiTheme="minorHAnsi" w:hAnsiTheme="minorHAnsi"/>
          <w:sz w:val="20"/>
          <w:szCs w:val="20"/>
        </w:rPr>
        <w:t>assembly,</w:t>
      </w:r>
      <w:r w:rsidR="00E23808">
        <w:rPr>
          <w:rFonts w:asciiTheme="minorHAnsi" w:hAnsiTheme="minorHAnsi"/>
          <w:sz w:val="20"/>
          <w:szCs w:val="20"/>
        </w:rPr>
        <w:t xml:space="preserve"> </w:t>
      </w:r>
      <w:r w:rsidR="004227E1" w:rsidRPr="00FB1335">
        <w:rPr>
          <w:rFonts w:asciiTheme="minorHAnsi" w:hAnsiTheme="minorHAnsi"/>
          <w:sz w:val="20"/>
          <w:szCs w:val="20"/>
        </w:rPr>
        <w:t>if</w:t>
      </w:r>
      <w:r w:rsidR="00E23808">
        <w:rPr>
          <w:rFonts w:asciiTheme="minorHAnsi" w:hAnsiTheme="minorHAnsi"/>
          <w:sz w:val="20"/>
          <w:szCs w:val="20"/>
        </w:rPr>
        <w:t xml:space="preserve"> </w:t>
      </w:r>
      <w:r w:rsidR="004227E1" w:rsidRPr="00FB1335">
        <w:rPr>
          <w:rFonts w:asciiTheme="minorHAnsi" w:hAnsiTheme="minorHAnsi"/>
          <w:sz w:val="20"/>
          <w:szCs w:val="20"/>
        </w:rPr>
        <w:t>the</w:t>
      </w:r>
      <w:r w:rsidR="00E23808">
        <w:rPr>
          <w:rFonts w:asciiTheme="minorHAnsi" w:hAnsiTheme="minorHAnsi"/>
          <w:sz w:val="20"/>
          <w:szCs w:val="20"/>
        </w:rPr>
        <w:t xml:space="preserve"> </w:t>
      </w:r>
      <w:r w:rsidR="004227E1" w:rsidRPr="00FB1335">
        <w:rPr>
          <w:rFonts w:asciiTheme="minorHAnsi" w:hAnsiTheme="minorHAnsi"/>
          <w:sz w:val="20"/>
          <w:szCs w:val="20"/>
        </w:rPr>
        <w:t>contract</w:t>
      </w:r>
      <w:r w:rsidR="00E23808">
        <w:rPr>
          <w:rFonts w:asciiTheme="minorHAnsi" w:hAnsiTheme="minorHAnsi"/>
          <w:sz w:val="20"/>
          <w:szCs w:val="20"/>
        </w:rPr>
        <w:t xml:space="preserve"> </w:t>
      </w:r>
      <w:r w:rsidR="004227E1" w:rsidRPr="00FB1335">
        <w:rPr>
          <w:rFonts w:asciiTheme="minorHAnsi" w:hAnsiTheme="minorHAnsi"/>
          <w:sz w:val="20"/>
          <w:szCs w:val="20"/>
        </w:rPr>
        <w:t>is</w:t>
      </w:r>
      <w:r w:rsidR="00E23808">
        <w:rPr>
          <w:rFonts w:asciiTheme="minorHAnsi" w:hAnsiTheme="minorHAnsi"/>
          <w:sz w:val="20"/>
          <w:szCs w:val="20"/>
        </w:rPr>
        <w:t xml:space="preserve"> </w:t>
      </w:r>
      <w:r w:rsidR="004227E1" w:rsidRPr="00FB1335">
        <w:rPr>
          <w:rFonts w:asciiTheme="minorHAnsi" w:hAnsiTheme="minorHAnsi"/>
          <w:sz w:val="20"/>
          <w:szCs w:val="20"/>
        </w:rPr>
        <w:t>awarded</w:t>
      </w:r>
      <w:r w:rsidR="00E23808">
        <w:rPr>
          <w:rFonts w:asciiTheme="minorHAnsi" w:hAnsiTheme="minorHAnsi"/>
          <w:sz w:val="20"/>
          <w:szCs w:val="20"/>
        </w:rPr>
        <w:t xml:space="preserve"> </w:t>
      </w:r>
      <w:r w:rsidR="004227E1" w:rsidRPr="00FB1335">
        <w:rPr>
          <w:rFonts w:asciiTheme="minorHAnsi" w:hAnsiTheme="minorHAnsi"/>
          <w:sz w:val="20"/>
          <w:szCs w:val="20"/>
        </w:rPr>
        <w:t>to</w:t>
      </w:r>
      <w:r w:rsidR="00E23808">
        <w:rPr>
          <w:rFonts w:asciiTheme="minorHAnsi" w:hAnsiTheme="minorHAnsi"/>
          <w:sz w:val="20"/>
          <w:szCs w:val="20"/>
        </w:rPr>
        <w:t xml:space="preserve"> </w:t>
      </w:r>
      <w:r w:rsidR="004227E1" w:rsidRPr="00FB1335">
        <w:rPr>
          <w:rFonts w:asciiTheme="minorHAnsi" w:hAnsiTheme="minorHAnsi"/>
          <w:sz w:val="20"/>
          <w:szCs w:val="20"/>
        </w:rPr>
        <w:t>the</w:t>
      </w:r>
      <w:r w:rsidR="00E23808">
        <w:rPr>
          <w:rFonts w:asciiTheme="minorHAnsi" w:hAnsiTheme="minorHAnsi"/>
          <w:sz w:val="20"/>
          <w:szCs w:val="20"/>
        </w:rPr>
        <w:t xml:space="preserve"> </w:t>
      </w:r>
      <w:r w:rsidR="004227E1" w:rsidRPr="00FB1335">
        <w:rPr>
          <w:rFonts w:asciiTheme="minorHAnsi" w:hAnsiTheme="minorHAnsi"/>
          <w:sz w:val="20"/>
          <w:szCs w:val="20"/>
        </w:rPr>
        <w:t>Bidder,</w:t>
      </w:r>
      <w:r w:rsidR="00E23808">
        <w:rPr>
          <w:rFonts w:asciiTheme="minorHAnsi" w:hAnsiTheme="minorHAnsi"/>
          <w:sz w:val="20"/>
          <w:szCs w:val="20"/>
        </w:rPr>
        <w:t xml:space="preserve"> </w:t>
      </w:r>
      <w:r w:rsidR="004227E1" w:rsidRPr="00FB1335">
        <w:rPr>
          <w:rFonts w:asciiTheme="minorHAnsi" w:hAnsiTheme="minorHAnsi"/>
          <w:sz w:val="20"/>
          <w:szCs w:val="20"/>
        </w:rPr>
        <w:t>and</w:t>
      </w:r>
    </w:p>
    <w:p w14:paraId="3B881992" w14:textId="77777777" w:rsidR="004227E1" w:rsidRPr="00A36FC5" w:rsidRDefault="004227E1" w:rsidP="004227E1">
      <w:pPr>
        <w:ind w:left="360" w:right="-395" w:hanging="450"/>
        <w:jc w:val="both"/>
        <w:rPr>
          <w:rFonts w:ascii="Calibri" w:hAnsi="Calibri" w:cs="Calibri"/>
          <w:sz w:val="2"/>
          <w:szCs w:val="22"/>
        </w:rPr>
      </w:pPr>
    </w:p>
    <w:p w14:paraId="6F49BECB" w14:textId="77777777" w:rsidR="004227E1" w:rsidRPr="001C13B9" w:rsidRDefault="004227E1" w:rsidP="00654F8C">
      <w:pPr>
        <w:numPr>
          <w:ilvl w:val="2"/>
          <w:numId w:val="36"/>
        </w:numPr>
        <w:ind w:left="720" w:right="-395" w:hanging="270"/>
        <w:jc w:val="both"/>
        <w:rPr>
          <w:rFonts w:ascii="Calibri" w:hAnsi="Calibri" w:cs="Calibri"/>
          <w:sz w:val="20"/>
          <w:szCs w:val="22"/>
        </w:rPr>
      </w:pPr>
      <w:r w:rsidRPr="00D95BAE">
        <w:rPr>
          <w:rFonts w:ascii="Calibri" w:hAnsi="Calibri" w:cs="Calibri"/>
          <w:sz w:val="20"/>
          <w:szCs w:val="22"/>
        </w:rPr>
        <w:t xml:space="preserve">For Related </w:t>
      </w:r>
      <w:r w:rsidRPr="001C13B9">
        <w:rPr>
          <w:rFonts w:ascii="Calibri" w:hAnsi="Calibri" w:cs="Calibri"/>
          <w:sz w:val="20"/>
          <w:szCs w:val="22"/>
        </w:rPr>
        <w:t>Services</w:t>
      </w:r>
      <w:r w:rsidR="004F2FA5" w:rsidRPr="001C13B9">
        <w:rPr>
          <w:rFonts w:ascii="Calibri" w:hAnsi="Calibri" w:cs="Calibri"/>
          <w:sz w:val="20"/>
          <w:szCs w:val="22"/>
        </w:rPr>
        <w:t>/Works</w:t>
      </w:r>
    </w:p>
    <w:p w14:paraId="7B2959E5" w14:textId="77777777" w:rsidR="004227E1" w:rsidRPr="001C13B9" w:rsidRDefault="004227E1" w:rsidP="00654F8C">
      <w:pPr>
        <w:pStyle w:val="BodyText"/>
        <w:numPr>
          <w:ilvl w:val="3"/>
          <w:numId w:val="36"/>
        </w:numPr>
        <w:tabs>
          <w:tab w:val="left" w:pos="1080"/>
        </w:tabs>
        <w:kinsoku w:val="0"/>
        <w:overflowPunct w:val="0"/>
        <w:spacing w:line="276" w:lineRule="auto"/>
        <w:ind w:left="1080" w:right="-215"/>
        <w:rPr>
          <w:rFonts w:asciiTheme="minorHAnsi" w:hAnsiTheme="minorHAnsi"/>
          <w:sz w:val="20"/>
          <w:szCs w:val="20"/>
        </w:rPr>
      </w:pPr>
      <w:r w:rsidRPr="001C13B9">
        <w:rPr>
          <w:rFonts w:asciiTheme="minorHAnsi" w:hAnsiTheme="minorHAnsi"/>
          <w:sz w:val="20"/>
          <w:szCs w:val="20"/>
        </w:rPr>
        <w:t>The price of the related services</w:t>
      </w:r>
      <w:r w:rsidR="004F2FA5" w:rsidRPr="001C13B9">
        <w:rPr>
          <w:rFonts w:asciiTheme="minorHAnsi" w:hAnsiTheme="minorHAnsi"/>
          <w:sz w:val="20"/>
          <w:szCs w:val="20"/>
        </w:rPr>
        <w:t>/Works</w:t>
      </w:r>
      <w:r w:rsidRPr="001C13B9">
        <w:rPr>
          <w:rFonts w:asciiTheme="minorHAnsi" w:hAnsiTheme="minorHAnsi"/>
          <w:sz w:val="20"/>
          <w:szCs w:val="20"/>
        </w:rPr>
        <w:t>, and</w:t>
      </w:r>
    </w:p>
    <w:p w14:paraId="7C6A929C" w14:textId="77777777" w:rsidR="004227E1" w:rsidRPr="00FB1335" w:rsidRDefault="004227E1" w:rsidP="00654F8C">
      <w:pPr>
        <w:pStyle w:val="BodyText"/>
        <w:numPr>
          <w:ilvl w:val="3"/>
          <w:numId w:val="36"/>
        </w:numPr>
        <w:tabs>
          <w:tab w:val="left" w:pos="1080"/>
        </w:tabs>
        <w:kinsoku w:val="0"/>
        <w:overflowPunct w:val="0"/>
        <w:spacing w:line="276" w:lineRule="auto"/>
        <w:ind w:left="1080" w:right="-215"/>
        <w:rPr>
          <w:rFonts w:asciiTheme="minorHAnsi" w:hAnsiTheme="minorHAnsi"/>
          <w:sz w:val="20"/>
          <w:szCs w:val="20"/>
        </w:rPr>
      </w:pPr>
      <w:r w:rsidRPr="00FB1335">
        <w:rPr>
          <w:rFonts w:asciiTheme="minorHAnsi" w:hAnsiTheme="minorHAnsi"/>
          <w:sz w:val="20"/>
          <w:szCs w:val="20"/>
        </w:rPr>
        <w:t>All customs duties, sales tax and other taxes applicable in Pakistan, paid or payable, on the related services, if the contract is awarded to the Bidder.</w:t>
      </w:r>
    </w:p>
    <w:p w14:paraId="1F876495" w14:textId="77777777" w:rsidR="004227E1" w:rsidRPr="00A36FC5" w:rsidRDefault="004227E1" w:rsidP="004227E1">
      <w:pPr>
        <w:ind w:left="360" w:right="-395" w:hanging="450"/>
        <w:jc w:val="both"/>
        <w:rPr>
          <w:rFonts w:ascii="Calibri" w:hAnsi="Calibri" w:cs="Calibri"/>
          <w:sz w:val="2"/>
          <w:szCs w:val="22"/>
        </w:rPr>
      </w:pPr>
    </w:p>
    <w:p w14:paraId="282A6FFD" w14:textId="77777777" w:rsidR="004227E1" w:rsidRPr="00D95BAE" w:rsidRDefault="004227E1" w:rsidP="00654F8C">
      <w:pPr>
        <w:numPr>
          <w:ilvl w:val="1"/>
          <w:numId w:val="2"/>
        </w:numPr>
        <w:ind w:left="450" w:right="-395" w:hanging="540"/>
        <w:jc w:val="both"/>
        <w:rPr>
          <w:rFonts w:ascii="Calibri" w:hAnsi="Calibri" w:cs="Calibri"/>
          <w:sz w:val="20"/>
          <w:szCs w:val="22"/>
        </w:rPr>
      </w:pPr>
      <w:r w:rsidRPr="00FB1335">
        <w:rPr>
          <w:rFonts w:ascii="Calibri" w:hAnsi="Calibri" w:cs="Calibri"/>
          <w:sz w:val="20"/>
          <w:szCs w:val="22"/>
        </w:rPr>
        <w:t>Prices quoted by the Bidder shall be fixed during the Bidder’s performance of the contract and not subject to variation on any account. A Bid submitted with an adjustable price will be treated as non-responsive and shall be rejected, pursuant to ITB 28</w:t>
      </w:r>
      <w:r w:rsidRPr="00D95BAE">
        <w:rPr>
          <w:rFonts w:ascii="Calibri" w:hAnsi="Calibri" w:cs="Calibri"/>
          <w:sz w:val="20"/>
          <w:szCs w:val="22"/>
        </w:rPr>
        <w:t>.</w:t>
      </w:r>
    </w:p>
    <w:p w14:paraId="7F16F7CD" w14:textId="77777777" w:rsidR="004227E1" w:rsidRPr="00D95BAE" w:rsidRDefault="004227E1" w:rsidP="00654F8C">
      <w:pPr>
        <w:numPr>
          <w:ilvl w:val="1"/>
          <w:numId w:val="2"/>
        </w:numPr>
        <w:ind w:left="450" w:right="-395" w:hanging="540"/>
        <w:jc w:val="both"/>
        <w:rPr>
          <w:rFonts w:ascii="Calibri" w:hAnsi="Calibri" w:cs="Calibri"/>
          <w:sz w:val="20"/>
          <w:szCs w:val="22"/>
        </w:rPr>
      </w:pPr>
      <w:r w:rsidRPr="00B71C09">
        <w:rPr>
          <w:rFonts w:ascii="Calibri" w:hAnsi="Calibri" w:cs="Calibri"/>
          <w:sz w:val="20"/>
          <w:szCs w:val="22"/>
        </w:rPr>
        <w:t xml:space="preserve">If </w:t>
      </w:r>
      <w:proofErr w:type="gramStart"/>
      <w:r w:rsidRPr="00B71C09">
        <w:rPr>
          <w:rFonts w:ascii="Calibri" w:hAnsi="Calibri" w:cs="Calibri"/>
          <w:sz w:val="20"/>
          <w:szCs w:val="22"/>
        </w:rPr>
        <w:t>so</w:t>
      </w:r>
      <w:proofErr w:type="gramEnd"/>
      <w:r w:rsidRPr="00B71C09">
        <w:rPr>
          <w:rFonts w:ascii="Calibri" w:hAnsi="Calibri" w:cs="Calibri"/>
          <w:sz w:val="20"/>
          <w:szCs w:val="22"/>
        </w:rPr>
        <w:t xml:space="preserve"> indicated in the Invitation to Bids and Instructions to Bidders, that Bids are being invited for individual contracts (Lots) or for any combination of contracts (packages), Bidders wishing to offer any price reduction for the award of more than one contract shall specify in their Bid the price reductions applicable to each package, or alternatively, to individual contracts (Lots) within a package</w:t>
      </w:r>
      <w:r w:rsidRPr="00D95BAE">
        <w:rPr>
          <w:rFonts w:ascii="Calibri" w:hAnsi="Calibri" w:cs="Calibri"/>
          <w:sz w:val="20"/>
          <w:szCs w:val="22"/>
        </w:rPr>
        <w:t>.</w:t>
      </w:r>
    </w:p>
    <w:p w14:paraId="2F2D6AD6" w14:textId="77777777" w:rsidR="004227E1" w:rsidRPr="005704C4" w:rsidRDefault="004227E1" w:rsidP="00654F8C">
      <w:pPr>
        <w:numPr>
          <w:ilvl w:val="0"/>
          <w:numId w:val="2"/>
        </w:numPr>
        <w:ind w:left="450" w:right="-395" w:hanging="540"/>
        <w:jc w:val="both"/>
        <w:rPr>
          <w:rFonts w:ascii="Calibri" w:hAnsi="Calibri" w:cs="Calibri"/>
          <w:b/>
          <w:sz w:val="22"/>
          <w:szCs w:val="22"/>
        </w:rPr>
      </w:pPr>
      <w:r w:rsidRPr="005704C4">
        <w:rPr>
          <w:rFonts w:ascii="Calibri" w:hAnsi="Calibri" w:cs="Calibri"/>
          <w:b/>
          <w:sz w:val="22"/>
          <w:szCs w:val="22"/>
        </w:rPr>
        <w:t>BID CURRENCIES</w:t>
      </w:r>
    </w:p>
    <w:p w14:paraId="7C6854DA" w14:textId="77777777" w:rsidR="004227E1" w:rsidRPr="00D406B7" w:rsidRDefault="004227E1" w:rsidP="00654F8C">
      <w:pPr>
        <w:numPr>
          <w:ilvl w:val="1"/>
          <w:numId w:val="2"/>
        </w:numPr>
        <w:ind w:left="450" w:right="-395" w:hanging="540"/>
        <w:jc w:val="both"/>
        <w:rPr>
          <w:rFonts w:ascii="Calibri" w:hAnsi="Calibri" w:cs="Calibri"/>
          <w:b/>
          <w:sz w:val="20"/>
          <w:szCs w:val="20"/>
        </w:rPr>
      </w:pPr>
      <w:r w:rsidRPr="00D406B7">
        <w:rPr>
          <w:rFonts w:ascii="Calibri" w:hAnsi="Calibri" w:cs="Calibri"/>
          <w:sz w:val="20"/>
          <w:szCs w:val="20"/>
        </w:rPr>
        <w:t>Prices</w:t>
      </w:r>
      <w:r w:rsidR="005704C4">
        <w:rPr>
          <w:rFonts w:ascii="Calibri" w:hAnsi="Calibri" w:cs="Calibri"/>
          <w:sz w:val="20"/>
          <w:szCs w:val="20"/>
        </w:rPr>
        <w:t xml:space="preserve"> </w:t>
      </w:r>
      <w:r w:rsidRPr="00D406B7">
        <w:rPr>
          <w:rFonts w:ascii="Calibri" w:hAnsi="Calibri" w:cs="Calibri"/>
          <w:sz w:val="20"/>
          <w:szCs w:val="20"/>
        </w:rPr>
        <w:t>shall</w:t>
      </w:r>
      <w:r w:rsidR="005704C4">
        <w:rPr>
          <w:rFonts w:ascii="Calibri" w:hAnsi="Calibri" w:cs="Calibri"/>
          <w:sz w:val="20"/>
          <w:szCs w:val="20"/>
        </w:rPr>
        <w:t xml:space="preserve"> </w:t>
      </w:r>
      <w:r w:rsidRPr="00D406B7">
        <w:rPr>
          <w:rFonts w:ascii="Calibri" w:hAnsi="Calibri" w:cs="Calibri"/>
          <w:sz w:val="20"/>
          <w:szCs w:val="20"/>
        </w:rPr>
        <w:t>be</w:t>
      </w:r>
      <w:r w:rsidR="005704C4">
        <w:rPr>
          <w:rFonts w:ascii="Calibri" w:hAnsi="Calibri" w:cs="Calibri"/>
          <w:sz w:val="20"/>
          <w:szCs w:val="20"/>
        </w:rPr>
        <w:t xml:space="preserve"> </w:t>
      </w:r>
      <w:r w:rsidRPr="00D406B7">
        <w:rPr>
          <w:rFonts w:ascii="Calibri" w:hAnsi="Calibri" w:cs="Calibri"/>
          <w:sz w:val="20"/>
          <w:szCs w:val="20"/>
        </w:rPr>
        <w:t>quoted</w:t>
      </w:r>
      <w:r w:rsidR="005704C4">
        <w:rPr>
          <w:rFonts w:ascii="Calibri" w:hAnsi="Calibri" w:cs="Calibri"/>
          <w:sz w:val="20"/>
          <w:szCs w:val="20"/>
        </w:rPr>
        <w:t xml:space="preserve"> </w:t>
      </w:r>
      <w:r w:rsidRPr="00D406B7">
        <w:rPr>
          <w:rFonts w:ascii="Calibri" w:hAnsi="Calibri" w:cs="Calibri"/>
          <w:sz w:val="20"/>
          <w:szCs w:val="20"/>
        </w:rPr>
        <w:t>in</w:t>
      </w:r>
      <w:r w:rsidR="005704C4">
        <w:rPr>
          <w:rFonts w:ascii="Calibri" w:hAnsi="Calibri" w:cs="Calibri"/>
          <w:sz w:val="20"/>
          <w:szCs w:val="20"/>
        </w:rPr>
        <w:t xml:space="preserve"> </w:t>
      </w:r>
      <w:r w:rsidRPr="00D406B7">
        <w:rPr>
          <w:rFonts w:ascii="Calibri" w:hAnsi="Calibri" w:cs="Calibri"/>
          <w:sz w:val="20"/>
          <w:szCs w:val="20"/>
        </w:rPr>
        <w:t>the</w:t>
      </w:r>
      <w:r w:rsidR="005704C4">
        <w:rPr>
          <w:rFonts w:ascii="Calibri" w:hAnsi="Calibri" w:cs="Calibri"/>
          <w:sz w:val="20"/>
          <w:szCs w:val="20"/>
        </w:rPr>
        <w:t xml:space="preserve"> </w:t>
      </w:r>
      <w:r w:rsidRPr="00D406B7">
        <w:rPr>
          <w:rFonts w:ascii="Calibri" w:hAnsi="Calibri" w:cs="Calibri"/>
          <w:sz w:val="20"/>
          <w:szCs w:val="20"/>
        </w:rPr>
        <w:t>following</w:t>
      </w:r>
      <w:r w:rsidR="005704C4">
        <w:rPr>
          <w:rFonts w:ascii="Calibri" w:hAnsi="Calibri" w:cs="Calibri"/>
          <w:sz w:val="20"/>
          <w:szCs w:val="20"/>
        </w:rPr>
        <w:t xml:space="preserve"> </w:t>
      </w:r>
      <w:r w:rsidRPr="00D406B7">
        <w:rPr>
          <w:rFonts w:ascii="Calibri" w:hAnsi="Calibri" w:cs="Calibri"/>
          <w:sz w:val="20"/>
          <w:szCs w:val="20"/>
        </w:rPr>
        <w:t>currencies:</w:t>
      </w:r>
    </w:p>
    <w:p w14:paraId="498C297A" w14:textId="77777777" w:rsidR="004227E1" w:rsidRDefault="004227E1" w:rsidP="00654F8C">
      <w:pPr>
        <w:pStyle w:val="BodyText"/>
        <w:numPr>
          <w:ilvl w:val="1"/>
          <w:numId w:val="1"/>
        </w:numPr>
        <w:ind w:left="720" w:right="-395" w:hanging="270"/>
        <w:jc w:val="both"/>
        <w:rPr>
          <w:rFonts w:ascii="Calibri" w:hAnsi="Calibri" w:cs="Calibri"/>
          <w:spacing w:val="-1"/>
          <w:sz w:val="20"/>
          <w:szCs w:val="20"/>
        </w:rPr>
      </w:pPr>
      <w:r w:rsidRPr="00D406B7">
        <w:rPr>
          <w:rFonts w:ascii="Calibri" w:hAnsi="Calibri" w:cs="Calibri"/>
          <w:spacing w:val="-1"/>
          <w:sz w:val="20"/>
          <w:szCs w:val="20"/>
        </w:rPr>
        <w:t xml:space="preserve">For goods and services that the Bidder will deliver from within Pakistan, the prices shall be quoted in Pakistani Rupees, unless otherwise specified in the </w:t>
      </w:r>
      <w:r w:rsidRPr="00D406B7">
        <w:rPr>
          <w:rFonts w:ascii="Calibri" w:hAnsi="Calibri" w:cs="Calibri"/>
          <w:b/>
          <w:bCs/>
          <w:spacing w:val="-1"/>
          <w:sz w:val="20"/>
          <w:szCs w:val="20"/>
        </w:rPr>
        <w:t>BDS.</w:t>
      </w:r>
    </w:p>
    <w:p w14:paraId="212017F2" w14:textId="77777777" w:rsidR="004227E1" w:rsidRPr="00D406B7" w:rsidRDefault="004227E1" w:rsidP="00654F8C">
      <w:pPr>
        <w:pStyle w:val="BodyText"/>
        <w:numPr>
          <w:ilvl w:val="1"/>
          <w:numId w:val="1"/>
        </w:numPr>
        <w:ind w:left="720" w:right="-395" w:hanging="270"/>
        <w:jc w:val="both"/>
        <w:rPr>
          <w:rFonts w:ascii="Calibri" w:hAnsi="Calibri" w:cs="Calibri"/>
          <w:spacing w:val="-1"/>
          <w:sz w:val="20"/>
          <w:szCs w:val="20"/>
        </w:rPr>
      </w:pPr>
      <w:r w:rsidRPr="00D406B7">
        <w:rPr>
          <w:rFonts w:ascii="Calibri" w:hAnsi="Calibri" w:cs="Calibri"/>
          <w:spacing w:val="-1"/>
          <w:sz w:val="20"/>
          <w:szCs w:val="20"/>
        </w:rPr>
        <w:t>For goods and related services that the Bidder will deliver from outside Pakistan</w:t>
      </w:r>
      <w:r>
        <w:rPr>
          <w:rFonts w:ascii="Calibri" w:hAnsi="Calibri" w:cs="Calibri"/>
          <w:spacing w:val="-1"/>
          <w:sz w:val="20"/>
          <w:szCs w:val="20"/>
        </w:rPr>
        <w:t xml:space="preserve">, </w:t>
      </w:r>
      <w:r w:rsidRPr="00D406B7">
        <w:rPr>
          <w:rFonts w:ascii="Calibri" w:hAnsi="Calibri" w:cs="Calibri"/>
          <w:spacing w:val="-1"/>
          <w:sz w:val="20"/>
          <w:szCs w:val="20"/>
        </w:rPr>
        <w:t xml:space="preserve">or for imported </w:t>
      </w:r>
      <w:r>
        <w:rPr>
          <w:rFonts w:ascii="Calibri" w:hAnsi="Calibri" w:cs="Calibri"/>
          <w:spacing w:val="-1"/>
          <w:sz w:val="20"/>
          <w:szCs w:val="20"/>
        </w:rPr>
        <w:t xml:space="preserve">parts or </w:t>
      </w:r>
      <w:r w:rsidRPr="00D406B7">
        <w:rPr>
          <w:rFonts w:ascii="Calibri" w:hAnsi="Calibri" w:cs="Calibri"/>
          <w:spacing w:val="-1"/>
          <w:sz w:val="20"/>
          <w:szCs w:val="20"/>
        </w:rPr>
        <w:t>components of goods and related services</w:t>
      </w:r>
      <w:r w:rsidR="00FB0FD6">
        <w:rPr>
          <w:rFonts w:ascii="Calibri" w:hAnsi="Calibri" w:cs="Calibri"/>
          <w:spacing w:val="-1"/>
          <w:sz w:val="20"/>
          <w:szCs w:val="20"/>
        </w:rPr>
        <w:t xml:space="preserve"> </w:t>
      </w:r>
      <w:r w:rsidRPr="00D406B7">
        <w:rPr>
          <w:rFonts w:ascii="Calibri" w:hAnsi="Calibri" w:cs="Calibri"/>
          <w:sz w:val="20"/>
          <w:szCs w:val="20"/>
        </w:rPr>
        <w:t>originating outside Pakistan, the Bid prices shall be quoted in any freely convertible currency of another country. If the Bidder wishes to be paid in a combination of amounts in different currencies, it may quote its price accordingly but use no more than three foreign currencies.</w:t>
      </w:r>
    </w:p>
    <w:p w14:paraId="67436498" w14:textId="77777777" w:rsidR="004227E1" w:rsidRPr="00D406B7" w:rsidRDefault="004227E1" w:rsidP="00654F8C">
      <w:pPr>
        <w:numPr>
          <w:ilvl w:val="1"/>
          <w:numId w:val="2"/>
        </w:numPr>
        <w:ind w:left="450" w:right="-395" w:hanging="540"/>
        <w:jc w:val="both"/>
        <w:rPr>
          <w:rFonts w:ascii="Calibri" w:hAnsi="Calibri" w:cs="Calibri"/>
          <w:sz w:val="20"/>
          <w:szCs w:val="20"/>
        </w:rPr>
      </w:pPr>
      <w:r w:rsidRPr="00D406B7">
        <w:rPr>
          <w:rFonts w:ascii="Calibri" w:hAnsi="Calibri" w:cs="Calibri"/>
          <w:sz w:val="20"/>
          <w:szCs w:val="20"/>
        </w:rPr>
        <w:t xml:space="preserve">For the purposes of comparison of </w:t>
      </w:r>
      <w:r>
        <w:rPr>
          <w:rFonts w:ascii="Calibri" w:hAnsi="Calibri" w:cs="Calibri"/>
          <w:sz w:val="20"/>
          <w:szCs w:val="20"/>
        </w:rPr>
        <w:t>b</w:t>
      </w:r>
      <w:r w:rsidRPr="00D406B7">
        <w:rPr>
          <w:rFonts w:ascii="Calibri" w:hAnsi="Calibri" w:cs="Calibri"/>
          <w:sz w:val="20"/>
          <w:szCs w:val="20"/>
        </w:rPr>
        <w:t xml:space="preserve">ids quoted in different currencies, the price shall be converted into a single currency specified in the bidding documents. The rate of exchange shall be the selling rate, prevailing on the date </w:t>
      </w:r>
      <w:r w:rsidRPr="00D406B7">
        <w:rPr>
          <w:rFonts w:ascii="Calibri" w:hAnsi="Calibri" w:cs="Calibri"/>
          <w:sz w:val="20"/>
          <w:szCs w:val="20"/>
        </w:rPr>
        <w:lastRenderedPageBreak/>
        <w:t>of opening of (financial part of) bids specified in the bidding documents, as notified by the State Bank of Pakistan on that day.</w:t>
      </w:r>
    </w:p>
    <w:p w14:paraId="1F771893" w14:textId="77777777" w:rsidR="004227E1" w:rsidRPr="00D406B7" w:rsidRDefault="004227E1" w:rsidP="00654F8C">
      <w:pPr>
        <w:numPr>
          <w:ilvl w:val="1"/>
          <w:numId w:val="2"/>
        </w:numPr>
        <w:ind w:left="450" w:right="-395" w:hanging="540"/>
        <w:jc w:val="both"/>
        <w:rPr>
          <w:rFonts w:ascii="Calibri" w:hAnsi="Calibri" w:cs="Calibri"/>
          <w:sz w:val="20"/>
          <w:szCs w:val="20"/>
        </w:rPr>
      </w:pPr>
      <w:r w:rsidRPr="00664F82">
        <w:rPr>
          <w:rFonts w:ascii="Calibri" w:hAnsi="Calibri" w:cs="Calibri"/>
          <w:sz w:val="20"/>
          <w:szCs w:val="20"/>
        </w:rPr>
        <w:t>Bidders shall indicate details of their expected foreign currency requirements in the Bid</w:t>
      </w:r>
      <w:r w:rsidRPr="00D406B7">
        <w:rPr>
          <w:rFonts w:ascii="Calibri" w:hAnsi="Calibri" w:cs="Calibri"/>
          <w:sz w:val="20"/>
          <w:szCs w:val="20"/>
        </w:rPr>
        <w:t>.</w:t>
      </w:r>
    </w:p>
    <w:p w14:paraId="36F694D2" w14:textId="77777777" w:rsidR="004227E1" w:rsidRPr="00D406B7" w:rsidRDefault="004227E1" w:rsidP="00654F8C">
      <w:pPr>
        <w:numPr>
          <w:ilvl w:val="1"/>
          <w:numId w:val="2"/>
        </w:numPr>
        <w:ind w:left="450" w:right="-395" w:hanging="540"/>
        <w:jc w:val="both"/>
        <w:rPr>
          <w:rFonts w:ascii="Calibri" w:hAnsi="Calibri" w:cs="Calibri"/>
          <w:sz w:val="20"/>
          <w:szCs w:val="20"/>
        </w:rPr>
      </w:pPr>
      <w:r w:rsidRPr="00664F82">
        <w:rPr>
          <w:rFonts w:ascii="Calibri" w:hAnsi="Calibri" w:cs="Calibri"/>
          <w:sz w:val="20"/>
          <w:szCs w:val="20"/>
        </w:rPr>
        <w:t>Bidders may be required by the Procuring Agency to clarify</w:t>
      </w:r>
      <w:r w:rsidR="00FB0FD6">
        <w:rPr>
          <w:rFonts w:ascii="Calibri" w:hAnsi="Calibri" w:cs="Calibri"/>
          <w:sz w:val="20"/>
          <w:szCs w:val="20"/>
        </w:rPr>
        <w:t xml:space="preserve"> </w:t>
      </w:r>
      <w:r w:rsidRPr="00664F82">
        <w:rPr>
          <w:rFonts w:ascii="Calibri" w:hAnsi="Calibri" w:cs="Calibri"/>
          <w:sz w:val="20"/>
          <w:szCs w:val="20"/>
        </w:rPr>
        <w:t xml:space="preserve">their foreign currency requirements and to substantiate that the amounts included in Lump Sum and in the </w:t>
      </w:r>
      <w:r w:rsidRPr="00664F82">
        <w:rPr>
          <w:rFonts w:ascii="Calibri" w:hAnsi="Calibri" w:cs="Calibri"/>
          <w:b/>
          <w:bCs/>
          <w:sz w:val="20"/>
          <w:szCs w:val="20"/>
        </w:rPr>
        <w:t xml:space="preserve">SCC </w:t>
      </w:r>
      <w:r w:rsidRPr="00664F82">
        <w:rPr>
          <w:rFonts w:ascii="Calibri" w:hAnsi="Calibri" w:cs="Calibri"/>
          <w:sz w:val="20"/>
          <w:szCs w:val="20"/>
        </w:rPr>
        <w:t xml:space="preserve">are reasonable and responsive to </w:t>
      </w:r>
      <w:r w:rsidRPr="00664F82">
        <w:rPr>
          <w:rFonts w:ascii="Calibri" w:hAnsi="Calibri" w:cs="Calibri"/>
          <w:b/>
          <w:bCs/>
          <w:sz w:val="20"/>
          <w:szCs w:val="20"/>
        </w:rPr>
        <w:t>ITB 16.1</w:t>
      </w:r>
      <w:r w:rsidRPr="00D406B7">
        <w:rPr>
          <w:rFonts w:ascii="Calibri" w:hAnsi="Calibri" w:cs="Calibri"/>
          <w:sz w:val="20"/>
          <w:szCs w:val="20"/>
        </w:rPr>
        <w:t>.</w:t>
      </w:r>
    </w:p>
    <w:p w14:paraId="2CB818D4" w14:textId="77777777" w:rsidR="004227E1" w:rsidRPr="00FB0FD6" w:rsidRDefault="004227E1" w:rsidP="00654F8C">
      <w:pPr>
        <w:numPr>
          <w:ilvl w:val="0"/>
          <w:numId w:val="2"/>
        </w:numPr>
        <w:ind w:left="450" w:right="-395" w:hanging="540"/>
        <w:jc w:val="both"/>
        <w:rPr>
          <w:rFonts w:ascii="Calibri" w:hAnsi="Calibri" w:cs="Calibri"/>
          <w:sz w:val="22"/>
          <w:szCs w:val="22"/>
        </w:rPr>
      </w:pPr>
      <w:r w:rsidRPr="00FB0FD6">
        <w:rPr>
          <w:rFonts w:ascii="Calibri" w:hAnsi="Calibri" w:cs="Calibri"/>
          <w:b/>
          <w:sz w:val="22"/>
          <w:szCs w:val="22"/>
        </w:rPr>
        <w:t>BID VALIDITY PERIOD</w:t>
      </w:r>
    </w:p>
    <w:p w14:paraId="2D9D3D01" w14:textId="77777777" w:rsidR="004227E1" w:rsidRPr="001D7367" w:rsidRDefault="004227E1" w:rsidP="00654F8C">
      <w:pPr>
        <w:numPr>
          <w:ilvl w:val="1"/>
          <w:numId w:val="2"/>
        </w:numPr>
        <w:ind w:left="450" w:right="-395" w:hanging="540"/>
        <w:jc w:val="both"/>
        <w:rPr>
          <w:rFonts w:ascii="Calibri" w:hAnsi="Calibri" w:cs="Calibri"/>
          <w:sz w:val="20"/>
          <w:szCs w:val="22"/>
        </w:rPr>
      </w:pPr>
      <w:r w:rsidRPr="001D7367">
        <w:rPr>
          <w:rFonts w:ascii="Calibri" w:hAnsi="Calibri" w:cs="Calibri"/>
          <w:sz w:val="20"/>
          <w:szCs w:val="22"/>
        </w:rPr>
        <w:t xml:space="preserve">Bids shall remain valid for the period specified in the </w:t>
      </w:r>
      <w:r w:rsidRPr="001D7367">
        <w:rPr>
          <w:rFonts w:ascii="Calibri" w:hAnsi="Calibri" w:cs="Calibri"/>
          <w:b/>
          <w:bCs/>
          <w:sz w:val="20"/>
          <w:szCs w:val="22"/>
        </w:rPr>
        <w:t xml:space="preserve">BDS </w:t>
      </w:r>
      <w:r w:rsidRPr="001D7367">
        <w:rPr>
          <w:rFonts w:ascii="Calibri" w:hAnsi="Calibri" w:cs="Calibri"/>
          <w:sz w:val="20"/>
          <w:szCs w:val="22"/>
        </w:rPr>
        <w:t>after the Bid submission deadline prescribed by the Procuring Agency. A Bid valid for a shorter period shall be rejected by the Procuring Agency as non-responsive</w:t>
      </w:r>
      <w:r w:rsidRPr="001D7367">
        <w:rPr>
          <w:rFonts w:ascii="Calibri" w:hAnsi="Calibri" w:cs="Calibri"/>
          <w:b/>
          <w:bCs/>
          <w:sz w:val="20"/>
          <w:szCs w:val="22"/>
        </w:rPr>
        <w:t xml:space="preserve">. </w:t>
      </w:r>
      <w:r w:rsidRPr="001D7367">
        <w:rPr>
          <w:rFonts w:ascii="Calibri" w:hAnsi="Calibri" w:cs="Calibri"/>
          <w:sz w:val="20"/>
          <w:szCs w:val="22"/>
        </w:rPr>
        <w:t>The period of Bid validity will be determined from the complementary bid securing instrument i.e. the expiry period of bid security or bid securing declaration as the case may be.</w:t>
      </w:r>
    </w:p>
    <w:p w14:paraId="043A2DDA" w14:textId="77777777" w:rsidR="004227E1" w:rsidRPr="00AE67BA" w:rsidRDefault="004227E1" w:rsidP="00654F8C">
      <w:pPr>
        <w:numPr>
          <w:ilvl w:val="1"/>
          <w:numId w:val="2"/>
        </w:numPr>
        <w:ind w:left="450" w:right="-395" w:hanging="540"/>
        <w:jc w:val="both"/>
        <w:rPr>
          <w:rFonts w:ascii="Calibri" w:hAnsi="Calibri" w:cs="Calibri"/>
          <w:sz w:val="20"/>
          <w:szCs w:val="20"/>
        </w:rPr>
      </w:pPr>
      <w:r w:rsidRPr="00AE67BA">
        <w:rPr>
          <w:rFonts w:ascii="Calibri" w:hAnsi="Calibri" w:cs="Calibri"/>
          <w:sz w:val="20"/>
          <w:szCs w:val="20"/>
        </w:rPr>
        <w:t xml:space="preserve">Under exceptional circumstances, prior to the expiration of the initial Bid validity period, the Procuring Agency may request the Bidders’ consent to an extension of the period of validity of their Bids only once, for the period not more than the period of initial bid validity. The request and the Bidders responses shall be made in writing or in electronic forms that provide record of the content of communication. The Bid Security provided under ITB 18 shall also be suitably extended. A Bidder may refuse the request without forfeiting its Bid security or causing to be executed its Bid Securing Declaration. A Bidder agreeing to the request will not be required nor permitted to modify its Bid, but will be required to extend the validity of its Bid Security or Bid Securing Declaration for the period of the extension, and in compliance with </w:t>
      </w:r>
      <w:r w:rsidRPr="00AE67BA">
        <w:rPr>
          <w:rFonts w:ascii="Calibri" w:hAnsi="Calibri" w:cs="Calibri"/>
          <w:b/>
          <w:sz w:val="20"/>
          <w:szCs w:val="20"/>
        </w:rPr>
        <w:t>ITB 18</w:t>
      </w:r>
      <w:r w:rsidRPr="00AE67BA">
        <w:rPr>
          <w:rFonts w:ascii="Calibri" w:hAnsi="Calibri" w:cs="Calibri"/>
          <w:sz w:val="20"/>
          <w:szCs w:val="20"/>
        </w:rPr>
        <w:t xml:space="preserve"> in all respects.</w:t>
      </w:r>
    </w:p>
    <w:p w14:paraId="46FDB98B" w14:textId="77777777" w:rsidR="004227E1" w:rsidRPr="00AE67BA" w:rsidRDefault="004227E1" w:rsidP="00654F8C">
      <w:pPr>
        <w:numPr>
          <w:ilvl w:val="1"/>
          <w:numId w:val="2"/>
        </w:numPr>
        <w:ind w:left="450" w:right="-395" w:hanging="540"/>
        <w:jc w:val="both"/>
        <w:rPr>
          <w:rFonts w:ascii="Calibri" w:hAnsi="Calibri" w:cs="Calibri"/>
          <w:sz w:val="20"/>
          <w:szCs w:val="20"/>
        </w:rPr>
      </w:pPr>
      <w:r w:rsidRPr="00AE67BA">
        <w:rPr>
          <w:rFonts w:ascii="Calibri" w:hAnsi="Calibri" w:cs="Calibri"/>
          <w:sz w:val="20"/>
          <w:szCs w:val="20"/>
        </w:rPr>
        <w:t>If the award is delayed by a period exceeding sixty (60) days beyond the expiry of the initial Bid validity period, the contract price may be adjusted by a factor specified in the request for extension. However, the Bid evaluation shall be based on the already quoted Bid Price without taking into consideration on the above correction.</w:t>
      </w:r>
    </w:p>
    <w:p w14:paraId="0EC3EFED" w14:textId="77777777" w:rsidR="004227E1" w:rsidRPr="00A97EC5" w:rsidRDefault="004227E1" w:rsidP="004227E1">
      <w:pPr>
        <w:ind w:left="270" w:right="-395" w:hanging="450"/>
        <w:jc w:val="both"/>
        <w:rPr>
          <w:rFonts w:ascii="Calibri" w:hAnsi="Calibri" w:cs="Calibri"/>
          <w:sz w:val="2"/>
          <w:szCs w:val="22"/>
        </w:rPr>
      </w:pPr>
    </w:p>
    <w:p w14:paraId="0DD81631" w14:textId="77777777" w:rsidR="004227E1" w:rsidRPr="001D575A" w:rsidRDefault="004227E1" w:rsidP="00654F8C">
      <w:pPr>
        <w:numPr>
          <w:ilvl w:val="0"/>
          <w:numId w:val="2"/>
        </w:numPr>
        <w:ind w:left="450" w:right="-395" w:hanging="540"/>
        <w:jc w:val="both"/>
        <w:rPr>
          <w:rFonts w:ascii="Calibri" w:hAnsi="Calibri" w:cs="Calibri"/>
          <w:b/>
          <w:sz w:val="22"/>
          <w:szCs w:val="22"/>
        </w:rPr>
      </w:pPr>
      <w:r w:rsidRPr="001D575A">
        <w:rPr>
          <w:rFonts w:ascii="Calibri" w:hAnsi="Calibri" w:cs="Calibri"/>
          <w:b/>
          <w:sz w:val="22"/>
          <w:szCs w:val="22"/>
        </w:rPr>
        <w:t>BID SECURITY OR BID SECURING DECLARATION</w:t>
      </w:r>
    </w:p>
    <w:p w14:paraId="35D80708" w14:textId="77777777" w:rsidR="004227E1" w:rsidRPr="00D91F7F" w:rsidRDefault="004227E1" w:rsidP="00654F8C">
      <w:pPr>
        <w:numPr>
          <w:ilvl w:val="1"/>
          <w:numId w:val="2"/>
        </w:numPr>
        <w:ind w:left="450" w:right="-395" w:hanging="540"/>
        <w:jc w:val="both"/>
        <w:rPr>
          <w:rFonts w:ascii="Calibri" w:hAnsi="Calibri" w:cs="Calibri"/>
          <w:sz w:val="20"/>
          <w:szCs w:val="20"/>
        </w:rPr>
      </w:pPr>
      <w:r w:rsidRPr="00D91F7F">
        <w:rPr>
          <w:rFonts w:ascii="Calibri" w:hAnsi="Calibri" w:cs="Calibri"/>
          <w:sz w:val="20"/>
          <w:szCs w:val="20"/>
        </w:rPr>
        <w:t xml:space="preserve">Pursuant to </w:t>
      </w:r>
      <w:r w:rsidRPr="00D91F7F">
        <w:rPr>
          <w:rFonts w:ascii="Calibri" w:hAnsi="Calibri" w:cs="Calibri"/>
          <w:b/>
          <w:bCs/>
          <w:sz w:val="20"/>
          <w:szCs w:val="20"/>
        </w:rPr>
        <w:t>ITB 11</w:t>
      </w:r>
      <w:r w:rsidRPr="00D91F7F">
        <w:rPr>
          <w:rFonts w:ascii="Calibri" w:hAnsi="Calibri" w:cs="Calibri"/>
          <w:sz w:val="20"/>
          <w:szCs w:val="20"/>
        </w:rPr>
        <w:t xml:space="preserve">, unless otherwise specified in the </w:t>
      </w:r>
      <w:r w:rsidRPr="00D91F7F">
        <w:rPr>
          <w:rFonts w:ascii="Calibri" w:hAnsi="Calibri" w:cs="Calibri"/>
          <w:b/>
          <w:bCs/>
          <w:sz w:val="20"/>
          <w:szCs w:val="20"/>
        </w:rPr>
        <w:t>BDS</w:t>
      </w:r>
      <w:r w:rsidRPr="00D91F7F">
        <w:rPr>
          <w:rFonts w:ascii="Calibri" w:hAnsi="Calibri" w:cs="Calibri"/>
          <w:sz w:val="20"/>
          <w:szCs w:val="20"/>
        </w:rPr>
        <w:t>, the Bidder shall furnish as part of its Bid, a Bid Security in form of fixed amount not exceeding five percent</w:t>
      </w:r>
      <w:r w:rsidR="00C54BF8">
        <w:rPr>
          <w:rFonts w:ascii="Calibri" w:hAnsi="Calibri" w:cs="Calibri"/>
          <w:sz w:val="20"/>
          <w:szCs w:val="20"/>
        </w:rPr>
        <w:t xml:space="preserve"> </w:t>
      </w:r>
      <w:r w:rsidRPr="00D91F7F">
        <w:rPr>
          <w:rFonts w:ascii="Calibri" w:hAnsi="Calibri" w:cs="Calibri"/>
          <w:sz w:val="20"/>
          <w:szCs w:val="20"/>
        </w:rPr>
        <w:t xml:space="preserve">of the estimated value of procurement determined by the procuring agency and in the amount and currency specified in the </w:t>
      </w:r>
      <w:r w:rsidRPr="00D91F7F">
        <w:rPr>
          <w:rFonts w:ascii="Calibri" w:hAnsi="Calibri" w:cs="Calibri"/>
          <w:b/>
          <w:bCs/>
          <w:sz w:val="20"/>
          <w:szCs w:val="20"/>
        </w:rPr>
        <w:t xml:space="preserve">BDS </w:t>
      </w:r>
      <w:r w:rsidRPr="00D91F7F">
        <w:rPr>
          <w:rFonts w:ascii="Calibri" w:hAnsi="Calibri" w:cs="Calibri"/>
          <w:sz w:val="20"/>
          <w:szCs w:val="20"/>
        </w:rPr>
        <w:t xml:space="preserve">or Bid Securing Declaration as specified in the </w:t>
      </w:r>
      <w:r w:rsidRPr="00D91F7F">
        <w:rPr>
          <w:rFonts w:ascii="Calibri" w:hAnsi="Calibri" w:cs="Calibri"/>
          <w:b/>
          <w:bCs/>
          <w:sz w:val="20"/>
          <w:szCs w:val="20"/>
        </w:rPr>
        <w:t xml:space="preserve">BDS </w:t>
      </w:r>
      <w:r w:rsidRPr="00D91F7F">
        <w:rPr>
          <w:rFonts w:ascii="Calibri" w:hAnsi="Calibri" w:cs="Calibri"/>
          <w:sz w:val="20"/>
          <w:szCs w:val="20"/>
        </w:rPr>
        <w:t xml:space="preserve">in the format provided in </w:t>
      </w:r>
      <w:r w:rsidRPr="00D91F7F">
        <w:rPr>
          <w:rFonts w:ascii="Calibri" w:hAnsi="Calibri" w:cs="Calibri"/>
          <w:b/>
          <w:bCs/>
          <w:sz w:val="20"/>
          <w:szCs w:val="20"/>
        </w:rPr>
        <w:t>Section VI (Standard Forms)</w:t>
      </w:r>
      <w:r>
        <w:rPr>
          <w:rFonts w:ascii="Calibri" w:hAnsi="Calibri" w:cs="Calibri"/>
          <w:b/>
          <w:bCs/>
          <w:sz w:val="20"/>
          <w:szCs w:val="20"/>
        </w:rPr>
        <w:t>.</w:t>
      </w:r>
    </w:p>
    <w:p w14:paraId="3B927E58" w14:textId="77777777" w:rsidR="004227E1" w:rsidRPr="00D91F7F" w:rsidRDefault="004227E1" w:rsidP="00654F8C">
      <w:pPr>
        <w:numPr>
          <w:ilvl w:val="1"/>
          <w:numId w:val="2"/>
        </w:numPr>
        <w:ind w:left="450" w:right="-395" w:hanging="540"/>
        <w:jc w:val="both"/>
        <w:rPr>
          <w:rFonts w:ascii="Calibri" w:hAnsi="Calibri" w:cs="Calibri"/>
          <w:sz w:val="20"/>
          <w:szCs w:val="20"/>
        </w:rPr>
      </w:pPr>
      <w:r w:rsidRPr="00D72E30">
        <w:rPr>
          <w:rFonts w:ascii="Calibri" w:hAnsi="Calibri" w:cs="Calibri"/>
          <w:sz w:val="20"/>
          <w:szCs w:val="20"/>
        </w:rPr>
        <w:t xml:space="preserve">The Bid Security or Bid Securing Declaration is required to protect the Procuring Agency against the risk of Bidder’s conduct which would warrant the security’s forfeiture, pursuant to </w:t>
      </w:r>
      <w:r w:rsidRPr="00D72E30">
        <w:rPr>
          <w:rFonts w:ascii="Calibri" w:hAnsi="Calibri" w:cs="Calibri"/>
          <w:b/>
          <w:bCs/>
          <w:sz w:val="20"/>
          <w:szCs w:val="20"/>
        </w:rPr>
        <w:t>ITB 18.9</w:t>
      </w:r>
      <w:r w:rsidRPr="00D91F7F">
        <w:rPr>
          <w:rFonts w:ascii="Calibri" w:hAnsi="Calibri" w:cs="Calibri"/>
          <w:sz w:val="20"/>
          <w:szCs w:val="20"/>
        </w:rPr>
        <w:t>.</w:t>
      </w:r>
    </w:p>
    <w:p w14:paraId="7E05D7E6" w14:textId="77777777" w:rsidR="004227E1" w:rsidRPr="00D72E30" w:rsidRDefault="004227E1" w:rsidP="00654F8C">
      <w:pPr>
        <w:numPr>
          <w:ilvl w:val="1"/>
          <w:numId w:val="2"/>
        </w:numPr>
        <w:ind w:left="450" w:right="-395" w:hanging="540"/>
        <w:jc w:val="both"/>
        <w:rPr>
          <w:rFonts w:asciiTheme="minorHAnsi" w:hAnsiTheme="minorHAnsi"/>
          <w:sz w:val="20"/>
          <w:szCs w:val="20"/>
        </w:rPr>
      </w:pPr>
      <w:r w:rsidRPr="00D72E30">
        <w:rPr>
          <w:rFonts w:asciiTheme="minorHAnsi" w:hAnsiTheme="minorHAnsi"/>
          <w:spacing w:val="-1"/>
          <w:sz w:val="20"/>
          <w:szCs w:val="20"/>
        </w:rPr>
        <w:t>Th</w:t>
      </w:r>
      <w:r w:rsidRPr="00D72E30">
        <w:rPr>
          <w:rFonts w:asciiTheme="minorHAnsi" w:hAnsiTheme="minorHAnsi"/>
          <w:sz w:val="20"/>
          <w:szCs w:val="20"/>
        </w:rPr>
        <w:t>e</w:t>
      </w:r>
      <w:r w:rsidR="00C54BF8">
        <w:rPr>
          <w:rFonts w:asciiTheme="minorHAnsi" w:hAnsiTheme="minorHAnsi"/>
          <w:sz w:val="20"/>
          <w:szCs w:val="20"/>
        </w:rPr>
        <w:t xml:space="preserve"> </w:t>
      </w:r>
      <w:r w:rsidRPr="00D72E30">
        <w:rPr>
          <w:rFonts w:asciiTheme="minorHAnsi" w:hAnsiTheme="minorHAnsi"/>
          <w:spacing w:val="-1"/>
          <w:sz w:val="20"/>
          <w:szCs w:val="20"/>
        </w:rPr>
        <w:t>Bi</w:t>
      </w:r>
      <w:r w:rsidRPr="00D72E30">
        <w:rPr>
          <w:rFonts w:asciiTheme="minorHAnsi" w:hAnsiTheme="minorHAnsi"/>
          <w:sz w:val="20"/>
          <w:szCs w:val="20"/>
        </w:rPr>
        <w:t xml:space="preserve">d </w:t>
      </w:r>
      <w:r w:rsidRPr="00D72E30">
        <w:rPr>
          <w:rFonts w:asciiTheme="minorHAnsi" w:hAnsiTheme="minorHAnsi"/>
          <w:spacing w:val="1"/>
          <w:sz w:val="20"/>
          <w:szCs w:val="20"/>
        </w:rPr>
        <w:t>S</w:t>
      </w:r>
      <w:r w:rsidRPr="00D72E30">
        <w:rPr>
          <w:rFonts w:asciiTheme="minorHAnsi" w:hAnsiTheme="minorHAnsi"/>
          <w:sz w:val="20"/>
          <w:szCs w:val="20"/>
        </w:rPr>
        <w:t>e</w:t>
      </w:r>
      <w:r w:rsidRPr="00D72E30">
        <w:rPr>
          <w:rFonts w:asciiTheme="minorHAnsi" w:hAnsiTheme="minorHAnsi"/>
          <w:spacing w:val="-1"/>
          <w:sz w:val="20"/>
          <w:szCs w:val="20"/>
        </w:rPr>
        <w:t>curit</w:t>
      </w:r>
      <w:r w:rsidRPr="00D72E30">
        <w:rPr>
          <w:rFonts w:asciiTheme="minorHAnsi" w:hAnsiTheme="minorHAnsi"/>
          <w:sz w:val="20"/>
          <w:szCs w:val="20"/>
        </w:rPr>
        <w:t xml:space="preserve">y </w:t>
      </w:r>
      <w:r w:rsidRPr="00D72E30">
        <w:rPr>
          <w:rFonts w:asciiTheme="minorHAnsi" w:hAnsiTheme="minorHAnsi"/>
          <w:spacing w:val="-1"/>
          <w:sz w:val="20"/>
          <w:szCs w:val="20"/>
        </w:rPr>
        <w:t>shal</w:t>
      </w:r>
      <w:r w:rsidRPr="00D72E30">
        <w:rPr>
          <w:rFonts w:asciiTheme="minorHAnsi" w:hAnsiTheme="minorHAnsi"/>
          <w:sz w:val="20"/>
          <w:szCs w:val="20"/>
        </w:rPr>
        <w:t>l</w:t>
      </w:r>
      <w:r w:rsidR="00C54BF8">
        <w:rPr>
          <w:rFonts w:asciiTheme="minorHAnsi" w:hAnsiTheme="minorHAnsi"/>
          <w:sz w:val="20"/>
          <w:szCs w:val="20"/>
        </w:rPr>
        <w:t xml:space="preserve"> </w:t>
      </w:r>
      <w:r w:rsidRPr="00D72E30">
        <w:rPr>
          <w:rFonts w:asciiTheme="minorHAnsi" w:hAnsiTheme="minorHAnsi"/>
          <w:spacing w:val="-1"/>
          <w:sz w:val="20"/>
          <w:szCs w:val="20"/>
        </w:rPr>
        <w:t>b</w:t>
      </w:r>
      <w:r w:rsidRPr="00D72E30">
        <w:rPr>
          <w:rFonts w:asciiTheme="minorHAnsi" w:hAnsiTheme="minorHAnsi"/>
          <w:sz w:val="20"/>
          <w:szCs w:val="20"/>
        </w:rPr>
        <w:t xml:space="preserve">e </w:t>
      </w:r>
      <w:r w:rsidRPr="00D72E30">
        <w:rPr>
          <w:rFonts w:asciiTheme="minorHAnsi" w:hAnsiTheme="minorHAnsi"/>
          <w:spacing w:val="-1"/>
          <w:sz w:val="20"/>
          <w:szCs w:val="20"/>
        </w:rPr>
        <w:t>d</w:t>
      </w:r>
      <w:r w:rsidRPr="00D72E30">
        <w:rPr>
          <w:rFonts w:asciiTheme="minorHAnsi" w:hAnsiTheme="minorHAnsi"/>
          <w:spacing w:val="1"/>
          <w:sz w:val="20"/>
          <w:szCs w:val="20"/>
        </w:rPr>
        <w:t>e</w:t>
      </w:r>
      <w:r w:rsidRPr="00D72E30">
        <w:rPr>
          <w:rFonts w:asciiTheme="minorHAnsi" w:hAnsiTheme="minorHAnsi"/>
          <w:spacing w:val="-1"/>
          <w:sz w:val="20"/>
          <w:szCs w:val="20"/>
        </w:rPr>
        <w:t>nominate</w:t>
      </w:r>
      <w:r w:rsidRPr="00D72E30">
        <w:rPr>
          <w:rFonts w:asciiTheme="minorHAnsi" w:hAnsiTheme="minorHAnsi"/>
          <w:sz w:val="20"/>
          <w:szCs w:val="20"/>
        </w:rPr>
        <w:t xml:space="preserve">d </w:t>
      </w:r>
      <w:r w:rsidRPr="00D72E30">
        <w:rPr>
          <w:rFonts w:asciiTheme="minorHAnsi" w:hAnsiTheme="minorHAnsi"/>
          <w:spacing w:val="-1"/>
          <w:sz w:val="20"/>
          <w:szCs w:val="20"/>
        </w:rPr>
        <w:t>i</w:t>
      </w:r>
      <w:r w:rsidRPr="00D72E30">
        <w:rPr>
          <w:rFonts w:asciiTheme="minorHAnsi" w:hAnsiTheme="minorHAnsi"/>
          <w:sz w:val="20"/>
          <w:szCs w:val="20"/>
        </w:rPr>
        <w:t xml:space="preserve">n </w:t>
      </w:r>
      <w:r w:rsidRPr="00D72E30">
        <w:rPr>
          <w:rFonts w:asciiTheme="minorHAnsi" w:hAnsiTheme="minorHAnsi"/>
          <w:spacing w:val="-1"/>
          <w:sz w:val="20"/>
          <w:szCs w:val="20"/>
        </w:rPr>
        <w:t>th</w:t>
      </w:r>
      <w:r w:rsidRPr="00D72E30">
        <w:rPr>
          <w:rFonts w:asciiTheme="minorHAnsi" w:hAnsiTheme="minorHAnsi"/>
          <w:sz w:val="20"/>
          <w:szCs w:val="20"/>
        </w:rPr>
        <w:t xml:space="preserve">e </w:t>
      </w:r>
      <w:r w:rsidRPr="00D72E30">
        <w:rPr>
          <w:rFonts w:asciiTheme="minorHAnsi" w:hAnsiTheme="minorHAnsi"/>
          <w:spacing w:val="-1"/>
          <w:sz w:val="20"/>
          <w:szCs w:val="20"/>
        </w:rPr>
        <w:t>local</w:t>
      </w:r>
      <w:r w:rsidR="00C54BF8">
        <w:rPr>
          <w:rFonts w:asciiTheme="minorHAnsi" w:hAnsiTheme="minorHAnsi"/>
          <w:spacing w:val="-1"/>
          <w:sz w:val="20"/>
          <w:szCs w:val="20"/>
        </w:rPr>
        <w:t xml:space="preserve"> </w:t>
      </w:r>
      <w:r w:rsidRPr="00D72E30">
        <w:rPr>
          <w:rFonts w:asciiTheme="minorHAnsi" w:hAnsiTheme="minorHAnsi"/>
          <w:sz w:val="20"/>
          <w:szCs w:val="20"/>
        </w:rPr>
        <w:t>currency</w:t>
      </w:r>
      <w:r w:rsidR="00C54BF8">
        <w:rPr>
          <w:rFonts w:asciiTheme="minorHAnsi" w:hAnsiTheme="minorHAnsi"/>
          <w:sz w:val="20"/>
          <w:szCs w:val="20"/>
        </w:rPr>
        <w:t xml:space="preserve"> </w:t>
      </w:r>
      <w:r w:rsidRPr="00D72E30">
        <w:rPr>
          <w:rFonts w:asciiTheme="minorHAnsi" w:hAnsiTheme="minorHAnsi"/>
          <w:sz w:val="20"/>
          <w:szCs w:val="20"/>
        </w:rPr>
        <w:t>or</w:t>
      </w:r>
      <w:r w:rsidR="00C54BF8">
        <w:rPr>
          <w:rFonts w:asciiTheme="minorHAnsi" w:hAnsiTheme="minorHAnsi"/>
          <w:sz w:val="20"/>
          <w:szCs w:val="20"/>
        </w:rPr>
        <w:t xml:space="preserve"> </w:t>
      </w:r>
      <w:r w:rsidRPr="00D72E30">
        <w:rPr>
          <w:rFonts w:asciiTheme="minorHAnsi" w:hAnsiTheme="minorHAnsi"/>
          <w:sz w:val="20"/>
          <w:szCs w:val="20"/>
        </w:rPr>
        <w:t>in</w:t>
      </w:r>
      <w:r w:rsidR="00C54BF8">
        <w:rPr>
          <w:rFonts w:asciiTheme="minorHAnsi" w:hAnsiTheme="minorHAnsi"/>
          <w:sz w:val="20"/>
          <w:szCs w:val="20"/>
        </w:rPr>
        <w:t xml:space="preserve"> </w:t>
      </w:r>
      <w:r w:rsidRPr="00D72E30">
        <w:rPr>
          <w:rFonts w:asciiTheme="minorHAnsi" w:hAnsiTheme="minorHAnsi"/>
          <w:sz w:val="20"/>
          <w:szCs w:val="20"/>
        </w:rPr>
        <w:t>anoth</w:t>
      </w:r>
      <w:r w:rsidRPr="00D72E30">
        <w:rPr>
          <w:rFonts w:asciiTheme="minorHAnsi" w:hAnsiTheme="minorHAnsi"/>
          <w:spacing w:val="1"/>
          <w:sz w:val="20"/>
          <w:szCs w:val="20"/>
        </w:rPr>
        <w:t>e</w:t>
      </w:r>
      <w:r w:rsidRPr="00D72E30">
        <w:rPr>
          <w:rFonts w:asciiTheme="minorHAnsi" w:hAnsiTheme="minorHAnsi"/>
          <w:sz w:val="20"/>
          <w:szCs w:val="20"/>
        </w:rPr>
        <w:t>r</w:t>
      </w:r>
      <w:r w:rsidR="00C54BF8">
        <w:rPr>
          <w:rFonts w:asciiTheme="minorHAnsi" w:hAnsiTheme="minorHAnsi"/>
          <w:sz w:val="20"/>
          <w:szCs w:val="20"/>
        </w:rPr>
        <w:t xml:space="preserve"> </w:t>
      </w:r>
      <w:r w:rsidRPr="00D72E30">
        <w:rPr>
          <w:rFonts w:asciiTheme="minorHAnsi" w:hAnsiTheme="minorHAnsi"/>
          <w:sz w:val="20"/>
          <w:szCs w:val="20"/>
        </w:rPr>
        <w:t>freely</w:t>
      </w:r>
      <w:r w:rsidR="00C54BF8">
        <w:rPr>
          <w:rFonts w:asciiTheme="minorHAnsi" w:hAnsiTheme="minorHAnsi"/>
          <w:sz w:val="20"/>
          <w:szCs w:val="20"/>
        </w:rPr>
        <w:t xml:space="preserve"> </w:t>
      </w:r>
      <w:r w:rsidRPr="00D72E30">
        <w:rPr>
          <w:rFonts w:asciiTheme="minorHAnsi" w:hAnsiTheme="minorHAnsi"/>
          <w:sz w:val="20"/>
          <w:szCs w:val="20"/>
        </w:rPr>
        <w:t>convertible</w:t>
      </w:r>
      <w:r w:rsidR="00C54BF8">
        <w:rPr>
          <w:rFonts w:asciiTheme="minorHAnsi" w:hAnsiTheme="minorHAnsi"/>
          <w:sz w:val="20"/>
          <w:szCs w:val="20"/>
        </w:rPr>
        <w:t xml:space="preserve"> </w:t>
      </w:r>
      <w:r w:rsidRPr="00D72E30">
        <w:rPr>
          <w:rFonts w:asciiTheme="minorHAnsi" w:hAnsiTheme="minorHAnsi"/>
          <w:sz w:val="20"/>
          <w:szCs w:val="20"/>
        </w:rPr>
        <w:t>currency,</w:t>
      </w:r>
      <w:r w:rsidR="003210E5">
        <w:rPr>
          <w:rFonts w:asciiTheme="minorHAnsi" w:hAnsiTheme="minorHAnsi"/>
          <w:sz w:val="20"/>
          <w:szCs w:val="20"/>
        </w:rPr>
        <w:t xml:space="preserve"> </w:t>
      </w:r>
      <w:r w:rsidRPr="00D72E30">
        <w:rPr>
          <w:rFonts w:asciiTheme="minorHAnsi" w:hAnsiTheme="minorHAnsi"/>
          <w:sz w:val="20"/>
          <w:szCs w:val="20"/>
        </w:rPr>
        <w:t>and</w:t>
      </w:r>
      <w:r w:rsidR="00C54BF8">
        <w:rPr>
          <w:rFonts w:asciiTheme="minorHAnsi" w:hAnsiTheme="minorHAnsi"/>
          <w:sz w:val="20"/>
          <w:szCs w:val="20"/>
        </w:rPr>
        <w:t xml:space="preserve"> </w:t>
      </w:r>
      <w:r w:rsidRPr="00D72E30">
        <w:rPr>
          <w:rFonts w:asciiTheme="minorHAnsi" w:hAnsiTheme="minorHAnsi"/>
          <w:sz w:val="20"/>
          <w:szCs w:val="20"/>
        </w:rPr>
        <w:t>it</w:t>
      </w:r>
      <w:r w:rsidR="00C54BF8">
        <w:rPr>
          <w:rFonts w:asciiTheme="minorHAnsi" w:hAnsiTheme="minorHAnsi"/>
          <w:sz w:val="20"/>
          <w:szCs w:val="20"/>
        </w:rPr>
        <w:t xml:space="preserve"> </w:t>
      </w:r>
      <w:r w:rsidRPr="00D72E30">
        <w:rPr>
          <w:rFonts w:asciiTheme="minorHAnsi" w:hAnsiTheme="minorHAnsi"/>
          <w:sz w:val="20"/>
          <w:szCs w:val="20"/>
        </w:rPr>
        <w:t>shall</w:t>
      </w:r>
      <w:r w:rsidR="00C54BF8">
        <w:rPr>
          <w:rFonts w:asciiTheme="minorHAnsi" w:hAnsiTheme="minorHAnsi"/>
          <w:sz w:val="20"/>
          <w:szCs w:val="20"/>
        </w:rPr>
        <w:t xml:space="preserve"> </w:t>
      </w:r>
      <w:r w:rsidRPr="00D72E30">
        <w:rPr>
          <w:rFonts w:asciiTheme="minorHAnsi" w:hAnsiTheme="minorHAnsi"/>
          <w:sz w:val="20"/>
          <w:szCs w:val="20"/>
        </w:rPr>
        <w:t>be</w:t>
      </w:r>
      <w:r w:rsidR="00C54BF8">
        <w:rPr>
          <w:rFonts w:asciiTheme="minorHAnsi" w:hAnsiTheme="minorHAnsi"/>
          <w:sz w:val="20"/>
          <w:szCs w:val="20"/>
        </w:rPr>
        <w:t xml:space="preserve"> </w:t>
      </w:r>
      <w:r w:rsidRPr="00D72E30">
        <w:rPr>
          <w:rFonts w:asciiTheme="minorHAnsi" w:hAnsiTheme="minorHAnsi"/>
          <w:sz w:val="20"/>
          <w:szCs w:val="20"/>
        </w:rPr>
        <w:t>in</w:t>
      </w:r>
      <w:r w:rsidR="00C54BF8">
        <w:rPr>
          <w:rFonts w:asciiTheme="minorHAnsi" w:hAnsiTheme="minorHAnsi"/>
          <w:sz w:val="20"/>
          <w:szCs w:val="20"/>
        </w:rPr>
        <w:t xml:space="preserve"> </w:t>
      </w:r>
      <w:r w:rsidRPr="00D72E30">
        <w:rPr>
          <w:rFonts w:asciiTheme="minorHAnsi" w:hAnsiTheme="minorHAnsi"/>
          <w:sz w:val="20"/>
          <w:szCs w:val="20"/>
        </w:rPr>
        <w:t>the</w:t>
      </w:r>
      <w:r w:rsidR="00C54BF8">
        <w:rPr>
          <w:rFonts w:asciiTheme="minorHAnsi" w:hAnsiTheme="minorHAnsi"/>
          <w:sz w:val="20"/>
          <w:szCs w:val="20"/>
        </w:rPr>
        <w:t xml:space="preserve"> </w:t>
      </w:r>
      <w:r w:rsidRPr="00D72E30">
        <w:rPr>
          <w:rFonts w:asciiTheme="minorHAnsi" w:hAnsiTheme="minorHAnsi"/>
          <w:sz w:val="20"/>
          <w:szCs w:val="20"/>
        </w:rPr>
        <w:t>form</w:t>
      </w:r>
      <w:r w:rsidR="00C54BF8">
        <w:rPr>
          <w:rFonts w:asciiTheme="minorHAnsi" w:hAnsiTheme="minorHAnsi"/>
          <w:sz w:val="20"/>
          <w:szCs w:val="20"/>
        </w:rPr>
        <w:t xml:space="preserve"> </w:t>
      </w:r>
      <w:r w:rsidRPr="00D72E30">
        <w:rPr>
          <w:rFonts w:asciiTheme="minorHAnsi" w:hAnsiTheme="minorHAnsi"/>
          <w:sz w:val="20"/>
          <w:szCs w:val="20"/>
        </w:rPr>
        <w:t>s</w:t>
      </w:r>
      <w:r w:rsidRPr="00D72E30">
        <w:rPr>
          <w:rFonts w:asciiTheme="minorHAnsi" w:hAnsiTheme="minorHAnsi"/>
          <w:spacing w:val="-2"/>
          <w:sz w:val="20"/>
          <w:szCs w:val="20"/>
        </w:rPr>
        <w:t>p</w:t>
      </w:r>
      <w:r w:rsidRPr="00D72E30">
        <w:rPr>
          <w:rFonts w:asciiTheme="minorHAnsi" w:hAnsiTheme="minorHAnsi"/>
          <w:sz w:val="20"/>
          <w:szCs w:val="20"/>
        </w:rPr>
        <w:t>ecified</w:t>
      </w:r>
      <w:r w:rsidR="00C54BF8">
        <w:rPr>
          <w:rFonts w:asciiTheme="minorHAnsi" w:hAnsiTheme="minorHAnsi"/>
          <w:sz w:val="20"/>
          <w:szCs w:val="20"/>
        </w:rPr>
        <w:t xml:space="preserve"> </w:t>
      </w:r>
      <w:r w:rsidRPr="00D72E30">
        <w:rPr>
          <w:rFonts w:asciiTheme="minorHAnsi" w:hAnsiTheme="minorHAnsi"/>
          <w:sz w:val="20"/>
          <w:szCs w:val="20"/>
        </w:rPr>
        <w:t>in</w:t>
      </w:r>
      <w:r w:rsidR="00C54BF8">
        <w:rPr>
          <w:rFonts w:asciiTheme="minorHAnsi" w:hAnsiTheme="minorHAnsi"/>
          <w:sz w:val="20"/>
          <w:szCs w:val="20"/>
        </w:rPr>
        <w:t xml:space="preserve"> </w:t>
      </w:r>
      <w:r w:rsidRPr="00D72E30">
        <w:rPr>
          <w:rFonts w:asciiTheme="minorHAnsi" w:hAnsiTheme="minorHAnsi"/>
          <w:sz w:val="20"/>
          <w:szCs w:val="20"/>
        </w:rPr>
        <w:t>the</w:t>
      </w:r>
      <w:r w:rsidR="00C54BF8">
        <w:rPr>
          <w:rFonts w:asciiTheme="minorHAnsi" w:hAnsiTheme="minorHAnsi"/>
          <w:sz w:val="20"/>
          <w:szCs w:val="20"/>
        </w:rPr>
        <w:t xml:space="preserve"> </w:t>
      </w:r>
      <w:r w:rsidRPr="00D72E30">
        <w:rPr>
          <w:rFonts w:asciiTheme="minorHAnsi" w:hAnsiTheme="minorHAnsi"/>
          <w:b/>
          <w:bCs/>
          <w:spacing w:val="-1"/>
          <w:sz w:val="20"/>
          <w:szCs w:val="20"/>
        </w:rPr>
        <w:t>BD</w:t>
      </w:r>
      <w:r w:rsidRPr="00D72E30">
        <w:rPr>
          <w:rFonts w:asciiTheme="minorHAnsi" w:hAnsiTheme="minorHAnsi"/>
          <w:b/>
          <w:bCs/>
          <w:sz w:val="20"/>
          <w:szCs w:val="20"/>
        </w:rPr>
        <w:t>S</w:t>
      </w:r>
      <w:r w:rsidR="00C54BF8">
        <w:rPr>
          <w:rFonts w:asciiTheme="minorHAnsi" w:hAnsiTheme="minorHAnsi"/>
          <w:b/>
          <w:bCs/>
          <w:sz w:val="20"/>
          <w:szCs w:val="20"/>
        </w:rPr>
        <w:t xml:space="preserve"> </w:t>
      </w:r>
      <w:r w:rsidRPr="00D72E30">
        <w:rPr>
          <w:rFonts w:asciiTheme="minorHAnsi" w:hAnsiTheme="minorHAnsi"/>
          <w:spacing w:val="-1"/>
          <w:sz w:val="20"/>
          <w:szCs w:val="20"/>
        </w:rPr>
        <w:t>whic</w:t>
      </w:r>
      <w:r w:rsidRPr="00D72E30">
        <w:rPr>
          <w:rFonts w:asciiTheme="minorHAnsi" w:hAnsiTheme="minorHAnsi"/>
          <w:sz w:val="20"/>
          <w:szCs w:val="20"/>
        </w:rPr>
        <w:t>h</w:t>
      </w:r>
      <w:r w:rsidR="00C54BF8">
        <w:rPr>
          <w:rFonts w:asciiTheme="minorHAnsi" w:hAnsiTheme="minorHAnsi"/>
          <w:sz w:val="20"/>
          <w:szCs w:val="20"/>
        </w:rPr>
        <w:t xml:space="preserve"> </w:t>
      </w:r>
      <w:r w:rsidRPr="00D72E30">
        <w:rPr>
          <w:rFonts w:asciiTheme="minorHAnsi" w:hAnsiTheme="minorHAnsi"/>
          <w:spacing w:val="-1"/>
          <w:sz w:val="20"/>
          <w:szCs w:val="20"/>
        </w:rPr>
        <w:t>shal</w:t>
      </w:r>
      <w:r w:rsidRPr="00D72E30">
        <w:rPr>
          <w:rFonts w:asciiTheme="minorHAnsi" w:hAnsiTheme="minorHAnsi"/>
          <w:sz w:val="20"/>
          <w:szCs w:val="20"/>
        </w:rPr>
        <w:t>l</w:t>
      </w:r>
      <w:r w:rsidR="00C54BF8">
        <w:rPr>
          <w:rFonts w:asciiTheme="minorHAnsi" w:hAnsiTheme="minorHAnsi"/>
          <w:sz w:val="20"/>
          <w:szCs w:val="20"/>
        </w:rPr>
        <w:t xml:space="preserve"> </w:t>
      </w:r>
      <w:r w:rsidRPr="00D72E30">
        <w:rPr>
          <w:rFonts w:asciiTheme="minorHAnsi" w:hAnsiTheme="minorHAnsi"/>
          <w:spacing w:val="-1"/>
          <w:sz w:val="20"/>
          <w:szCs w:val="20"/>
        </w:rPr>
        <w:t>b</w:t>
      </w:r>
      <w:r w:rsidRPr="00D72E30">
        <w:rPr>
          <w:rFonts w:asciiTheme="minorHAnsi" w:hAnsiTheme="minorHAnsi"/>
          <w:sz w:val="20"/>
          <w:szCs w:val="20"/>
        </w:rPr>
        <w:t>e</w:t>
      </w:r>
      <w:r w:rsidR="00C54BF8">
        <w:rPr>
          <w:rFonts w:asciiTheme="minorHAnsi" w:hAnsiTheme="minorHAnsi"/>
          <w:sz w:val="20"/>
          <w:szCs w:val="20"/>
        </w:rPr>
        <w:t xml:space="preserve"> </w:t>
      </w:r>
      <w:r w:rsidRPr="00D72E30">
        <w:rPr>
          <w:rFonts w:asciiTheme="minorHAnsi" w:hAnsiTheme="minorHAnsi"/>
          <w:spacing w:val="-1"/>
          <w:sz w:val="20"/>
          <w:szCs w:val="20"/>
        </w:rPr>
        <w:t>in</w:t>
      </w:r>
      <w:r w:rsidR="00C54BF8">
        <w:rPr>
          <w:rFonts w:asciiTheme="minorHAnsi" w:hAnsiTheme="minorHAnsi"/>
          <w:spacing w:val="-1"/>
          <w:sz w:val="20"/>
          <w:szCs w:val="20"/>
        </w:rPr>
        <w:t xml:space="preserve"> </w:t>
      </w:r>
      <w:r w:rsidRPr="00D72E30">
        <w:rPr>
          <w:rFonts w:asciiTheme="minorHAnsi" w:hAnsiTheme="minorHAnsi"/>
          <w:spacing w:val="-1"/>
          <w:sz w:val="20"/>
          <w:szCs w:val="20"/>
        </w:rPr>
        <w:t>an</w:t>
      </w:r>
      <w:r w:rsidRPr="00D72E30">
        <w:rPr>
          <w:rFonts w:asciiTheme="minorHAnsi" w:hAnsiTheme="minorHAnsi"/>
          <w:sz w:val="20"/>
          <w:szCs w:val="20"/>
        </w:rPr>
        <w:t>y</w:t>
      </w:r>
      <w:r w:rsidR="00C54BF8">
        <w:rPr>
          <w:rFonts w:asciiTheme="minorHAnsi" w:hAnsiTheme="minorHAnsi"/>
          <w:sz w:val="20"/>
          <w:szCs w:val="20"/>
        </w:rPr>
        <w:t xml:space="preserve"> </w:t>
      </w:r>
      <w:r w:rsidRPr="00D72E30">
        <w:rPr>
          <w:rFonts w:asciiTheme="minorHAnsi" w:hAnsiTheme="minorHAnsi"/>
          <w:spacing w:val="-1"/>
          <w:sz w:val="20"/>
          <w:szCs w:val="20"/>
        </w:rPr>
        <w:t>o</w:t>
      </w:r>
      <w:r w:rsidRPr="00D72E30">
        <w:rPr>
          <w:rFonts w:asciiTheme="minorHAnsi" w:hAnsiTheme="minorHAnsi"/>
          <w:sz w:val="20"/>
          <w:szCs w:val="20"/>
        </w:rPr>
        <w:t>f</w:t>
      </w:r>
      <w:r w:rsidR="00C54BF8">
        <w:rPr>
          <w:rFonts w:asciiTheme="minorHAnsi" w:hAnsiTheme="minorHAnsi"/>
          <w:sz w:val="20"/>
          <w:szCs w:val="20"/>
        </w:rPr>
        <w:t xml:space="preserve"> </w:t>
      </w:r>
      <w:r w:rsidRPr="00D72E30">
        <w:rPr>
          <w:rFonts w:asciiTheme="minorHAnsi" w:hAnsiTheme="minorHAnsi"/>
          <w:spacing w:val="-1"/>
          <w:sz w:val="20"/>
          <w:szCs w:val="20"/>
        </w:rPr>
        <w:t>th</w:t>
      </w:r>
      <w:r w:rsidRPr="00D72E30">
        <w:rPr>
          <w:rFonts w:asciiTheme="minorHAnsi" w:hAnsiTheme="minorHAnsi"/>
          <w:sz w:val="20"/>
          <w:szCs w:val="20"/>
        </w:rPr>
        <w:t>e</w:t>
      </w:r>
      <w:r w:rsidRPr="00D72E30">
        <w:rPr>
          <w:rFonts w:asciiTheme="minorHAnsi" w:hAnsiTheme="minorHAnsi"/>
          <w:spacing w:val="-1"/>
          <w:sz w:val="20"/>
          <w:szCs w:val="20"/>
        </w:rPr>
        <w:t xml:space="preserve"> following:</w:t>
      </w:r>
    </w:p>
    <w:p w14:paraId="41387BE7" w14:textId="77777777" w:rsidR="004227E1" w:rsidRPr="00D72E30" w:rsidRDefault="003210E5" w:rsidP="00654F8C">
      <w:pPr>
        <w:pStyle w:val="BodyText"/>
        <w:numPr>
          <w:ilvl w:val="2"/>
          <w:numId w:val="37"/>
        </w:numPr>
        <w:tabs>
          <w:tab w:val="left" w:pos="720"/>
        </w:tabs>
        <w:kinsoku w:val="0"/>
        <w:overflowPunct w:val="0"/>
        <w:spacing w:line="276" w:lineRule="auto"/>
        <w:ind w:left="720" w:right="-395" w:hanging="270"/>
        <w:jc w:val="both"/>
        <w:rPr>
          <w:rFonts w:asciiTheme="minorHAnsi" w:hAnsiTheme="minorHAnsi"/>
          <w:sz w:val="20"/>
          <w:szCs w:val="20"/>
        </w:rPr>
      </w:pPr>
      <w:r w:rsidRPr="00D72E30">
        <w:rPr>
          <w:rFonts w:asciiTheme="minorHAnsi" w:hAnsiTheme="minorHAnsi"/>
          <w:sz w:val="20"/>
          <w:szCs w:val="20"/>
        </w:rPr>
        <w:t>A</w:t>
      </w:r>
      <w:r>
        <w:rPr>
          <w:rFonts w:asciiTheme="minorHAnsi" w:hAnsiTheme="minorHAnsi"/>
          <w:sz w:val="20"/>
          <w:szCs w:val="20"/>
        </w:rPr>
        <w:t xml:space="preserve"> </w:t>
      </w:r>
      <w:r w:rsidR="004227E1" w:rsidRPr="00D72E30">
        <w:rPr>
          <w:rFonts w:asciiTheme="minorHAnsi" w:hAnsiTheme="minorHAnsi"/>
          <w:sz w:val="20"/>
          <w:szCs w:val="20"/>
        </w:rPr>
        <w:t>bank</w:t>
      </w:r>
      <w:r>
        <w:rPr>
          <w:rFonts w:asciiTheme="minorHAnsi" w:hAnsiTheme="minorHAnsi"/>
          <w:sz w:val="20"/>
          <w:szCs w:val="20"/>
        </w:rPr>
        <w:t xml:space="preserve"> </w:t>
      </w:r>
      <w:r w:rsidR="004227E1" w:rsidRPr="00D72E30">
        <w:rPr>
          <w:rFonts w:asciiTheme="minorHAnsi" w:hAnsiTheme="minorHAnsi"/>
          <w:sz w:val="20"/>
          <w:szCs w:val="20"/>
        </w:rPr>
        <w:t>guarantee,</w:t>
      </w:r>
      <w:r>
        <w:rPr>
          <w:rFonts w:asciiTheme="minorHAnsi" w:hAnsiTheme="minorHAnsi"/>
          <w:sz w:val="20"/>
          <w:szCs w:val="20"/>
        </w:rPr>
        <w:t xml:space="preserve"> </w:t>
      </w:r>
      <w:r w:rsidR="004227E1" w:rsidRPr="00D72E30">
        <w:rPr>
          <w:rFonts w:asciiTheme="minorHAnsi" w:hAnsiTheme="minorHAnsi"/>
          <w:sz w:val="20"/>
          <w:szCs w:val="20"/>
        </w:rPr>
        <w:t>an</w:t>
      </w:r>
      <w:r>
        <w:rPr>
          <w:rFonts w:asciiTheme="minorHAnsi" w:hAnsiTheme="minorHAnsi"/>
          <w:sz w:val="20"/>
          <w:szCs w:val="20"/>
        </w:rPr>
        <w:t xml:space="preserve"> </w:t>
      </w:r>
      <w:r w:rsidR="004227E1" w:rsidRPr="00D72E30">
        <w:rPr>
          <w:rFonts w:asciiTheme="minorHAnsi" w:hAnsiTheme="minorHAnsi"/>
          <w:sz w:val="20"/>
          <w:szCs w:val="20"/>
        </w:rPr>
        <w:t>irrevocable</w:t>
      </w:r>
      <w:r>
        <w:rPr>
          <w:rFonts w:asciiTheme="minorHAnsi" w:hAnsiTheme="minorHAnsi"/>
          <w:sz w:val="20"/>
          <w:szCs w:val="20"/>
        </w:rPr>
        <w:t xml:space="preserve"> </w:t>
      </w:r>
      <w:r w:rsidR="004227E1" w:rsidRPr="00D72E30">
        <w:rPr>
          <w:rFonts w:asciiTheme="minorHAnsi" w:hAnsiTheme="minorHAnsi"/>
          <w:sz w:val="20"/>
          <w:szCs w:val="20"/>
        </w:rPr>
        <w:t>letter</w:t>
      </w:r>
      <w:r>
        <w:rPr>
          <w:rFonts w:asciiTheme="minorHAnsi" w:hAnsiTheme="minorHAnsi"/>
          <w:sz w:val="20"/>
          <w:szCs w:val="20"/>
        </w:rPr>
        <w:t xml:space="preserve"> </w:t>
      </w:r>
      <w:r w:rsidR="004227E1" w:rsidRPr="00D72E30">
        <w:rPr>
          <w:rFonts w:asciiTheme="minorHAnsi" w:hAnsiTheme="minorHAnsi"/>
          <w:sz w:val="20"/>
          <w:szCs w:val="20"/>
        </w:rPr>
        <w:t>of</w:t>
      </w:r>
      <w:r>
        <w:rPr>
          <w:rFonts w:asciiTheme="minorHAnsi" w:hAnsiTheme="minorHAnsi"/>
          <w:sz w:val="20"/>
          <w:szCs w:val="20"/>
        </w:rPr>
        <w:t xml:space="preserve"> </w:t>
      </w:r>
      <w:r w:rsidR="004227E1" w:rsidRPr="00D72E30">
        <w:rPr>
          <w:rFonts w:asciiTheme="minorHAnsi" w:hAnsiTheme="minorHAnsi"/>
          <w:sz w:val="20"/>
          <w:szCs w:val="20"/>
        </w:rPr>
        <w:t>credit</w:t>
      </w:r>
      <w:r>
        <w:rPr>
          <w:rFonts w:asciiTheme="minorHAnsi" w:hAnsiTheme="minorHAnsi"/>
          <w:sz w:val="20"/>
          <w:szCs w:val="20"/>
        </w:rPr>
        <w:t xml:space="preserve"> </w:t>
      </w:r>
      <w:r w:rsidR="004227E1" w:rsidRPr="00D72E30">
        <w:rPr>
          <w:rFonts w:asciiTheme="minorHAnsi" w:hAnsiTheme="minorHAnsi"/>
          <w:sz w:val="20"/>
          <w:szCs w:val="20"/>
        </w:rPr>
        <w:t>issued</w:t>
      </w:r>
      <w:r>
        <w:rPr>
          <w:rFonts w:asciiTheme="minorHAnsi" w:hAnsiTheme="minorHAnsi"/>
          <w:sz w:val="20"/>
          <w:szCs w:val="20"/>
        </w:rPr>
        <w:t xml:space="preserve"> </w:t>
      </w:r>
      <w:r w:rsidR="004227E1" w:rsidRPr="00D72E30">
        <w:rPr>
          <w:rFonts w:asciiTheme="minorHAnsi" w:hAnsiTheme="minorHAnsi"/>
          <w:sz w:val="20"/>
          <w:szCs w:val="20"/>
        </w:rPr>
        <w:t>by</w:t>
      </w:r>
      <w:r>
        <w:rPr>
          <w:rFonts w:asciiTheme="minorHAnsi" w:hAnsiTheme="minorHAnsi"/>
          <w:sz w:val="20"/>
          <w:szCs w:val="20"/>
        </w:rPr>
        <w:t xml:space="preserve"> </w:t>
      </w:r>
      <w:r w:rsidR="004227E1" w:rsidRPr="00D72E30">
        <w:rPr>
          <w:rFonts w:asciiTheme="minorHAnsi" w:hAnsiTheme="minorHAnsi"/>
          <w:sz w:val="20"/>
          <w:szCs w:val="20"/>
        </w:rPr>
        <w:t>a</w:t>
      </w:r>
      <w:r>
        <w:rPr>
          <w:rFonts w:asciiTheme="minorHAnsi" w:hAnsiTheme="minorHAnsi"/>
          <w:sz w:val="20"/>
          <w:szCs w:val="20"/>
        </w:rPr>
        <w:t xml:space="preserve"> </w:t>
      </w:r>
      <w:r w:rsidR="004227E1" w:rsidRPr="00D72E30">
        <w:rPr>
          <w:rFonts w:asciiTheme="minorHAnsi" w:hAnsiTheme="minorHAnsi"/>
          <w:sz w:val="20"/>
          <w:szCs w:val="20"/>
        </w:rPr>
        <w:t>Scheduled</w:t>
      </w:r>
      <w:r>
        <w:rPr>
          <w:rFonts w:asciiTheme="minorHAnsi" w:hAnsiTheme="minorHAnsi"/>
          <w:sz w:val="20"/>
          <w:szCs w:val="20"/>
        </w:rPr>
        <w:t xml:space="preserve"> </w:t>
      </w:r>
      <w:r w:rsidR="004227E1" w:rsidRPr="00D72E30">
        <w:rPr>
          <w:rFonts w:asciiTheme="minorHAnsi" w:hAnsiTheme="minorHAnsi"/>
          <w:sz w:val="20"/>
          <w:szCs w:val="20"/>
        </w:rPr>
        <w:t>bank</w:t>
      </w:r>
      <w:r>
        <w:rPr>
          <w:rFonts w:asciiTheme="minorHAnsi" w:hAnsiTheme="minorHAnsi"/>
          <w:sz w:val="20"/>
          <w:szCs w:val="20"/>
        </w:rPr>
        <w:t xml:space="preserve"> </w:t>
      </w:r>
      <w:r w:rsidR="004227E1" w:rsidRPr="00D72E30">
        <w:rPr>
          <w:rFonts w:asciiTheme="minorHAnsi" w:hAnsiTheme="minorHAnsi"/>
          <w:sz w:val="20"/>
          <w:szCs w:val="20"/>
        </w:rPr>
        <w:t>in</w:t>
      </w:r>
      <w:r>
        <w:rPr>
          <w:rFonts w:asciiTheme="minorHAnsi" w:hAnsiTheme="minorHAnsi"/>
          <w:sz w:val="20"/>
          <w:szCs w:val="20"/>
        </w:rPr>
        <w:t xml:space="preserve"> </w:t>
      </w:r>
      <w:r w:rsidR="004227E1" w:rsidRPr="00D72E30">
        <w:rPr>
          <w:rFonts w:asciiTheme="minorHAnsi" w:hAnsiTheme="minorHAnsi"/>
          <w:sz w:val="20"/>
          <w:szCs w:val="20"/>
        </w:rPr>
        <w:t>the</w:t>
      </w:r>
      <w:r>
        <w:rPr>
          <w:rFonts w:asciiTheme="minorHAnsi" w:hAnsiTheme="minorHAnsi"/>
          <w:sz w:val="20"/>
          <w:szCs w:val="20"/>
        </w:rPr>
        <w:t xml:space="preserve"> </w:t>
      </w:r>
      <w:r w:rsidR="004227E1" w:rsidRPr="00D72E30">
        <w:rPr>
          <w:rFonts w:asciiTheme="minorHAnsi" w:hAnsiTheme="minorHAnsi"/>
          <w:sz w:val="20"/>
          <w:szCs w:val="20"/>
        </w:rPr>
        <w:t>form</w:t>
      </w:r>
      <w:r>
        <w:rPr>
          <w:rFonts w:asciiTheme="minorHAnsi" w:hAnsiTheme="minorHAnsi"/>
          <w:sz w:val="20"/>
          <w:szCs w:val="20"/>
        </w:rPr>
        <w:t xml:space="preserve"> </w:t>
      </w:r>
      <w:r w:rsidR="004227E1" w:rsidRPr="00D72E30">
        <w:rPr>
          <w:rFonts w:asciiTheme="minorHAnsi" w:hAnsiTheme="minorHAnsi"/>
          <w:sz w:val="20"/>
          <w:szCs w:val="20"/>
        </w:rPr>
        <w:t>provided</w:t>
      </w:r>
      <w:r>
        <w:rPr>
          <w:rFonts w:asciiTheme="minorHAnsi" w:hAnsiTheme="minorHAnsi"/>
          <w:sz w:val="20"/>
          <w:szCs w:val="20"/>
        </w:rPr>
        <w:t xml:space="preserve"> </w:t>
      </w:r>
      <w:r w:rsidR="004227E1" w:rsidRPr="00D72E30">
        <w:rPr>
          <w:rFonts w:asciiTheme="minorHAnsi" w:hAnsiTheme="minorHAnsi"/>
          <w:sz w:val="20"/>
          <w:szCs w:val="20"/>
        </w:rPr>
        <w:t>in the</w:t>
      </w:r>
      <w:r>
        <w:rPr>
          <w:rFonts w:asciiTheme="minorHAnsi" w:hAnsiTheme="minorHAnsi"/>
          <w:sz w:val="20"/>
          <w:szCs w:val="20"/>
        </w:rPr>
        <w:t xml:space="preserve"> </w:t>
      </w:r>
      <w:r w:rsidR="004227E1" w:rsidRPr="00D72E30">
        <w:rPr>
          <w:rFonts w:asciiTheme="minorHAnsi" w:hAnsiTheme="minorHAnsi"/>
          <w:sz w:val="20"/>
          <w:szCs w:val="20"/>
        </w:rPr>
        <w:t>Bidding</w:t>
      </w:r>
      <w:r>
        <w:rPr>
          <w:rFonts w:asciiTheme="minorHAnsi" w:hAnsiTheme="minorHAnsi"/>
          <w:sz w:val="20"/>
          <w:szCs w:val="20"/>
        </w:rPr>
        <w:t xml:space="preserve"> </w:t>
      </w:r>
      <w:r w:rsidR="004227E1" w:rsidRPr="00D72E30">
        <w:rPr>
          <w:rFonts w:asciiTheme="minorHAnsi" w:hAnsiTheme="minorHAnsi"/>
          <w:sz w:val="20"/>
          <w:szCs w:val="20"/>
        </w:rPr>
        <w:t>Documents</w:t>
      </w:r>
      <w:r>
        <w:rPr>
          <w:rFonts w:asciiTheme="minorHAnsi" w:hAnsiTheme="minorHAnsi"/>
          <w:sz w:val="20"/>
          <w:szCs w:val="20"/>
        </w:rPr>
        <w:t xml:space="preserve"> </w:t>
      </w:r>
      <w:r w:rsidR="004227E1" w:rsidRPr="00D72E30">
        <w:rPr>
          <w:rFonts w:asciiTheme="minorHAnsi" w:hAnsiTheme="minorHAnsi"/>
          <w:sz w:val="20"/>
          <w:szCs w:val="20"/>
        </w:rPr>
        <w:t>or</w:t>
      </w:r>
      <w:r>
        <w:rPr>
          <w:rFonts w:asciiTheme="minorHAnsi" w:hAnsiTheme="minorHAnsi"/>
          <w:sz w:val="20"/>
          <w:szCs w:val="20"/>
        </w:rPr>
        <w:t xml:space="preserve"> </w:t>
      </w:r>
      <w:r w:rsidR="004227E1" w:rsidRPr="00D72E30">
        <w:rPr>
          <w:rFonts w:asciiTheme="minorHAnsi" w:hAnsiTheme="minorHAnsi"/>
          <w:sz w:val="20"/>
          <w:szCs w:val="20"/>
        </w:rPr>
        <w:t>another</w:t>
      </w:r>
      <w:r>
        <w:rPr>
          <w:rFonts w:asciiTheme="minorHAnsi" w:hAnsiTheme="minorHAnsi"/>
          <w:sz w:val="20"/>
          <w:szCs w:val="20"/>
        </w:rPr>
        <w:t xml:space="preserve"> </w:t>
      </w:r>
      <w:r w:rsidR="004227E1" w:rsidRPr="00D72E30">
        <w:rPr>
          <w:rFonts w:asciiTheme="minorHAnsi" w:hAnsiTheme="minorHAnsi"/>
          <w:sz w:val="20"/>
          <w:szCs w:val="20"/>
        </w:rPr>
        <w:t>form</w:t>
      </w:r>
      <w:r>
        <w:rPr>
          <w:rFonts w:asciiTheme="minorHAnsi" w:hAnsiTheme="minorHAnsi"/>
          <w:sz w:val="20"/>
          <w:szCs w:val="20"/>
        </w:rPr>
        <w:t xml:space="preserve"> </w:t>
      </w:r>
      <w:r w:rsidR="004227E1" w:rsidRPr="00D72E30">
        <w:rPr>
          <w:rFonts w:asciiTheme="minorHAnsi" w:hAnsiTheme="minorHAnsi"/>
          <w:sz w:val="20"/>
          <w:szCs w:val="20"/>
        </w:rPr>
        <w:t>acceptab</w:t>
      </w:r>
      <w:r w:rsidR="004227E1" w:rsidRPr="00D72E30">
        <w:rPr>
          <w:rFonts w:asciiTheme="minorHAnsi" w:hAnsiTheme="minorHAnsi"/>
          <w:spacing w:val="-2"/>
          <w:sz w:val="20"/>
          <w:szCs w:val="20"/>
        </w:rPr>
        <w:t>l</w:t>
      </w:r>
      <w:r w:rsidR="004227E1" w:rsidRPr="00D72E30">
        <w:rPr>
          <w:rFonts w:asciiTheme="minorHAnsi" w:hAnsiTheme="minorHAnsi"/>
          <w:sz w:val="20"/>
          <w:szCs w:val="20"/>
        </w:rPr>
        <w:t xml:space="preserve">e </w:t>
      </w:r>
      <w:r w:rsidR="004227E1" w:rsidRPr="00D72E30">
        <w:rPr>
          <w:rFonts w:asciiTheme="minorHAnsi" w:hAnsiTheme="minorHAnsi"/>
          <w:spacing w:val="-1"/>
          <w:sz w:val="20"/>
          <w:szCs w:val="20"/>
        </w:rPr>
        <w:t>t</w:t>
      </w:r>
      <w:r w:rsidR="004227E1" w:rsidRPr="00D72E30">
        <w:rPr>
          <w:rFonts w:asciiTheme="minorHAnsi" w:hAnsiTheme="minorHAnsi"/>
          <w:sz w:val="20"/>
          <w:szCs w:val="20"/>
        </w:rPr>
        <w:t>o</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Procurin</w:t>
      </w:r>
      <w:r w:rsidR="004227E1" w:rsidRPr="00D72E30">
        <w:rPr>
          <w:rFonts w:asciiTheme="minorHAnsi" w:hAnsiTheme="minorHAnsi"/>
          <w:sz w:val="20"/>
          <w:szCs w:val="20"/>
        </w:rPr>
        <w:t>g</w:t>
      </w:r>
      <w:r>
        <w:rPr>
          <w:rFonts w:asciiTheme="minorHAnsi" w:hAnsiTheme="minorHAnsi"/>
          <w:sz w:val="20"/>
          <w:szCs w:val="20"/>
        </w:rPr>
        <w:t xml:space="preserve"> </w:t>
      </w:r>
      <w:r w:rsidR="004227E1" w:rsidRPr="00D72E30">
        <w:rPr>
          <w:rFonts w:asciiTheme="minorHAnsi" w:hAnsiTheme="minorHAnsi"/>
          <w:spacing w:val="-1"/>
          <w:sz w:val="20"/>
          <w:szCs w:val="20"/>
        </w:rPr>
        <w:t>Agenc</w:t>
      </w:r>
      <w:r w:rsidR="004227E1" w:rsidRPr="00D72E30">
        <w:rPr>
          <w:rFonts w:asciiTheme="minorHAnsi" w:hAnsiTheme="minorHAnsi"/>
          <w:sz w:val="20"/>
          <w:szCs w:val="20"/>
        </w:rPr>
        <w:t>y</w:t>
      </w:r>
      <w:r>
        <w:rPr>
          <w:rFonts w:asciiTheme="minorHAnsi" w:hAnsiTheme="minorHAnsi"/>
          <w:sz w:val="20"/>
          <w:szCs w:val="20"/>
        </w:rPr>
        <w:t xml:space="preserve"> </w:t>
      </w:r>
      <w:r w:rsidR="004227E1" w:rsidRPr="00D72E30">
        <w:rPr>
          <w:rFonts w:asciiTheme="minorHAnsi" w:hAnsiTheme="minorHAnsi"/>
          <w:spacing w:val="-1"/>
          <w:sz w:val="20"/>
          <w:szCs w:val="20"/>
        </w:rPr>
        <w:t>an</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vali</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fo</w:t>
      </w:r>
      <w:r w:rsidR="004227E1" w:rsidRPr="00D72E30">
        <w:rPr>
          <w:rFonts w:asciiTheme="minorHAnsi" w:hAnsiTheme="minorHAnsi"/>
          <w:sz w:val="20"/>
          <w:szCs w:val="20"/>
        </w:rPr>
        <w:t>r</w:t>
      </w:r>
      <w:r>
        <w:rPr>
          <w:rFonts w:asciiTheme="minorHAnsi" w:hAnsiTheme="minorHAnsi"/>
          <w:sz w:val="20"/>
          <w:szCs w:val="20"/>
        </w:rPr>
        <w:t xml:space="preserve"> </w:t>
      </w:r>
      <w:r w:rsidR="004227E1" w:rsidRPr="00D72E30">
        <w:rPr>
          <w:rFonts w:asciiTheme="minorHAnsi" w:hAnsiTheme="minorHAnsi"/>
          <w:spacing w:val="-1"/>
          <w:sz w:val="20"/>
          <w:szCs w:val="20"/>
        </w:rPr>
        <w:t>twenty-eight (28</w:t>
      </w:r>
      <w:r w:rsidR="004227E1" w:rsidRPr="00D72E30">
        <w:rPr>
          <w:rFonts w:asciiTheme="minorHAnsi" w:hAnsiTheme="minorHAnsi"/>
          <w:sz w:val="20"/>
          <w:szCs w:val="20"/>
        </w:rPr>
        <w:t>)</w:t>
      </w:r>
      <w:r>
        <w:rPr>
          <w:rFonts w:asciiTheme="minorHAnsi" w:hAnsiTheme="minorHAnsi"/>
          <w:sz w:val="20"/>
          <w:szCs w:val="20"/>
        </w:rPr>
        <w:t xml:space="preserve"> </w:t>
      </w:r>
      <w:r w:rsidR="004227E1" w:rsidRPr="00D72E30">
        <w:rPr>
          <w:rFonts w:asciiTheme="minorHAnsi" w:hAnsiTheme="minorHAnsi"/>
          <w:spacing w:val="-1"/>
          <w:sz w:val="20"/>
          <w:szCs w:val="20"/>
        </w:rPr>
        <w:t>day</w:t>
      </w:r>
      <w:r w:rsidR="004227E1" w:rsidRPr="00D72E30">
        <w:rPr>
          <w:rFonts w:asciiTheme="minorHAnsi" w:hAnsiTheme="minorHAnsi"/>
          <w:sz w:val="20"/>
          <w:szCs w:val="20"/>
        </w:rPr>
        <w:t>s</w:t>
      </w:r>
      <w:r>
        <w:rPr>
          <w:rFonts w:asciiTheme="minorHAnsi" w:hAnsiTheme="minorHAnsi"/>
          <w:sz w:val="20"/>
          <w:szCs w:val="20"/>
        </w:rPr>
        <w:t xml:space="preserve"> </w:t>
      </w:r>
      <w:r w:rsidR="004227E1" w:rsidRPr="00D72E30">
        <w:rPr>
          <w:rFonts w:asciiTheme="minorHAnsi" w:hAnsiTheme="minorHAnsi"/>
          <w:spacing w:val="-1"/>
          <w:sz w:val="20"/>
          <w:szCs w:val="20"/>
        </w:rPr>
        <w:t>beyon</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en</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o</w:t>
      </w:r>
      <w:r w:rsidR="004227E1" w:rsidRPr="00D72E30">
        <w:rPr>
          <w:rFonts w:asciiTheme="minorHAnsi" w:hAnsiTheme="minorHAnsi"/>
          <w:sz w:val="20"/>
          <w:szCs w:val="20"/>
        </w:rPr>
        <w:t>f</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validit</w:t>
      </w:r>
      <w:r w:rsidR="004227E1" w:rsidRPr="00D72E30">
        <w:rPr>
          <w:rFonts w:asciiTheme="minorHAnsi" w:hAnsiTheme="minorHAnsi"/>
          <w:sz w:val="20"/>
          <w:szCs w:val="20"/>
        </w:rPr>
        <w:t>y</w:t>
      </w:r>
      <w:r>
        <w:rPr>
          <w:rFonts w:asciiTheme="minorHAnsi" w:hAnsiTheme="minorHAnsi"/>
          <w:sz w:val="20"/>
          <w:szCs w:val="20"/>
        </w:rPr>
        <w:t xml:space="preserve"> </w:t>
      </w:r>
      <w:r w:rsidR="004227E1" w:rsidRPr="00D72E30">
        <w:rPr>
          <w:rFonts w:asciiTheme="minorHAnsi" w:hAnsiTheme="minorHAnsi"/>
          <w:spacing w:val="-1"/>
          <w:sz w:val="20"/>
          <w:szCs w:val="20"/>
        </w:rPr>
        <w:t>o</w:t>
      </w:r>
      <w:r w:rsidR="004227E1" w:rsidRPr="00D72E30">
        <w:rPr>
          <w:rFonts w:asciiTheme="minorHAnsi" w:hAnsiTheme="minorHAnsi"/>
          <w:sz w:val="20"/>
          <w:szCs w:val="20"/>
        </w:rPr>
        <w:t>f</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Bid.</w:t>
      </w:r>
      <w:r>
        <w:rPr>
          <w:rFonts w:asciiTheme="minorHAnsi" w:hAnsiTheme="minorHAnsi"/>
          <w:spacing w:val="-1"/>
          <w:sz w:val="20"/>
          <w:szCs w:val="20"/>
        </w:rPr>
        <w:t xml:space="preserve"> </w:t>
      </w:r>
      <w:r w:rsidR="004227E1" w:rsidRPr="00D72E30">
        <w:rPr>
          <w:rFonts w:asciiTheme="minorHAnsi" w:hAnsiTheme="minorHAnsi"/>
          <w:spacing w:val="-1"/>
          <w:sz w:val="20"/>
          <w:szCs w:val="20"/>
        </w:rPr>
        <w:t>Thi</w:t>
      </w:r>
      <w:r w:rsidR="004227E1" w:rsidRPr="00D72E30">
        <w:rPr>
          <w:rFonts w:asciiTheme="minorHAnsi" w:hAnsiTheme="minorHAnsi"/>
          <w:sz w:val="20"/>
          <w:szCs w:val="20"/>
        </w:rPr>
        <w:t>s</w:t>
      </w:r>
      <w:r>
        <w:rPr>
          <w:rFonts w:asciiTheme="minorHAnsi" w:hAnsiTheme="minorHAnsi"/>
          <w:sz w:val="20"/>
          <w:szCs w:val="20"/>
        </w:rPr>
        <w:t xml:space="preserve"> </w:t>
      </w:r>
      <w:r w:rsidR="004227E1" w:rsidRPr="00D72E30">
        <w:rPr>
          <w:rFonts w:asciiTheme="minorHAnsi" w:hAnsiTheme="minorHAnsi"/>
          <w:spacing w:val="-1"/>
          <w:sz w:val="20"/>
          <w:szCs w:val="20"/>
        </w:rPr>
        <w:t>shal</w:t>
      </w:r>
      <w:r w:rsidR="004227E1" w:rsidRPr="00D72E30">
        <w:rPr>
          <w:rFonts w:asciiTheme="minorHAnsi" w:hAnsiTheme="minorHAnsi"/>
          <w:sz w:val="20"/>
          <w:szCs w:val="20"/>
        </w:rPr>
        <w:t>l</w:t>
      </w:r>
      <w:r>
        <w:rPr>
          <w:rFonts w:asciiTheme="minorHAnsi" w:hAnsiTheme="minorHAnsi"/>
          <w:sz w:val="20"/>
          <w:szCs w:val="20"/>
        </w:rPr>
        <w:t xml:space="preserve"> </w:t>
      </w:r>
      <w:r w:rsidR="004227E1" w:rsidRPr="00D72E30">
        <w:rPr>
          <w:rFonts w:asciiTheme="minorHAnsi" w:hAnsiTheme="minorHAnsi"/>
          <w:spacing w:val="1"/>
          <w:sz w:val="20"/>
          <w:szCs w:val="20"/>
        </w:rPr>
        <w:t>a</w:t>
      </w:r>
      <w:r w:rsidR="004227E1" w:rsidRPr="00D72E30">
        <w:rPr>
          <w:rFonts w:asciiTheme="minorHAnsi" w:hAnsiTheme="minorHAnsi"/>
          <w:spacing w:val="-1"/>
          <w:sz w:val="20"/>
          <w:szCs w:val="20"/>
        </w:rPr>
        <w:t>ls</w:t>
      </w:r>
      <w:r w:rsidR="004227E1" w:rsidRPr="00D72E30">
        <w:rPr>
          <w:rFonts w:asciiTheme="minorHAnsi" w:hAnsiTheme="minorHAnsi"/>
          <w:sz w:val="20"/>
          <w:szCs w:val="20"/>
        </w:rPr>
        <w:t>o</w:t>
      </w:r>
      <w:r>
        <w:rPr>
          <w:rFonts w:asciiTheme="minorHAnsi" w:hAnsiTheme="minorHAnsi"/>
          <w:sz w:val="20"/>
          <w:szCs w:val="20"/>
        </w:rPr>
        <w:t xml:space="preserve"> </w:t>
      </w:r>
      <w:r w:rsidR="004227E1" w:rsidRPr="00D72E30">
        <w:rPr>
          <w:rFonts w:asciiTheme="minorHAnsi" w:hAnsiTheme="minorHAnsi"/>
          <w:spacing w:val="-1"/>
          <w:sz w:val="20"/>
          <w:szCs w:val="20"/>
        </w:rPr>
        <w:t>appl</w:t>
      </w:r>
      <w:r w:rsidR="004227E1" w:rsidRPr="00D72E30">
        <w:rPr>
          <w:rFonts w:asciiTheme="minorHAnsi" w:hAnsiTheme="minorHAnsi"/>
          <w:sz w:val="20"/>
          <w:szCs w:val="20"/>
        </w:rPr>
        <w:t>y</w:t>
      </w:r>
      <w:r>
        <w:rPr>
          <w:rFonts w:asciiTheme="minorHAnsi" w:hAnsiTheme="minorHAnsi"/>
          <w:sz w:val="20"/>
          <w:szCs w:val="20"/>
        </w:rPr>
        <w:t xml:space="preserve"> </w:t>
      </w:r>
      <w:r w:rsidR="004227E1" w:rsidRPr="00D72E30">
        <w:rPr>
          <w:rFonts w:asciiTheme="minorHAnsi" w:hAnsiTheme="minorHAnsi"/>
          <w:spacing w:val="-1"/>
          <w:sz w:val="20"/>
          <w:szCs w:val="20"/>
        </w:rPr>
        <w:t>i</w:t>
      </w:r>
      <w:r w:rsidR="004227E1" w:rsidRPr="00D72E30">
        <w:rPr>
          <w:rFonts w:asciiTheme="minorHAnsi" w:hAnsiTheme="minorHAnsi"/>
          <w:sz w:val="20"/>
          <w:szCs w:val="20"/>
        </w:rPr>
        <w:t>f</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perio</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fo</w:t>
      </w:r>
      <w:r w:rsidR="004227E1" w:rsidRPr="00D72E30">
        <w:rPr>
          <w:rFonts w:asciiTheme="minorHAnsi" w:hAnsiTheme="minorHAnsi"/>
          <w:sz w:val="20"/>
          <w:szCs w:val="20"/>
        </w:rPr>
        <w:t>r</w:t>
      </w:r>
      <w:r>
        <w:rPr>
          <w:rFonts w:asciiTheme="minorHAnsi" w:hAnsiTheme="minorHAnsi"/>
          <w:sz w:val="20"/>
          <w:szCs w:val="20"/>
        </w:rPr>
        <w:t xml:space="preserve"> </w:t>
      </w:r>
      <w:r w:rsidR="004227E1" w:rsidRPr="00D72E30">
        <w:rPr>
          <w:rFonts w:asciiTheme="minorHAnsi" w:hAnsiTheme="minorHAnsi"/>
          <w:spacing w:val="-1"/>
          <w:sz w:val="20"/>
          <w:szCs w:val="20"/>
        </w:rPr>
        <w:t>Bi</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V</w:t>
      </w:r>
      <w:r w:rsidR="004227E1" w:rsidRPr="00D72E30">
        <w:rPr>
          <w:rFonts w:asciiTheme="minorHAnsi" w:hAnsiTheme="minorHAnsi"/>
          <w:spacing w:val="1"/>
          <w:sz w:val="20"/>
          <w:szCs w:val="20"/>
        </w:rPr>
        <w:t>a</w:t>
      </w:r>
      <w:r w:rsidR="004227E1" w:rsidRPr="00D72E30">
        <w:rPr>
          <w:rFonts w:asciiTheme="minorHAnsi" w:hAnsiTheme="minorHAnsi"/>
          <w:spacing w:val="-1"/>
          <w:sz w:val="20"/>
          <w:szCs w:val="20"/>
        </w:rPr>
        <w:t>lidit</w:t>
      </w:r>
      <w:r w:rsidR="004227E1" w:rsidRPr="00D72E30">
        <w:rPr>
          <w:rFonts w:asciiTheme="minorHAnsi" w:hAnsiTheme="minorHAnsi"/>
          <w:sz w:val="20"/>
          <w:szCs w:val="20"/>
        </w:rPr>
        <w:t>y</w:t>
      </w:r>
      <w:r>
        <w:rPr>
          <w:rFonts w:asciiTheme="minorHAnsi" w:hAnsiTheme="minorHAnsi"/>
          <w:sz w:val="20"/>
          <w:szCs w:val="20"/>
        </w:rPr>
        <w:t xml:space="preserve"> </w:t>
      </w:r>
      <w:r w:rsidR="004227E1" w:rsidRPr="00D72E30">
        <w:rPr>
          <w:rFonts w:asciiTheme="minorHAnsi" w:hAnsiTheme="minorHAnsi"/>
          <w:spacing w:val="-1"/>
          <w:sz w:val="20"/>
          <w:szCs w:val="20"/>
        </w:rPr>
        <w:t>is</w:t>
      </w:r>
      <w:r>
        <w:rPr>
          <w:rFonts w:asciiTheme="minorHAnsi" w:hAnsiTheme="minorHAnsi"/>
          <w:spacing w:val="-1"/>
          <w:sz w:val="20"/>
          <w:szCs w:val="20"/>
        </w:rPr>
        <w:t xml:space="preserve"> </w:t>
      </w:r>
      <w:r w:rsidR="004227E1" w:rsidRPr="00D72E30">
        <w:rPr>
          <w:rFonts w:asciiTheme="minorHAnsi" w:hAnsiTheme="minorHAnsi"/>
          <w:spacing w:val="-1"/>
          <w:sz w:val="20"/>
          <w:szCs w:val="20"/>
        </w:rPr>
        <w:t>extended</w:t>
      </w:r>
      <w:r w:rsidR="004227E1" w:rsidRPr="00D72E30">
        <w:rPr>
          <w:rFonts w:asciiTheme="minorHAnsi" w:hAnsiTheme="minorHAnsi"/>
          <w:sz w:val="20"/>
          <w:szCs w:val="20"/>
        </w:rPr>
        <w:t>.</w:t>
      </w:r>
      <w:r>
        <w:rPr>
          <w:rFonts w:asciiTheme="minorHAnsi" w:hAnsiTheme="minorHAnsi"/>
          <w:sz w:val="20"/>
          <w:szCs w:val="20"/>
        </w:rPr>
        <w:t xml:space="preserve"> </w:t>
      </w:r>
      <w:r w:rsidR="004227E1" w:rsidRPr="00D72E30">
        <w:rPr>
          <w:rFonts w:asciiTheme="minorHAnsi" w:hAnsiTheme="minorHAnsi"/>
          <w:spacing w:val="-1"/>
          <w:sz w:val="20"/>
          <w:szCs w:val="20"/>
        </w:rPr>
        <w:t>I</w:t>
      </w:r>
      <w:r w:rsidR="004227E1" w:rsidRPr="00D72E30">
        <w:rPr>
          <w:rFonts w:asciiTheme="minorHAnsi" w:hAnsiTheme="minorHAnsi"/>
          <w:sz w:val="20"/>
          <w:szCs w:val="20"/>
        </w:rPr>
        <w:t>n</w:t>
      </w:r>
      <w:r>
        <w:rPr>
          <w:rFonts w:asciiTheme="minorHAnsi" w:hAnsiTheme="minorHAnsi"/>
          <w:sz w:val="20"/>
          <w:szCs w:val="20"/>
        </w:rPr>
        <w:t xml:space="preserve"> </w:t>
      </w:r>
      <w:r w:rsidR="004227E1" w:rsidRPr="00D72E30">
        <w:rPr>
          <w:rFonts w:asciiTheme="minorHAnsi" w:hAnsiTheme="minorHAnsi"/>
          <w:spacing w:val="-1"/>
          <w:sz w:val="20"/>
          <w:szCs w:val="20"/>
        </w:rPr>
        <w:t>eithe</w:t>
      </w:r>
      <w:r w:rsidR="004227E1" w:rsidRPr="00D72E30">
        <w:rPr>
          <w:rFonts w:asciiTheme="minorHAnsi" w:hAnsiTheme="minorHAnsi"/>
          <w:sz w:val="20"/>
          <w:szCs w:val="20"/>
        </w:rPr>
        <w:t>r</w:t>
      </w:r>
      <w:r>
        <w:rPr>
          <w:rFonts w:asciiTheme="minorHAnsi" w:hAnsiTheme="minorHAnsi"/>
          <w:sz w:val="20"/>
          <w:szCs w:val="20"/>
        </w:rPr>
        <w:t xml:space="preserve"> </w:t>
      </w:r>
      <w:r w:rsidR="004227E1" w:rsidRPr="00D72E30">
        <w:rPr>
          <w:rFonts w:asciiTheme="minorHAnsi" w:hAnsiTheme="minorHAnsi"/>
          <w:spacing w:val="-1"/>
          <w:sz w:val="20"/>
          <w:szCs w:val="20"/>
        </w:rPr>
        <w:t>case</w:t>
      </w:r>
      <w:r w:rsidR="004227E1" w:rsidRPr="00D72E30">
        <w:rPr>
          <w:rFonts w:asciiTheme="minorHAnsi" w:hAnsiTheme="minorHAnsi"/>
          <w:sz w:val="20"/>
          <w:szCs w:val="20"/>
        </w:rPr>
        <w:t>,</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fo</w:t>
      </w:r>
      <w:r w:rsidR="004227E1" w:rsidRPr="00D72E30">
        <w:rPr>
          <w:rFonts w:asciiTheme="minorHAnsi" w:hAnsiTheme="minorHAnsi"/>
          <w:spacing w:val="-2"/>
          <w:sz w:val="20"/>
          <w:szCs w:val="20"/>
        </w:rPr>
        <w:t>r</w:t>
      </w:r>
      <w:r w:rsidR="004227E1" w:rsidRPr="00D72E30">
        <w:rPr>
          <w:rFonts w:asciiTheme="minorHAnsi" w:hAnsiTheme="minorHAnsi"/>
          <w:sz w:val="20"/>
          <w:szCs w:val="20"/>
        </w:rPr>
        <w:t>m</w:t>
      </w:r>
      <w:r>
        <w:rPr>
          <w:rFonts w:asciiTheme="minorHAnsi" w:hAnsiTheme="minorHAnsi"/>
          <w:sz w:val="20"/>
          <w:szCs w:val="20"/>
        </w:rPr>
        <w:t xml:space="preserve"> </w:t>
      </w:r>
      <w:r w:rsidR="004227E1" w:rsidRPr="00D72E30">
        <w:rPr>
          <w:rFonts w:asciiTheme="minorHAnsi" w:hAnsiTheme="minorHAnsi"/>
          <w:spacing w:val="-1"/>
          <w:sz w:val="20"/>
          <w:szCs w:val="20"/>
        </w:rPr>
        <w:t>mus</w:t>
      </w:r>
      <w:r w:rsidR="004227E1" w:rsidRPr="00D72E30">
        <w:rPr>
          <w:rFonts w:asciiTheme="minorHAnsi" w:hAnsiTheme="minorHAnsi"/>
          <w:sz w:val="20"/>
          <w:szCs w:val="20"/>
        </w:rPr>
        <w:t>t</w:t>
      </w:r>
      <w:r>
        <w:rPr>
          <w:rFonts w:asciiTheme="minorHAnsi" w:hAnsiTheme="minorHAnsi"/>
          <w:sz w:val="20"/>
          <w:szCs w:val="20"/>
        </w:rPr>
        <w:t xml:space="preserve"> </w:t>
      </w:r>
      <w:r w:rsidR="004227E1" w:rsidRPr="00D72E30">
        <w:rPr>
          <w:rFonts w:asciiTheme="minorHAnsi" w:hAnsiTheme="minorHAnsi"/>
          <w:spacing w:val="-1"/>
          <w:sz w:val="20"/>
          <w:szCs w:val="20"/>
        </w:rPr>
        <w:t>includ</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spacing w:val="-1"/>
          <w:sz w:val="20"/>
          <w:szCs w:val="20"/>
        </w:rPr>
        <w:t xml:space="preserve">the </w:t>
      </w:r>
      <w:r w:rsidR="004227E1" w:rsidRPr="00D72E30">
        <w:rPr>
          <w:rFonts w:asciiTheme="minorHAnsi" w:hAnsiTheme="minorHAnsi"/>
          <w:sz w:val="20"/>
          <w:szCs w:val="20"/>
        </w:rPr>
        <w:t>complete</w:t>
      </w:r>
      <w:r>
        <w:rPr>
          <w:rFonts w:asciiTheme="minorHAnsi" w:hAnsiTheme="minorHAnsi"/>
          <w:sz w:val="20"/>
          <w:szCs w:val="20"/>
        </w:rPr>
        <w:t xml:space="preserve"> </w:t>
      </w:r>
      <w:r w:rsidR="004227E1" w:rsidRPr="00D72E30">
        <w:rPr>
          <w:rFonts w:asciiTheme="minorHAnsi" w:hAnsiTheme="minorHAnsi"/>
          <w:sz w:val="20"/>
          <w:szCs w:val="20"/>
        </w:rPr>
        <w:t>name</w:t>
      </w:r>
      <w:r>
        <w:rPr>
          <w:rFonts w:asciiTheme="minorHAnsi" w:hAnsiTheme="minorHAnsi"/>
          <w:sz w:val="20"/>
          <w:szCs w:val="20"/>
        </w:rPr>
        <w:t xml:space="preserve"> </w:t>
      </w:r>
      <w:r w:rsidR="004227E1" w:rsidRPr="00D72E30">
        <w:rPr>
          <w:rFonts w:asciiTheme="minorHAnsi" w:hAnsiTheme="minorHAnsi"/>
          <w:sz w:val="20"/>
          <w:szCs w:val="20"/>
        </w:rPr>
        <w:t>of</w:t>
      </w:r>
      <w:r>
        <w:rPr>
          <w:rFonts w:asciiTheme="minorHAnsi" w:hAnsiTheme="minorHAnsi"/>
          <w:sz w:val="20"/>
          <w:szCs w:val="20"/>
        </w:rPr>
        <w:t xml:space="preserve"> </w:t>
      </w:r>
      <w:r w:rsidR="004227E1" w:rsidRPr="00D72E30">
        <w:rPr>
          <w:rFonts w:asciiTheme="minorHAnsi" w:hAnsiTheme="minorHAnsi"/>
          <w:sz w:val="20"/>
          <w:szCs w:val="20"/>
        </w:rPr>
        <w:t>the</w:t>
      </w:r>
      <w:r>
        <w:rPr>
          <w:rFonts w:asciiTheme="minorHAnsi" w:hAnsiTheme="minorHAnsi"/>
          <w:sz w:val="20"/>
          <w:szCs w:val="20"/>
        </w:rPr>
        <w:t xml:space="preserve"> </w:t>
      </w:r>
      <w:r w:rsidR="004227E1" w:rsidRPr="00D72E30">
        <w:rPr>
          <w:rFonts w:asciiTheme="minorHAnsi" w:hAnsiTheme="minorHAnsi"/>
          <w:sz w:val="20"/>
          <w:szCs w:val="20"/>
        </w:rPr>
        <w:t>Bidder;</w:t>
      </w:r>
    </w:p>
    <w:p w14:paraId="2EF635BE" w14:textId="77777777" w:rsidR="004227E1" w:rsidRPr="00D72E30" w:rsidRDefault="008E2D94" w:rsidP="00654F8C">
      <w:pPr>
        <w:pStyle w:val="BodyText"/>
        <w:numPr>
          <w:ilvl w:val="2"/>
          <w:numId w:val="37"/>
        </w:numPr>
        <w:tabs>
          <w:tab w:val="left" w:pos="720"/>
        </w:tabs>
        <w:kinsoku w:val="0"/>
        <w:overflowPunct w:val="0"/>
        <w:ind w:left="720" w:right="-395" w:hanging="270"/>
        <w:rPr>
          <w:rFonts w:asciiTheme="minorHAnsi" w:hAnsiTheme="minorHAnsi"/>
          <w:sz w:val="20"/>
          <w:szCs w:val="20"/>
        </w:rPr>
      </w:pPr>
      <w:r w:rsidRPr="00D72E30">
        <w:rPr>
          <w:rFonts w:asciiTheme="minorHAnsi" w:hAnsiTheme="minorHAnsi"/>
          <w:sz w:val="20"/>
          <w:szCs w:val="20"/>
        </w:rPr>
        <w:t>A</w:t>
      </w:r>
      <w:r>
        <w:rPr>
          <w:rFonts w:asciiTheme="minorHAnsi" w:hAnsiTheme="minorHAnsi"/>
          <w:sz w:val="20"/>
          <w:szCs w:val="20"/>
        </w:rPr>
        <w:t xml:space="preserve"> </w:t>
      </w:r>
      <w:r w:rsidR="004227E1" w:rsidRPr="00D72E30">
        <w:rPr>
          <w:rFonts w:asciiTheme="minorHAnsi" w:hAnsiTheme="minorHAnsi"/>
          <w:sz w:val="20"/>
          <w:szCs w:val="20"/>
        </w:rPr>
        <w:t>cashier’s</w:t>
      </w:r>
      <w:r>
        <w:rPr>
          <w:rFonts w:asciiTheme="minorHAnsi" w:hAnsiTheme="minorHAnsi"/>
          <w:sz w:val="20"/>
          <w:szCs w:val="20"/>
        </w:rPr>
        <w:t xml:space="preserve"> </w:t>
      </w:r>
      <w:r w:rsidR="004227E1" w:rsidRPr="00D72E30">
        <w:rPr>
          <w:rFonts w:asciiTheme="minorHAnsi" w:hAnsiTheme="minorHAnsi"/>
          <w:sz w:val="20"/>
          <w:szCs w:val="20"/>
        </w:rPr>
        <w:t>or</w:t>
      </w:r>
      <w:r>
        <w:rPr>
          <w:rFonts w:asciiTheme="minorHAnsi" w:hAnsiTheme="minorHAnsi"/>
          <w:sz w:val="20"/>
          <w:szCs w:val="20"/>
        </w:rPr>
        <w:t xml:space="preserve"> </w:t>
      </w:r>
      <w:r w:rsidR="004227E1" w:rsidRPr="00D72E30">
        <w:rPr>
          <w:rFonts w:asciiTheme="minorHAnsi" w:hAnsiTheme="minorHAnsi"/>
          <w:sz w:val="20"/>
          <w:szCs w:val="20"/>
        </w:rPr>
        <w:t>certified</w:t>
      </w:r>
      <w:r>
        <w:rPr>
          <w:rFonts w:asciiTheme="minorHAnsi" w:hAnsiTheme="minorHAnsi"/>
          <w:sz w:val="20"/>
          <w:szCs w:val="20"/>
        </w:rPr>
        <w:t xml:space="preserve"> </w:t>
      </w:r>
      <w:r w:rsidR="004227E1" w:rsidRPr="00D72E30">
        <w:rPr>
          <w:rFonts w:asciiTheme="minorHAnsi" w:hAnsiTheme="minorHAnsi"/>
          <w:sz w:val="20"/>
          <w:szCs w:val="20"/>
        </w:rPr>
        <w:t>cheque;</w:t>
      </w:r>
      <w:r>
        <w:rPr>
          <w:rFonts w:asciiTheme="minorHAnsi" w:hAnsiTheme="minorHAnsi"/>
          <w:sz w:val="20"/>
          <w:szCs w:val="20"/>
        </w:rPr>
        <w:t xml:space="preserve"> </w:t>
      </w:r>
      <w:r w:rsidR="004227E1" w:rsidRPr="00D72E30">
        <w:rPr>
          <w:rFonts w:asciiTheme="minorHAnsi" w:hAnsiTheme="minorHAnsi"/>
          <w:sz w:val="20"/>
          <w:szCs w:val="20"/>
        </w:rPr>
        <w:t>or</w:t>
      </w:r>
    </w:p>
    <w:p w14:paraId="36789849" w14:textId="77777777" w:rsidR="004227E1" w:rsidRPr="00D72E30" w:rsidRDefault="008E2D94" w:rsidP="00654F8C">
      <w:pPr>
        <w:pStyle w:val="BodyText"/>
        <w:numPr>
          <w:ilvl w:val="2"/>
          <w:numId w:val="37"/>
        </w:numPr>
        <w:tabs>
          <w:tab w:val="left" w:pos="720"/>
        </w:tabs>
        <w:kinsoku w:val="0"/>
        <w:overflowPunct w:val="0"/>
        <w:ind w:left="720" w:right="-395" w:hanging="270"/>
        <w:rPr>
          <w:rFonts w:asciiTheme="minorHAnsi" w:hAnsiTheme="minorHAnsi"/>
          <w:sz w:val="20"/>
          <w:szCs w:val="20"/>
        </w:rPr>
      </w:pPr>
      <w:r w:rsidRPr="00D72E30">
        <w:rPr>
          <w:rFonts w:asciiTheme="minorHAnsi" w:hAnsiTheme="minorHAnsi"/>
          <w:spacing w:val="-1"/>
          <w:sz w:val="20"/>
          <w:szCs w:val="20"/>
        </w:rPr>
        <w:t>A</w:t>
      </w:r>
      <w:r w:rsidR="004227E1" w:rsidRPr="00D72E30">
        <w:rPr>
          <w:rFonts w:asciiTheme="minorHAnsi" w:hAnsiTheme="minorHAnsi"/>
          <w:spacing w:val="-1"/>
          <w:sz w:val="20"/>
          <w:szCs w:val="20"/>
        </w:rPr>
        <w:t>nothe</w:t>
      </w:r>
      <w:r w:rsidR="004227E1" w:rsidRPr="00D72E30">
        <w:rPr>
          <w:rFonts w:asciiTheme="minorHAnsi" w:hAnsiTheme="minorHAnsi"/>
          <w:sz w:val="20"/>
          <w:szCs w:val="20"/>
        </w:rPr>
        <w:t>r</w:t>
      </w:r>
      <w:r>
        <w:rPr>
          <w:rFonts w:asciiTheme="minorHAnsi" w:hAnsiTheme="minorHAnsi"/>
          <w:sz w:val="20"/>
          <w:szCs w:val="20"/>
        </w:rPr>
        <w:t xml:space="preserve"> </w:t>
      </w:r>
      <w:r w:rsidR="004227E1" w:rsidRPr="00D72E30">
        <w:rPr>
          <w:rFonts w:asciiTheme="minorHAnsi" w:hAnsiTheme="minorHAnsi"/>
          <w:spacing w:val="-1"/>
          <w:sz w:val="20"/>
          <w:szCs w:val="20"/>
        </w:rPr>
        <w:t>securit</w:t>
      </w:r>
      <w:r w:rsidR="004227E1" w:rsidRPr="00D72E30">
        <w:rPr>
          <w:rFonts w:asciiTheme="minorHAnsi" w:hAnsiTheme="minorHAnsi"/>
          <w:sz w:val="20"/>
          <w:szCs w:val="20"/>
        </w:rPr>
        <w:t>y</w:t>
      </w:r>
      <w:r>
        <w:rPr>
          <w:rFonts w:asciiTheme="minorHAnsi" w:hAnsiTheme="minorHAnsi"/>
          <w:sz w:val="20"/>
          <w:szCs w:val="20"/>
        </w:rPr>
        <w:t xml:space="preserve"> </w:t>
      </w:r>
      <w:r w:rsidR="004227E1" w:rsidRPr="00D72E30">
        <w:rPr>
          <w:rFonts w:asciiTheme="minorHAnsi" w:hAnsiTheme="minorHAnsi"/>
          <w:spacing w:val="-1"/>
          <w:sz w:val="20"/>
          <w:szCs w:val="20"/>
        </w:rPr>
        <w:t>i</w:t>
      </w:r>
      <w:r w:rsidR="004227E1" w:rsidRPr="00D72E30">
        <w:rPr>
          <w:rFonts w:asciiTheme="minorHAnsi" w:hAnsiTheme="minorHAnsi"/>
          <w:sz w:val="20"/>
          <w:szCs w:val="20"/>
        </w:rPr>
        <w:t>f</w:t>
      </w:r>
      <w:r>
        <w:rPr>
          <w:rFonts w:asciiTheme="minorHAnsi" w:hAnsiTheme="minorHAnsi"/>
          <w:sz w:val="20"/>
          <w:szCs w:val="20"/>
        </w:rPr>
        <w:t xml:space="preserve"> </w:t>
      </w:r>
      <w:r w:rsidR="004227E1" w:rsidRPr="00D72E30">
        <w:rPr>
          <w:rFonts w:asciiTheme="minorHAnsi" w:hAnsiTheme="minorHAnsi"/>
          <w:spacing w:val="-1"/>
          <w:sz w:val="20"/>
          <w:szCs w:val="20"/>
        </w:rPr>
        <w:t>indicate</w:t>
      </w:r>
      <w:r w:rsidR="004227E1" w:rsidRPr="00D72E30">
        <w:rPr>
          <w:rFonts w:asciiTheme="minorHAnsi" w:hAnsiTheme="minorHAnsi"/>
          <w:sz w:val="20"/>
          <w:szCs w:val="20"/>
        </w:rPr>
        <w:t>d</w:t>
      </w:r>
      <w:r>
        <w:rPr>
          <w:rFonts w:asciiTheme="minorHAnsi" w:hAnsiTheme="minorHAnsi"/>
          <w:sz w:val="20"/>
          <w:szCs w:val="20"/>
        </w:rPr>
        <w:t xml:space="preserve"> </w:t>
      </w:r>
      <w:r w:rsidR="004227E1" w:rsidRPr="00D72E30">
        <w:rPr>
          <w:rFonts w:asciiTheme="minorHAnsi" w:hAnsiTheme="minorHAnsi"/>
          <w:spacing w:val="-1"/>
          <w:sz w:val="20"/>
          <w:szCs w:val="20"/>
        </w:rPr>
        <w:t>i</w:t>
      </w:r>
      <w:r w:rsidR="004227E1" w:rsidRPr="00D72E30">
        <w:rPr>
          <w:rFonts w:asciiTheme="minorHAnsi" w:hAnsiTheme="minorHAnsi"/>
          <w:sz w:val="20"/>
          <w:szCs w:val="20"/>
        </w:rPr>
        <w:t>n</w:t>
      </w:r>
      <w:r>
        <w:rPr>
          <w:rFonts w:asciiTheme="minorHAnsi" w:hAnsiTheme="minorHAnsi"/>
          <w:sz w:val="20"/>
          <w:szCs w:val="20"/>
        </w:rPr>
        <w:t xml:space="preserve"> </w:t>
      </w:r>
      <w:r w:rsidR="004227E1" w:rsidRPr="00D72E30">
        <w:rPr>
          <w:rFonts w:asciiTheme="minorHAnsi" w:hAnsiTheme="minorHAnsi"/>
          <w:spacing w:val="-1"/>
          <w:sz w:val="20"/>
          <w:szCs w:val="20"/>
        </w:rPr>
        <w:t>th</w:t>
      </w:r>
      <w:r w:rsidR="004227E1" w:rsidRPr="00D72E30">
        <w:rPr>
          <w:rFonts w:asciiTheme="minorHAnsi" w:hAnsiTheme="minorHAnsi"/>
          <w:sz w:val="20"/>
          <w:szCs w:val="20"/>
        </w:rPr>
        <w:t>e</w:t>
      </w:r>
      <w:r>
        <w:rPr>
          <w:rFonts w:asciiTheme="minorHAnsi" w:hAnsiTheme="minorHAnsi"/>
          <w:sz w:val="20"/>
          <w:szCs w:val="20"/>
        </w:rPr>
        <w:t xml:space="preserve"> </w:t>
      </w:r>
      <w:r w:rsidR="004227E1" w:rsidRPr="00D72E30">
        <w:rPr>
          <w:rFonts w:asciiTheme="minorHAnsi" w:hAnsiTheme="minorHAnsi"/>
          <w:b/>
          <w:bCs/>
          <w:sz w:val="20"/>
          <w:szCs w:val="20"/>
        </w:rPr>
        <w:t>BDS</w:t>
      </w:r>
      <w:r w:rsidR="004227E1">
        <w:rPr>
          <w:rFonts w:asciiTheme="minorHAnsi" w:hAnsiTheme="minorHAnsi"/>
          <w:b/>
          <w:bCs/>
          <w:sz w:val="20"/>
          <w:szCs w:val="20"/>
        </w:rPr>
        <w:t>,</w:t>
      </w:r>
    </w:p>
    <w:p w14:paraId="4B76EF54" w14:textId="77777777" w:rsidR="004227E1" w:rsidRPr="00F95053" w:rsidRDefault="004227E1" w:rsidP="00654F8C">
      <w:pPr>
        <w:numPr>
          <w:ilvl w:val="1"/>
          <w:numId w:val="2"/>
        </w:numPr>
        <w:ind w:left="450" w:right="-395" w:hanging="540"/>
        <w:jc w:val="both"/>
        <w:rPr>
          <w:rFonts w:asciiTheme="minorHAnsi" w:hAnsiTheme="minorHAnsi" w:cs="Calibri"/>
          <w:sz w:val="20"/>
          <w:szCs w:val="20"/>
        </w:rPr>
      </w:pPr>
      <w:r w:rsidRPr="00F95053">
        <w:rPr>
          <w:rFonts w:asciiTheme="minorHAnsi" w:hAnsiTheme="minorHAnsi"/>
          <w:spacing w:val="-1"/>
          <w:sz w:val="20"/>
          <w:szCs w:val="20"/>
        </w:rPr>
        <w:t>Th</w:t>
      </w:r>
      <w:r w:rsidRPr="00F95053">
        <w:rPr>
          <w:rFonts w:asciiTheme="minorHAnsi" w:hAnsiTheme="minorHAnsi"/>
          <w:sz w:val="20"/>
          <w:szCs w:val="20"/>
        </w:rPr>
        <w:t>e</w:t>
      </w:r>
      <w:r w:rsidR="008E2D94">
        <w:rPr>
          <w:rFonts w:asciiTheme="minorHAnsi" w:hAnsiTheme="minorHAnsi"/>
          <w:sz w:val="20"/>
          <w:szCs w:val="20"/>
        </w:rPr>
        <w:t xml:space="preserve"> </w:t>
      </w:r>
      <w:r w:rsidRPr="00F95053">
        <w:rPr>
          <w:rFonts w:asciiTheme="minorHAnsi" w:hAnsiTheme="minorHAnsi"/>
          <w:spacing w:val="-1"/>
          <w:sz w:val="20"/>
          <w:szCs w:val="20"/>
        </w:rPr>
        <w:t>Bi</w:t>
      </w:r>
      <w:r w:rsidRPr="00F95053">
        <w:rPr>
          <w:rFonts w:asciiTheme="minorHAnsi" w:hAnsiTheme="minorHAnsi"/>
          <w:sz w:val="20"/>
          <w:szCs w:val="20"/>
        </w:rPr>
        <w:t>d</w:t>
      </w:r>
      <w:r w:rsidR="008E2D94">
        <w:rPr>
          <w:rFonts w:asciiTheme="minorHAnsi" w:hAnsiTheme="minorHAnsi"/>
          <w:sz w:val="20"/>
          <w:szCs w:val="20"/>
        </w:rPr>
        <w:t xml:space="preserve"> </w:t>
      </w:r>
      <w:r w:rsidRPr="00F95053">
        <w:rPr>
          <w:rFonts w:asciiTheme="minorHAnsi" w:hAnsiTheme="minorHAnsi"/>
          <w:spacing w:val="-1"/>
          <w:sz w:val="20"/>
          <w:szCs w:val="20"/>
        </w:rPr>
        <w:t>Securit</w:t>
      </w:r>
      <w:r w:rsidRPr="00F95053">
        <w:rPr>
          <w:rFonts w:asciiTheme="minorHAnsi" w:hAnsiTheme="minorHAnsi"/>
          <w:sz w:val="20"/>
          <w:szCs w:val="20"/>
        </w:rPr>
        <w:t>y</w:t>
      </w:r>
      <w:r w:rsidR="008E2D94">
        <w:rPr>
          <w:rFonts w:asciiTheme="minorHAnsi" w:hAnsiTheme="minorHAnsi"/>
          <w:sz w:val="20"/>
          <w:szCs w:val="20"/>
        </w:rPr>
        <w:t xml:space="preserve"> </w:t>
      </w:r>
      <w:r w:rsidRPr="00F95053">
        <w:rPr>
          <w:rFonts w:asciiTheme="minorHAnsi" w:hAnsiTheme="minorHAnsi"/>
          <w:spacing w:val="-1"/>
          <w:sz w:val="20"/>
          <w:szCs w:val="20"/>
        </w:rPr>
        <w:t>o</w:t>
      </w:r>
      <w:r w:rsidRPr="00F95053">
        <w:rPr>
          <w:rFonts w:asciiTheme="minorHAnsi" w:hAnsiTheme="minorHAnsi"/>
          <w:sz w:val="20"/>
          <w:szCs w:val="20"/>
        </w:rPr>
        <w:t>r</w:t>
      </w:r>
      <w:r w:rsidR="008E2D94">
        <w:rPr>
          <w:rFonts w:asciiTheme="minorHAnsi" w:hAnsiTheme="minorHAnsi"/>
          <w:sz w:val="20"/>
          <w:szCs w:val="20"/>
        </w:rPr>
        <w:t xml:space="preserve"> </w:t>
      </w:r>
      <w:r w:rsidRPr="00F95053">
        <w:rPr>
          <w:rFonts w:asciiTheme="minorHAnsi" w:hAnsiTheme="minorHAnsi"/>
          <w:spacing w:val="-1"/>
          <w:sz w:val="20"/>
          <w:szCs w:val="20"/>
        </w:rPr>
        <w:t>Bi</w:t>
      </w:r>
      <w:r w:rsidRPr="00F95053">
        <w:rPr>
          <w:rFonts w:asciiTheme="minorHAnsi" w:hAnsiTheme="minorHAnsi"/>
          <w:sz w:val="20"/>
          <w:szCs w:val="20"/>
        </w:rPr>
        <w:t>d</w:t>
      </w:r>
      <w:r w:rsidR="008E2D94">
        <w:rPr>
          <w:rFonts w:asciiTheme="minorHAnsi" w:hAnsiTheme="minorHAnsi"/>
          <w:sz w:val="20"/>
          <w:szCs w:val="20"/>
        </w:rPr>
        <w:t xml:space="preserve"> </w:t>
      </w:r>
      <w:r w:rsidRPr="00F95053">
        <w:rPr>
          <w:rFonts w:asciiTheme="minorHAnsi" w:hAnsiTheme="minorHAnsi"/>
          <w:spacing w:val="-1"/>
          <w:sz w:val="20"/>
          <w:szCs w:val="20"/>
        </w:rPr>
        <w:t>Securin</w:t>
      </w:r>
      <w:r w:rsidRPr="00F95053">
        <w:rPr>
          <w:rFonts w:asciiTheme="minorHAnsi" w:hAnsiTheme="minorHAnsi"/>
          <w:sz w:val="20"/>
          <w:szCs w:val="20"/>
        </w:rPr>
        <w:t>g</w:t>
      </w:r>
      <w:r w:rsidR="008E2D94">
        <w:rPr>
          <w:rFonts w:asciiTheme="minorHAnsi" w:hAnsiTheme="minorHAnsi"/>
          <w:sz w:val="20"/>
          <w:szCs w:val="20"/>
        </w:rPr>
        <w:t xml:space="preserve"> </w:t>
      </w:r>
      <w:r w:rsidRPr="00F95053">
        <w:rPr>
          <w:rFonts w:asciiTheme="minorHAnsi" w:hAnsiTheme="minorHAnsi"/>
          <w:spacing w:val="-1"/>
          <w:sz w:val="20"/>
          <w:szCs w:val="20"/>
        </w:rPr>
        <w:t>Declaratio</w:t>
      </w:r>
      <w:r w:rsidRPr="00F95053">
        <w:rPr>
          <w:rFonts w:asciiTheme="minorHAnsi" w:hAnsiTheme="minorHAnsi"/>
          <w:sz w:val="20"/>
          <w:szCs w:val="20"/>
        </w:rPr>
        <w:t>n</w:t>
      </w:r>
      <w:r w:rsidR="008E2D94">
        <w:rPr>
          <w:rFonts w:asciiTheme="minorHAnsi" w:hAnsiTheme="minorHAnsi"/>
          <w:sz w:val="20"/>
          <w:szCs w:val="20"/>
        </w:rPr>
        <w:t xml:space="preserve"> </w:t>
      </w:r>
      <w:r w:rsidRPr="00F95053">
        <w:rPr>
          <w:rFonts w:asciiTheme="minorHAnsi" w:hAnsiTheme="minorHAnsi"/>
          <w:spacing w:val="-1"/>
          <w:sz w:val="20"/>
          <w:szCs w:val="20"/>
        </w:rPr>
        <w:t>shal</w:t>
      </w:r>
      <w:r w:rsidRPr="00F95053">
        <w:rPr>
          <w:rFonts w:asciiTheme="minorHAnsi" w:hAnsiTheme="minorHAnsi"/>
          <w:sz w:val="20"/>
          <w:szCs w:val="20"/>
        </w:rPr>
        <w:t>l</w:t>
      </w:r>
      <w:r w:rsidR="008E2D94">
        <w:rPr>
          <w:rFonts w:asciiTheme="minorHAnsi" w:hAnsiTheme="minorHAnsi"/>
          <w:sz w:val="20"/>
          <w:szCs w:val="20"/>
        </w:rPr>
        <w:t xml:space="preserve"> </w:t>
      </w:r>
      <w:r w:rsidRPr="00F95053">
        <w:rPr>
          <w:rFonts w:asciiTheme="minorHAnsi" w:hAnsiTheme="minorHAnsi"/>
          <w:spacing w:val="-1"/>
          <w:sz w:val="20"/>
          <w:szCs w:val="20"/>
        </w:rPr>
        <w:t>b</w:t>
      </w:r>
      <w:r w:rsidRPr="00F95053">
        <w:rPr>
          <w:rFonts w:asciiTheme="minorHAnsi" w:hAnsiTheme="minorHAnsi"/>
          <w:sz w:val="20"/>
          <w:szCs w:val="20"/>
        </w:rPr>
        <w:t>e</w:t>
      </w:r>
      <w:r w:rsidR="008E2D94">
        <w:rPr>
          <w:rFonts w:asciiTheme="minorHAnsi" w:hAnsiTheme="minorHAnsi"/>
          <w:sz w:val="20"/>
          <w:szCs w:val="20"/>
        </w:rPr>
        <w:t xml:space="preserve"> </w:t>
      </w:r>
      <w:r w:rsidRPr="00F95053">
        <w:rPr>
          <w:rFonts w:asciiTheme="minorHAnsi" w:hAnsiTheme="minorHAnsi"/>
          <w:spacing w:val="-1"/>
          <w:sz w:val="20"/>
          <w:szCs w:val="20"/>
        </w:rPr>
        <w:t>in accordanc</w:t>
      </w:r>
      <w:r w:rsidRPr="00F95053">
        <w:rPr>
          <w:rFonts w:asciiTheme="minorHAnsi" w:hAnsiTheme="minorHAnsi"/>
          <w:sz w:val="20"/>
          <w:szCs w:val="20"/>
        </w:rPr>
        <w:t xml:space="preserve">e </w:t>
      </w:r>
      <w:r w:rsidRPr="00F95053">
        <w:rPr>
          <w:rFonts w:asciiTheme="minorHAnsi" w:hAnsiTheme="minorHAnsi"/>
          <w:spacing w:val="-1"/>
          <w:sz w:val="20"/>
          <w:szCs w:val="20"/>
        </w:rPr>
        <w:t>wit</w:t>
      </w:r>
      <w:r w:rsidRPr="00F95053">
        <w:rPr>
          <w:rFonts w:asciiTheme="minorHAnsi" w:hAnsiTheme="minorHAnsi"/>
          <w:sz w:val="20"/>
          <w:szCs w:val="20"/>
        </w:rPr>
        <w:t xml:space="preserve">h </w:t>
      </w:r>
      <w:r w:rsidRPr="00F95053">
        <w:rPr>
          <w:rFonts w:asciiTheme="minorHAnsi" w:hAnsiTheme="minorHAnsi"/>
          <w:spacing w:val="-1"/>
          <w:sz w:val="20"/>
          <w:szCs w:val="20"/>
        </w:rPr>
        <w:t>th</w:t>
      </w:r>
      <w:r w:rsidRPr="00F95053">
        <w:rPr>
          <w:rFonts w:asciiTheme="minorHAnsi" w:hAnsiTheme="minorHAnsi"/>
          <w:sz w:val="20"/>
          <w:szCs w:val="20"/>
        </w:rPr>
        <w:t xml:space="preserve">e </w:t>
      </w:r>
      <w:r w:rsidRPr="00F95053">
        <w:rPr>
          <w:rFonts w:asciiTheme="minorHAnsi" w:hAnsiTheme="minorHAnsi"/>
          <w:spacing w:val="-1"/>
          <w:sz w:val="20"/>
          <w:szCs w:val="20"/>
        </w:rPr>
        <w:t>For</w:t>
      </w:r>
      <w:r w:rsidRPr="00F95053">
        <w:rPr>
          <w:rFonts w:asciiTheme="minorHAnsi" w:hAnsiTheme="minorHAnsi"/>
          <w:sz w:val="20"/>
          <w:szCs w:val="20"/>
        </w:rPr>
        <w:t xml:space="preserve">m </w:t>
      </w:r>
      <w:r w:rsidRPr="00F95053">
        <w:rPr>
          <w:rFonts w:asciiTheme="minorHAnsi" w:hAnsiTheme="minorHAnsi"/>
          <w:spacing w:val="-1"/>
          <w:sz w:val="20"/>
          <w:szCs w:val="20"/>
        </w:rPr>
        <w:t>o</w:t>
      </w:r>
      <w:r w:rsidRPr="00F95053">
        <w:rPr>
          <w:rFonts w:asciiTheme="minorHAnsi" w:hAnsiTheme="minorHAnsi"/>
          <w:sz w:val="20"/>
          <w:szCs w:val="20"/>
        </w:rPr>
        <w:t xml:space="preserve">f </w:t>
      </w:r>
      <w:r w:rsidRPr="00F95053">
        <w:rPr>
          <w:rFonts w:asciiTheme="minorHAnsi" w:hAnsiTheme="minorHAnsi"/>
          <w:spacing w:val="-1"/>
          <w:sz w:val="20"/>
          <w:szCs w:val="20"/>
        </w:rPr>
        <w:t>th</w:t>
      </w:r>
      <w:r w:rsidRPr="00F95053">
        <w:rPr>
          <w:rFonts w:asciiTheme="minorHAnsi" w:hAnsiTheme="minorHAnsi"/>
          <w:sz w:val="20"/>
          <w:szCs w:val="20"/>
        </w:rPr>
        <w:t xml:space="preserve">e </w:t>
      </w:r>
      <w:r w:rsidRPr="00F95053">
        <w:rPr>
          <w:rFonts w:asciiTheme="minorHAnsi" w:hAnsiTheme="minorHAnsi"/>
          <w:spacing w:val="-1"/>
          <w:sz w:val="20"/>
          <w:szCs w:val="20"/>
        </w:rPr>
        <w:t>Bi</w:t>
      </w:r>
      <w:r w:rsidRPr="00F95053">
        <w:rPr>
          <w:rFonts w:asciiTheme="minorHAnsi" w:hAnsiTheme="minorHAnsi"/>
          <w:sz w:val="20"/>
          <w:szCs w:val="20"/>
        </w:rPr>
        <w:t xml:space="preserve">d </w:t>
      </w:r>
      <w:r w:rsidRPr="00F95053">
        <w:rPr>
          <w:rFonts w:asciiTheme="minorHAnsi" w:hAnsiTheme="minorHAnsi"/>
          <w:spacing w:val="-1"/>
          <w:sz w:val="20"/>
          <w:szCs w:val="20"/>
        </w:rPr>
        <w:t>Securit</w:t>
      </w:r>
      <w:r w:rsidRPr="00F95053">
        <w:rPr>
          <w:rFonts w:asciiTheme="minorHAnsi" w:hAnsiTheme="minorHAnsi"/>
          <w:sz w:val="20"/>
          <w:szCs w:val="20"/>
        </w:rPr>
        <w:t xml:space="preserve">y </w:t>
      </w:r>
      <w:r w:rsidRPr="00F95053">
        <w:rPr>
          <w:rFonts w:asciiTheme="minorHAnsi" w:hAnsiTheme="minorHAnsi"/>
          <w:spacing w:val="-1"/>
          <w:sz w:val="20"/>
          <w:szCs w:val="20"/>
        </w:rPr>
        <w:t>o</w:t>
      </w:r>
      <w:r w:rsidRPr="00F95053">
        <w:rPr>
          <w:rFonts w:asciiTheme="minorHAnsi" w:hAnsiTheme="minorHAnsi"/>
          <w:sz w:val="20"/>
          <w:szCs w:val="20"/>
        </w:rPr>
        <w:t xml:space="preserve">r </w:t>
      </w:r>
      <w:r w:rsidRPr="00F95053">
        <w:rPr>
          <w:rFonts w:asciiTheme="minorHAnsi" w:hAnsiTheme="minorHAnsi"/>
          <w:spacing w:val="-1"/>
          <w:sz w:val="20"/>
          <w:szCs w:val="20"/>
        </w:rPr>
        <w:t>Bid</w:t>
      </w:r>
      <w:r w:rsidR="008E2D94">
        <w:rPr>
          <w:rFonts w:asciiTheme="minorHAnsi" w:hAnsiTheme="minorHAnsi"/>
          <w:spacing w:val="-1"/>
          <w:sz w:val="20"/>
          <w:szCs w:val="20"/>
        </w:rPr>
        <w:t xml:space="preserve"> </w:t>
      </w:r>
      <w:r w:rsidRPr="00F95053">
        <w:rPr>
          <w:rFonts w:asciiTheme="minorHAnsi" w:hAnsiTheme="minorHAnsi"/>
          <w:spacing w:val="-1"/>
          <w:sz w:val="20"/>
          <w:szCs w:val="20"/>
        </w:rPr>
        <w:t>Securin</w:t>
      </w:r>
      <w:r w:rsidRPr="00F95053">
        <w:rPr>
          <w:rFonts w:asciiTheme="minorHAnsi" w:hAnsiTheme="minorHAnsi"/>
          <w:sz w:val="20"/>
          <w:szCs w:val="20"/>
        </w:rPr>
        <w:t>g</w:t>
      </w:r>
      <w:r w:rsidR="008E2D94">
        <w:rPr>
          <w:rFonts w:asciiTheme="minorHAnsi" w:hAnsiTheme="minorHAnsi"/>
          <w:sz w:val="20"/>
          <w:szCs w:val="20"/>
        </w:rPr>
        <w:t xml:space="preserve"> </w:t>
      </w:r>
      <w:r w:rsidRPr="00F95053">
        <w:rPr>
          <w:rFonts w:asciiTheme="minorHAnsi" w:hAnsiTheme="minorHAnsi"/>
          <w:spacing w:val="-1"/>
          <w:sz w:val="20"/>
          <w:szCs w:val="20"/>
        </w:rPr>
        <w:t>Declaratio</w:t>
      </w:r>
      <w:r w:rsidRPr="00F95053">
        <w:rPr>
          <w:rFonts w:asciiTheme="minorHAnsi" w:hAnsiTheme="minorHAnsi"/>
          <w:sz w:val="20"/>
          <w:szCs w:val="20"/>
        </w:rPr>
        <w:t>n</w:t>
      </w:r>
      <w:r w:rsidR="008E2D94">
        <w:rPr>
          <w:rFonts w:asciiTheme="minorHAnsi" w:hAnsiTheme="minorHAnsi"/>
          <w:sz w:val="20"/>
          <w:szCs w:val="20"/>
        </w:rPr>
        <w:t xml:space="preserve"> </w:t>
      </w:r>
      <w:r w:rsidRPr="00F95053">
        <w:rPr>
          <w:rFonts w:asciiTheme="minorHAnsi" w:hAnsiTheme="minorHAnsi"/>
          <w:spacing w:val="-1"/>
          <w:sz w:val="20"/>
          <w:szCs w:val="20"/>
        </w:rPr>
        <w:t>include</w:t>
      </w:r>
      <w:r w:rsidRPr="00F95053">
        <w:rPr>
          <w:rFonts w:asciiTheme="minorHAnsi" w:hAnsiTheme="minorHAnsi"/>
          <w:sz w:val="20"/>
          <w:szCs w:val="20"/>
        </w:rPr>
        <w:t>d</w:t>
      </w:r>
      <w:r w:rsidR="008E2D94">
        <w:rPr>
          <w:rFonts w:asciiTheme="minorHAnsi" w:hAnsiTheme="minorHAnsi"/>
          <w:sz w:val="20"/>
          <w:szCs w:val="20"/>
        </w:rPr>
        <w:t xml:space="preserve"> </w:t>
      </w:r>
      <w:r w:rsidRPr="00F95053">
        <w:rPr>
          <w:rFonts w:asciiTheme="minorHAnsi" w:hAnsiTheme="minorHAnsi"/>
          <w:spacing w:val="-1"/>
          <w:sz w:val="20"/>
          <w:szCs w:val="20"/>
        </w:rPr>
        <w:t>i</w:t>
      </w:r>
      <w:r w:rsidRPr="00F95053">
        <w:rPr>
          <w:rFonts w:asciiTheme="minorHAnsi" w:hAnsiTheme="minorHAnsi"/>
          <w:sz w:val="20"/>
          <w:szCs w:val="20"/>
        </w:rPr>
        <w:t>n</w:t>
      </w:r>
      <w:r w:rsidR="008E2D94">
        <w:rPr>
          <w:rFonts w:asciiTheme="minorHAnsi" w:hAnsiTheme="minorHAnsi"/>
          <w:sz w:val="20"/>
          <w:szCs w:val="20"/>
        </w:rPr>
        <w:t xml:space="preserve"> </w:t>
      </w:r>
      <w:r w:rsidRPr="00F95053">
        <w:rPr>
          <w:rFonts w:asciiTheme="minorHAnsi" w:hAnsiTheme="minorHAnsi"/>
          <w:b/>
          <w:bCs/>
          <w:sz w:val="20"/>
          <w:szCs w:val="20"/>
        </w:rPr>
        <w:t>Section</w:t>
      </w:r>
      <w:r w:rsidR="008E2D94">
        <w:rPr>
          <w:rFonts w:asciiTheme="minorHAnsi" w:hAnsiTheme="minorHAnsi"/>
          <w:b/>
          <w:bCs/>
          <w:sz w:val="20"/>
          <w:szCs w:val="20"/>
        </w:rPr>
        <w:t xml:space="preserve"> </w:t>
      </w:r>
      <w:r w:rsidRPr="00F95053">
        <w:rPr>
          <w:rFonts w:asciiTheme="minorHAnsi" w:hAnsiTheme="minorHAnsi"/>
          <w:b/>
          <w:bCs/>
          <w:sz w:val="20"/>
          <w:szCs w:val="20"/>
        </w:rPr>
        <w:t>VI</w:t>
      </w:r>
      <w:r w:rsidR="008E2D94">
        <w:rPr>
          <w:rFonts w:asciiTheme="minorHAnsi" w:hAnsiTheme="minorHAnsi"/>
          <w:b/>
          <w:bCs/>
          <w:sz w:val="20"/>
          <w:szCs w:val="20"/>
        </w:rPr>
        <w:t xml:space="preserve"> </w:t>
      </w:r>
      <w:r w:rsidRPr="00F95053">
        <w:rPr>
          <w:rFonts w:asciiTheme="minorHAnsi" w:hAnsiTheme="minorHAnsi"/>
          <w:b/>
          <w:bCs/>
          <w:sz w:val="20"/>
          <w:szCs w:val="20"/>
        </w:rPr>
        <w:t>(Standard</w:t>
      </w:r>
      <w:r w:rsidR="008E2D94">
        <w:rPr>
          <w:rFonts w:asciiTheme="minorHAnsi" w:hAnsiTheme="minorHAnsi"/>
          <w:b/>
          <w:bCs/>
          <w:sz w:val="20"/>
          <w:szCs w:val="20"/>
        </w:rPr>
        <w:t xml:space="preserve"> </w:t>
      </w:r>
      <w:r w:rsidRPr="00F95053">
        <w:rPr>
          <w:rFonts w:asciiTheme="minorHAnsi" w:hAnsiTheme="minorHAnsi"/>
          <w:b/>
          <w:bCs/>
          <w:sz w:val="20"/>
          <w:szCs w:val="20"/>
        </w:rPr>
        <w:t xml:space="preserve">Forms) </w:t>
      </w:r>
      <w:r w:rsidRPr="00F95053">
        <w:rPr>
          <w:rFonts w:asciiTheme="minorHAnsi" w:hAnsiTheme="minorHAnsi"/>
          <w:sz w:val="20"/>
          <w:szCs w:val="20"/>
        </w:rPr>
        <w:t xml:space="preserve">or another form approved by the Procuring </w:t>
      </w:r>
      <w:r>
        <w:rPr>
          <w:rFonts w:asciiTheme="minorHAnsi" w:hAnsiTheme="minorHAnsi"/>
          <w:sz w:val="20"/>
          <w:szCs w:val="20"/>
        </w:rPr>
        <w:t xml:space="preserve">Agency </w:t>
      </w:r>
      <w:r w:rsidRPr="00F95053">
        <w:rPr>
          <w:rFonts w:asciiTheme="minorHAnsi" w:hAnsiTheme="minorHAnsi" w:cs="Calibri"/>
          <w:sz w:val="20"/>
          <w:szCs w:val="20"/>
        </w:rPr>
        <w:t>prior to the Bid submission.</w:t>
      </w:r>
    </w:p>
    <w:p w14:paraId="2CC835F2" w14:textId="77777777" w:rsidR="004227E1" w:rsidRPr="00D91F7F" w:rsidRDefault="004227E1" w:rsidP="00654F8C">
      <w:pPr>
        <w:pStyle w:val="BodyText"/>
        <w:numPr>
          <w:ilvl w:val="1"/>
          <w:numId w:val="2"/>
        </w:numPr>
        <w:kinsoku w:val="0"/>
        <w:overflowPunct w:val="0"/>
        <w:spacing w:line="276" w:lineRule="auto"/>
        <w:ind w:left="450" w:right="-395" w:hanging="540"/>
        <w:jc w:val="both"/>
        <w:rPr>
          <w:rFonts w:ascii="Calibri" w:hAnsi="Calibri" w:cs="Calibri"/>
          <w:sz w:val="20"/>
          <w:szCs w:val="20"/>
        </w:rPr>
      </w:pPr>
      <w:r w:rsidRPr="001656D3">
        <w:rPr>
          <w:rFonts w:ascii="Calibri" w:hAnsi="Calibri" w:cs="Calibri"/>
          <w:sz w:val="20"/>
          <w:szCs w:val="20"/>
        </w:rPr>
        <w:t xml:space="preserve">The Bid Security shall be payable promptly upon written demand by the Procuring Agency in case any of the conditions listed in </w:t>
      </w:r>
      <w:r w:rsidRPr="001656D3">
        <w:rPr>
          <w:rFonts w:ascii="Calibri" w:hAnsi="Calibri" w:cs="Calibri"/>
          <w:b/>
          <w:bCs/>
          <w:sz w:val="20"/>
          <w:szCs w:val="20"/>
        </w:rPr>
        <w:t xml:space="preserve">ITB 18.9 </w:t>
      </w:r>
      <w:r w:rsidRPr="001656D3">
        <w:rPr>
          <w:rFonts w:ascii="Calibri" w:hAnsi="Calibri" w:cs="Calibri"/>
          <w:sz w:val="20"/>
          <w:szCs w:val="20"/>
        </w:rPr>
        <w:t>are invoked</w:t>
      </w:r>
      <w:r w:rsidRPr="00D91F7F">
        <w:rPr>
          <w:rFonts w:ascii="Calibri" w:hAnsi="Calibri" w:cs="Calibri"/>
          <w:sz w:val="20"/>
          <w:szCs w:val="20"/>
        </w:rPr>
        <w:t>.</w:t>
      </w:r>
    </w:p>
    <w:p w14:paraId="17CA42E2" w14:textId="77777777" w:rsidR="004227E1" w:rsidRPr="00D91F7F" w:rsidRDefault="004227E1" w:rsidP="00654F8C">
      <w:pPr>
        <w:pStyle w:val="BodyText"/>
        <w:numPr>
          <w:ilvl w:val="1"/>
          <w:numId w:val="2"/>
        </w:numPr>
        <w:kinsoku w:val="0"/>
        <w:overflowPunct w:val="0"/>
        <w:spacing w:line="276" w:lineRule="auto"/>
        <w:ind w:left="450" w:right="-395" w:hanging="540"/>
        <w:jc w:val="both"/>
        <w:rPr>
          <w:rFonts w:ascii="Calibri" w:hAnsi="Calibri" w:cs="Calibri"/>
          <w:sz w:val="20"/>
          <w:szCs w:val="20"/>
        </w:rPr>
      </w:pPr>
      <w:r w:rsidRPr="001656D3">
        <w:rPr>
          <w:rFonts w:ascii="Calibri" w:hAnsi="Calibri" w:cs="Calibri"/>
          <w:sz w:val="20"/>
          <w:szCs w:val="20"/>
        </w:rPr>
        <w:t xml:space="preserve">Any Bid not accompanied by a Bid Security or Bid Securing Declaration in accordance with </w:t>
      </w:r>
      <w:r w:rsidRPr="001656D3">
        <w:rPr>
          <w:rFonts w:ascii="Calibri" w:hAnsi="Calibri" w:cs="Calibri"/>
          <w:b/>
          <w:bCs/>
          <w:sz w:val="20"/>
          <w:szCs w:val="20"/>
        </w:rPr>
        <w:t xml:space="preserve">ITB 18.1 or 18.3 </w:t>
      </w:r>
      <w:r w:rsidRPr="001656D3">
        <w:rPr>
          <w:rFonts w:ascii="Calibri" w:hAnsi="Calibri" w:cs="Calibri"/>
          <w:sz w:val="20"/>
          <w:szCs w:val="20"/>
        </w:rPr>
        <w:t xml:space="preserve">shall be rejected by the Procuring Agency as non- responsive, pursuant to </w:t>
      </w:r>
      <w:r w:rsidRPr="001656D3">
        <w:rPr>
          <w:rFonts w:ascii="Calibri" w:hAnsi="Calibri" w:cs="Calibri"/>
          <w:b/>
          <w:bCs/>
          <w:sz w:val="20"/>
          <w:szCs w:val="20"/>
        </w:rPr>
        <w:t>ITB 28</w:t>
      </w:r>
      <w:r w:rsidRPr="00D91F7F">
        <w:rPr>
          <w:rFonts w:ascii="Calibri" w:hAnsi="Calibri" w:cs="Calibri"/>
          <w:sz w:val="20"/>
          <w:szCs w:val="20"/>
        </w:rPr>
        <w:t>8.</w:t>
      </w:r>
    </w:p>
    <w:p w14:paraId="457493E5" w14:textId="77777777" w:rsidR="004227E1" w:rsidRPr="00B87AAF" w:rsidRDefault="004227E1" w:rsidP="00654F8C">
      <w:pPr>
        <w:pStyle w:val="BodyText"/>
        <w:numPr>
          <w:ilvl w:val="1"/>
          <w:numId w:val="2"/>
        </w:numPr>
        <w:kinsoku w:val="0"/>
        <w:overflowPunct w:val="0"/>
        <w:spacing w:line="276" w:lineRule="auto"/>
        <w:ind w:left="450" w:right="-395" w:hanging="540"/>
        <w:jc w:val="both"/>
        <w:rPr>
          <w:rFonts w:asciiTheme="minorHAnsi" w:hAnsiTheme="minorHAnsi"/>
          <w:sz w:val="20"/>
          <w:szCs w:val="20"/>
        </w:rPr>
      </w:pPr>
      <w:r w:rsidRPr="00B87AAF">
        <w:rPr>
          <w:rFonts w:asciiTheme="minorHAnsi" w:hAnsiTheme="minorHAnsi"/>
          <w:sz w:val="20"/>
          <w:szCs w:val="20"/>
        </w:rPr>
        <w:t>Unsuccessful</w:t>
      </w:r>
      <w:r w:rsidR="00367806">
        <w:rPr>
          <w:rFonts w:asciiTheme="minorHAnsi" w:hAnsiTheme="minorHAnsi"/>
          <w:sz w:val="20"/>
          <w:szCs w:val="20"/>
        </w:rPr>
        <w:t xml:space="preserve"> </w:t>
      </w:r>
      <w:r w:rsidRPr="00B87AAF">
        <w:rPr>
          <w:rFonts w:asciiTheme="minorHAnsi" w:hAnsiTheme="minorHAnsi"/>
          <w:sz w:val="20"/>
          <w:szCs w:val="20"/>
        </w:rPr>
        <w:t>Bidders’</w:t>
      </w:r>
      <w:r w:rsidR="00367806">
        <w:rPr>
          <w:rFonts w:asciiTheme="minorHAnsi" w:hAnsiTheme="minorHAnsi"/>
          <w:sz w:val="20"/>
          <w:szCs w:val="20"/>
        </w:rPr>
        <w:t xml:space="preserve"> </w:t>
      </w:r>
      <w:r w:rsidRPr="00B87AAF">
        <w:rPr>
          <w:rFonts w:asciiTheme="minorHAnsi" w:hAnsiTheme="minorHAnsi"/>
          <w:sz w:val="20"/>
          <w:szCs w:val="20"/>
        </w:rPr>
        <w:t>Bid</w:t>
      </w:r>
      <w:r w:rsidR="00367806">
        <w:rPr>
          <w:rFonts w:asciiTheme="minorHAnsi" w:hAnsiTheme="minorHAnsi"/>
          <w:sz w:val="20"/>
          <w:szCs w:val="20"/>
        </w:rPr>
        <w:t xml:space="preserve"> </w:t>
      </w:r>
      <w:r w:rsidRPr="00B87AAF">
        <w:rPr>
          <w:rFonts w:asciiTheme="minorHAnsi" w:hAnsiTheme="minorHAnsi"/>
          <w:sz w:val="20"/>
          <w:szCs w:val="20"/>
        </w:rPr>
        <w:t>S</w:t>
      </w:r>
      <w:r w:rsidRPr="00B87AAF">
        <w:rPr>
          <w:rFonts w:asciiTheme="minorHAnsi" w:hAnsiTheme="minorHAnsi"/>
          <w:spacing w:val="-1"/>
          <w:sz w:val="20"/>
          <w:szCs w:val="20"/>
        </w:rPr>
        <w:t>ecurit</w:t>
      </w:r>
      <w:r w:rsidRPr="00B87AAF">
        <w:rPr>
          <w:rFonts w:asciiTheme="minorHAnsi" w:hAnsiTheme="minorHAnsi"/>
          <w:sz w:val="20"/>
          <w:szCs w:val="20"/>
        </w:rPr>
        <w:t>y</w:t>
      </w:r>
      <w:r w:rsidR="00367806">
        <w:rPr>
          <w:rFonts w:asciiTheme="minorHAnsi" w:hAnsiTheme="minorHAnsi"/>
          <w:sz w:val="20"/>
          <w:szCs w:val="20"/>
        </w:rPr>
        <w:t xml:space="preserve"> </w:t>
      </w:r>
      <w:r w:rsidRPr="00B87AAF">
        <w:rPr>
          <w:rFonts w:asciiTheme="minorHAnsi" w:hAnsiTheme="minorHAnsi"/>
          <w:spacing w:val="-1"/>
          <w:sz w:val="20"/>
          <w:szCs w:val="20"/>
        </w:rPr>
        <w:t>wil</w:t>
      </w:r>
      <w:r w:rsidRPr="00B87AAF">
        <w:rPr>
          <w:rFonts w:asciiTheme="minorHAnsi" w:hAnsiTheme="minorHAnsi"/>
          <w:sz w:val="20"/>
          <w:szCs w:val="20"/>
        </w:rPr>
        <w:t>l</w:t>
      </w:r>
      <w:r w:rsidR="00367806">
        <w:rPr>
          <w:rFonts w:asciiTheme="minorHAnsi" w:hAnsiTheme="minorHAnsi"/>
          <w:sz w:val="20"/>
          <w:szCs w:val="20"/>
        </w:rPr>
        <w:t xml:space="preserve"> </w:t>
      </w:r>
      <w:r w:rsidRPr="00B87AAF">
        <w:rPr>
          <w:rFonts w:asciiTheme="minorHAnsi" w:hAnsiTheme="minorHAnsi"/>
          <w:spacing w:val="-1"/>
          <w:sz w:val="20"/>
          <w:szCs w:val="20"/>
        </w:rPr>
        <w:t>b</w:t>
      </w:r>
      <w:r w:rsidRPr="00B87AAF">
        <w:rPr>
          <w:rFonts w:asciiTheme="minorHAnsi" w:hAnsiTheme="minorHAnsi"/>
          <w:sz w:val="20"/>
          <w:szCs w:val="20"/>
        </w:rPr>
        <w:t>e</w:t>
      </w:r>
      <w:r w:rsidR="00367806">
        <w:rPr>
          <w:rFonts w:asciiTheme="minorHAnsi" w:hAnsiTheme="minorHAnsi"/>
          <w:sz w:val="20"/>
          <w:szCs w:val="20"/>
        </w:rPr>
        <w:t xml:space="preserve"> </w:t>
      </w:r>
      <w:r w:rsidRPr="00B87AAF">
        <w:rPr>
          <w:rFonts w:asciiTheme="minorHAnsi" w:hAnsiTheme="minorHAnsi"/>
          <w:spacing w:val="-1"/>
          <w:sz w:val="20"/>
          <w:szCs w:val="20"/>
        </w:rPr>
        <w:t>discharge</w:t>
      </w:r>
      <w:r w:rsidRPr="00B87AAF">
        <w:rPr>
          <w:rFonts w:asciiTheme="minorHAnsi" w:hAnsiTheme="minorHAnsi"/>
          <w:sz w:val="20"/>
          <w:szCs w:val="20"/>
        </w:rPr>
        <w:t>d</w:t>
      </w:r>
      <w:r w:rsidR="00367806">
        <w:rPr>
          <w:rFonts w:asciiTheme="minorHAnsi" w:hAnsiTheme="minorHAnsi"/>
          <w:sz w:val="20"/>
          <w:szCs w:val="20"/>
        </w:rPr>
        <w:t xml:space="preserve"> </w:t>
      </w:r>
      <w:r w:rsidRPr="00B87AAF">
        <w:rPr>
          <w:rFonts w:asciiTheme="minorHAnsi" w:hAnsiTheme="minorHAnsi"/>
          <w:spacing w:val="-1"/>
          <w:sz w:val="20"/>
          <w:szCs w:val="20"/>
        </w:rPr>
        <w:t>or</w:t>
      </w:r>
      <w:r w:rsidR="00367806">
        <w:rPr>
          <w:rFonts w:asciiTheme="minorHAnsi" w:hAnsiTheme="minorHAnsi"/>
          <w:spacing w:val="-1"/>
          <w:sz w:val="20"/>
          <w:szCs w:val="20"/>
        </w:rPr>
        <w:t xml:space="preserve"> </w:t>
      </w:r>
      <w:r w:rsidRPr="00B87AAF">
        <w:rPr>
          <w:rFonts w:asciiTheme="minorHAnsi" w:hAnsiTheme="minorHAnsi"/>
          <w:sz w:val="20"/>
          <w:szCs w:val="20"/>
        </w:rPr>
        <w:t>returned</w:t>
      </w:r>
      <w:r w:rsidR="00367806">
        <w:rPr>
          <w:rFonts w:asciiTheme="minorHAnsi" w:hAnsiTheme="minorHAnsi"/>
          <w:sz w:val="20"/>
          <w:szCs w:val="20"/>
        </w:rPr>
        <w:t xml:space="preserve"> </w:t>
      </w:r>
      <w:r w:rsidRPr="00B87AAF">
        <w:rPr>
          <w:rFonts w:asciiTheme="minorHAnsi" w:hAnsiTheme="minorHAnsi"/>
          <w:sz w:val="20"/>
          <w:szCs w:val="20"/>
        </w:rPr>
        <w:t>as</w:t>
      </w:r>
      <w:r w:rsidR="00367806">
        <w:rPr>
          <w:rFonts w:asciiTheme="minorHAnsi" w:hAnsiTheme="minorHAnsi"/>
          <w:sz w:val="20"/>
          <w:szCs w:val="20"/>
        </w:rPr>
        <w:t xml:space="preserve"> </w:t>
      </w:r>
      <w:r w:rsidRPr="00B87AAF">
        <w:rPr>
          <w:rFonts w:asciiTheme="minorHAnsi" w:hAnsiTheme="minorHAnsi"/>
          <w:sz w:val="20"/>
          <w:szCs w:val="20"/>
        </w:rPr>
        <w:t>promptly</w:t>
      </w:r>
      <w:r w:rsidR="00367806">
        <w:rPr>
          <w:rFonts w:asciiTheme="minorHAnsi" w:hAnsiTheme="minorHAnsi"/>
          <w:sz w:val="20"/>
          <w:szCs w:val="20"/>
        </w:rPr>
        <w:t xml:space="preserve"> </w:t>
      </w:r>
      <w:r w:rsidRPr="00B87AAF">
        <w:rPr>
          <w:rFonts w:asciiTheme="minorHAnsi" w:hAnsiTheme="minorHAnsi"/>
          <w:sz w:val="20"/>
          <w:szCs w:val="20"/>
        </w:rPr>
        <w:t>as</w:t>
      </w:r>
      <w:r w:rsidR="00367806">
        <w:rPr>
          <w:rFonts w:asciiTheme="minorHAnsi" w:hAnsiTheme="minorHAnsi"/>
          <w:sz w:val="20"/>
          <w:szCs w:val="20"/>
        </w:rPr>
        <w:t xml:space="preserve"> </w:t>
      </w:r>
      <w:r w:rsidRPr="00B87AAF">
        <w:rPr>
          <w:rFonts w:asciiTheme="minorHAnsi" w:hAnsiTheme="minorHAnsi"/>
          <w:sz w:val="20"/>
          <w:szCs w:val="20"/>
        </w:rPr>
        <w:t>possib</w:t>
      </w:r>
      <w:r w:rsidRPr="00B87AAF">
        <w:rPr>
          <w:rFonts w:asciiTheme="minorHAnsi" w:hAnsiTheme="minorHAnsi"/>
          <w:spacing w:val="-2"/>
          <w:sz w:val="20"/>
          <w:szCs w:val="20"/>
        </w:rPr>
        <w:t>l</w:t>
      </w:r>
      <w:r w:rsidRPr="00B87AAF">
        <w:rPr>
          <w:rFonts w:asciiTheme="minorHAnsi" w:hAnsiTheme="minorHAnsi"/>
          <w:sz w:val="20"/>
          <w:szCs w:val="20"/>
        </w:rPr>
        <w:t>e,</w:t>
      </w:r>
      <w:r w:rsidR="00367806">
        <w:rPr>
          <w:rFonts w:asciiTheme="minorHAnsi" w:hAnsiTheme="minorHAnsi"/>
          <w:sz w:val="20"/>
          <w:szCs w:val="20"/>
        </w:rPr>
        <w:t xml:space="preserve"> </w:t>
      </w:r>
      <w:r w:rsidRPr="00B87AAF">
        <w:rPr>
          <w:rFonts w:asciiTheme="minorHAnsi" w:hAnsiTheme="minorHAnsi"/>
          <w:sz w:val="20"/>
          <w:szCs w:val="20"/>
        </w:rPr>
        <w:t>however</w:t>
      </w:r>
      <w:r w:rsidR="00367806">
        <w:rPr>
          <w:rFonts w:asciiTheme="minorHAnsi" w:hAnsiTheme="minorHAnsi"/>
          <w:sz w:val="20"/>
          <w:szCs w:val="20"/>
        </w:rPr>
        <w:t xml:space="preserve"> </w:t>
      </w:r>
      <w:r w:rsidRPr="00B87AAF">
        <w:rPr>
          <w:rFonts w:asciiTheme="minorHAnsi" w:hAnsiTheme="minorHAnsi"/>
          <w:sz w:val="20"/>
          <w:szCs w:val="20"/>
        </w:rPr>
        <w:t>in</w:t>
      </w:r>
      <w:r w:rsidR="00367806">
        <w:rPr>
          <w:rFonts w:asciiTheme="minorHAnsi" w:hAnsiTheme="minorHAnsi"/>
          <w:sz w:val="20"/>
          <w:szCs w:val="20"/>
        </w:rPr>
        <w:t xml:space="preserve"> </w:t>
      </w:r>
      <w:r w:rsidRPr="00B87AAF">
        <w:rPr>
          <w:rFonts w:asciiTheme="minorHAnsi" w:hAnsiTheme="minorHAnsi"/>
          <w:sz w:val="20"/>
          <w:szCs w:val="20"/>
        </w:rPr>
        <w:t>no</w:t>
      </w:r>
      <w:r w:rsidR="00367806">
        <w:rPr>
          <w:rFonts w:asciiTheme="minorHAnsi" w:hAnsiTheme="minorHAnsi"/>
          <w:sz w:val="20"/>
          <w:szCs w:val="20"/>
        </w:rPr>
        <w:t xml:space="preserve"> </w:t>
      </w:r>
      <w:r w:rsidRPr="00B87AAF">
        <w:rPr>
          <w:rFonts w:asciiTheme="minorHAnsi" w:hAnsiTheme="minorHAnsi"/>
          <w:sz w:val="20"/>
          <w:szCs w:val="20"/>
        </w:rPr>
        <w:t>case</w:t>
      </w:r>
      <w:r w:rsidR="00367806">
        <w:rPr>
          <w:rFonts w:asciiTheme="minorHAnsi" w:hAnsiTheme="minorHAnsi"/>
          <w:sz w:val="20"/>
          <w:szCs w:val="20"/>
        </w:rPr>
        <w:t xml:space="preserve"> </w:t>
      </w:r>
      <w:r w:rsidRPr="00B87AAF">
        <w:rPr>
          <w:rFonts w:asciiTheme="minorHAnsi" w:hAnsiTheme="minorHAnsi"/>
          <w:sz w:val="20"/>
          <w:szCs w:val="20"/>
        </w:rPr>
        <w:t>later</w:t>
      </w:r>
      <w:r w:rsidR="00367806">
        <w:rPr>
          <w:rFonts w:asciiTheme="minorHAnsi" w:hAnsiTheme="minorHAnsi"/>
          <w:sz w:val="20"/>
          <w:szCs w:val="20"/>
        </w:rPr>
        <w:t xml:space="preserve"> </w:t>
      </w:r>
      <w:r w:rsidRPr="00B87AAF">
        <w:rPr>
          <w:rFonts w:asciiTheme="minorHAnsi" w:hAnsiTheme="minorHAnsi"/>
          <w:spacing w:val="-1"/>
          <w:sz w:val="20"/>
          <w:szCs w:val="20"/>
        </w:rPr>
        <w:t>tha</w:t>
      </w:r>
      <w:r w:rsidRPr="00B87AAF">
        <w:rPr>
          <w:rFonts w:asciiTheme="minorHAnsi" w:hAnsiTheme="minorHAnsi"/>
          <w:sz w:val="20"/>
          <w:szCs w:val="20"/>
        </w:rPr>
        <w:t>n</w:t>
      </w:r>
      <w:r w:rsidR="00367806">
        <w:rPr>
          <w:rFonts w:asciiTheme="minorHAnsi" w:hAnsiTheme="minorHAnsi"/>
          <w:sz w:val="20"/>
          <w:szCs w:val="20"/>
        </w:rPr>
        <w:t xml:space="preserve"> </w:t>
      </w:r>
      <w:r w:rsidRPr="00B87AAF">
        <w:rPr>
          <w:rFonts w:asciiTheme="minorHAnsi" w:hAnsiTheme="minorHAnsi"/>
          <w:spacing w:val="-1"/>
          <w:sz w:val="20"/>
          <w:szCs w:val="20"/>
        </w:rPr>
        <w:t>thi</w:t>
      </w:r>
      <w:r w:rsidRPr="00B87AAF">
        <w:rPr>
          <w:rFonts w:asciiTheme="minorHAnsi" w:hAnsiTheme="minorHAnsi"/>
          <w:spacing w:val="1"/>
          <w:sz w:val="20"/>
          <w:szCs w:val="20"/>
        </w:rPr>
        <w:t>r</w:t>
      </w:r>
      <w:r w:rsidRPr="00B87AAF">
        <w:rPr>
          <w:rFonts w:asciiTheme="minorHAnsi" w:hAnsiTheme="minorHAnsi"/>
          <w:spacing w:val="-1"/>
          <w:sz w:val="20"/>
          <w:szCs w:val="20"/>
        </w:rPr>
        <w:t>t</w:t>
      </w:r>
      <w:r w:rsidRPr="00B87AAF">
        <w:rPr>
          <w:rFonts w:asciiTheme="minorHAnsi" w:hAnsiTheme="minorHAnsi"/>
          <w:sz w:val="20"/>
          <w:szCs w:val="20"/>
        </w:rPr>
        <w:t>y</w:t>
      </w:r>
      <w:r w:rsidR="00367806">
        <w:rPr>
          <w:rFonts w:asciiTheme="minorHAnsi" w:hAnsiTheme="minorHAnsi"/>
          <w:sz w:val="20"/>
          <w:szCs w:val="20"/>
        </w:rPr>
        <w:t xml:space="preserve"> </w:t>
      </w:r>
      <w:r w:rsidRPr="00B87AAF">
        <w:rPr>
          <w:rFonts w:asciiTheme="minorHAnsi" w:hAnsiTheme="minorHAnsi"/>
          <w:spacing w:val="-1"/>
          <w:sz w:val="20"/>
          <w:szCs w:val="20"/>
        </w:rPr>
        <w:t>(30</w:t>
      </w:r>
      <w:r w:rsidRPr="00B87AAF">
        <w:rPr>
          <w:rFonts w:asciiTheme="minorHAnsi" w:hAnsiTheme="minorHAnsi"/>
          <w:sz w:val="20"/>
          <w:szCs w:val="20"/>
        </w:rPr>
        <w:t>)</w:t>
      </w:r>
      <w:r w:rsidR="00367806">
        <w:rPr>
          <w:rFonts w:asciiTheme="minorHAnsi" w:hAnsiTheme="minorHAnsi"/>
          <w:sz w:val="20"/>
          <w:szCs w:val="20"/>
        </w:rPr>
        <w:t xml:space="preserve"> </w:t>
      </w:r>
      <w:r w:rsidRPr="00B87AAF">
        <w:rPr>
          <w:rFonts w:asciiTheme="minorHAnsi" w:hAnsiTheme="minorHAnsi"/>
          <w:spacing w:val="-1"/>
          <w:sz w:val="20"/>
          <w:szCs w:val="20"/>
        </w:rPr>
        <w:t>day</w:t>
      </w:r>
      <w:r w:rsidRPr="00B87AAF">
        <w:rPr>
          <w:rFonts w:asciiTheme="minorHAnsi" w:hAnsiTheme="minorHAnsi"/>
          <w:sz w:val="20"/>
          <w:szCs w:val="20"/>
        </w:rPr>
        <w:t>s</w:t>
      </w:r>
      <w:r w:rsidR="00367806">
        <w:rPr>
          <w:rFonts w:asciiTheme="minorHAnsi" w:hAnsiTheme="minorHAnsi"/>
          <w:sz w:val="20"/>
          <w:szCs w:val="20"/>
        </w:rPr>
        <w:t xml:space="preserve"> </w:t>
      </w:r>
      <w:r w:rsidRPr="00B87AAF">
        <w:rPr>
          <w:rFonts w:asciiTheme="minorHAnsi" w:hAnsiTheme="minorHAnsi"/>
          <w:spacing w:val="-1"/>
          <w:sz w:val="20"/>
          <w:szCs w:val="20"/>
        </w:rPr>
        <w:t>afte</w:t>
      </w:r>
      <w:r w:rsidRPr="00B87AAF">
        <w:rPr>
          <w:rFonts w:asciiTheme="minorHAnsi" w:hAnsiTheme="minorHAnsi"/>
          <w:sz w:val="20"/>
          <w:szCs w:val="20"/>
        </w:rPr>
        <w:t>r</w:t>
      </w:r>
      <w:r w:rsidR="00367806">
        <w:rPr>
          <w:rFonts w:asciiTheme="minorHAnsi" w:hAnsiTheme="minorHAnsi"/>
          <w:sz w:val="20"/>
          <w:szCs w:val="20"/>
        </w:rPr>
        <w:t xml:space="preserve"> </w:t>
      </w:r>
      <w:r w:rsidRPr="00B87AAF">
        <w:rPr>
          <w:rFonts w:asciiTheme="minorHAnsi" w:hAnsiTheme="minorHAnsi"/>
          <w:spacing w:val="-1"/>
          <w:sz w:val="20"/>
          <w:szCs w:val="20"/>
        </w:rPr>
        <w:t>t</w:t>
      </w:r>
      <w:r w:rsidRPr="00B87AAF">
        <w:rPr>
          <w:rFonts w:asciiTheme="minorHAnsi" w:hAnsiTheme="minorHAnsi"/>
          <w:sz w:val="20"/>
          <w:szCs w:val="20"/>
        </w:rPr>
        <w:t>he</w:t>
      </w:r>
      <w:r w:rsidR="00367806">
        <w:rPr>
          <w:rFonts w:asciiTheme="minorHAnsi" w:hAnsiTheme="minorHAnsi"/>
          <w:sz w:val="20"/>
          <w:szCs w:val="20"/>
        </w:rPr>
        <w:t xml:space="preserve"> </w:t>
      </w:r>
      <w:r w:rsidRPr="00B87AAF">
        <w:rPr>
          <w:rFonts w:asciiTheme="minorHAnsi" w:hAnsiTheme="minorHAnsi"/>
          <w:spacing w:val="1"/>
          <w:sz w:val="20"/>
          <w:szCs w:val="20"/>
        </w:rPr>
        <w:t>e</w:t>
      </w:r>
      <w:r w:rsidRPr="00B87AAF">
        <w:rPr>
          <w:rFonts w:asciiTheme="minorHAnsi" w:hAnsiTheme="minorHAnsi"/>
          <w:sz w:val="20"/>
          <w:szCs w:val="20"/>
        </w:rPr>
        <w:t>xpiration</w:t>
      </w:r>
      <w:r w:rsidR="00367806">
        <w:rPr>
          <w:rFonts w:asciiTheme="minorHAnsi" w:hAnsiTheme="minorHAnsi"/>
          <w:sz w:val="20"/>
          <w:szCs w:val="20"/>
        </w:rPr>
        <w:t xml:space="preserve"> </w:t>
      </w:r>
      <w:r w:rsidRPr="00B87AAF">
        <w:rPr>
          <w:rFonts w:asciiTheme="minorHAnsi" w:hAnsiTheme="minorHAnsi"/>
          <w:sz w:val="20"/>
          <w:szCs w:val="20"/>
        </w:rPr>
        <w:t>of</w:t>
      </w:r>
      <w:r w:rsidR="00367806">
        <w:rPr>
          <w:rFonts w:asciiTheme="minorHAnsi" w:hAnsiTheme="minorHAnsi"/>
          <w:sz w:val="20"/>
          <w:szCs w:val="20"/>
        </w:rPr>
        <w:t xml:space="preserve"> </w:t>
      </w:r>
      <w:r w:rsidRPr="00B87AAF">
        <w:rPr>
          <w:rFonts w:asciiTheme="minorHAnsi" w:hAnsiTheme="minorHAnsi"/>
          <w:sz w:val="20"/>
          <w:szCs w:val="20"/>
        </w:rPr>
        <w:t>the</w:t>
      </w:r>
      <w:r w:rsidR="00367806">
        <w:rPr>
          <w:rFonts w:asciiTheme="minorHAnsi" w:hAnsiTheme="minorHAnsi"/>
          <w:sz w:val="20"/>
          <w:szCs w:val="20"/>
        </w:rPr>
        <w:t xml:space="preserve"> </w:t>
      </w:r>
      <w:r w:rsidRPr="00B87AAF">
        <w:rPr>
          <w:rFonts w:asciiTheme="minorHAnsi" w:hAnsiTheme="minorHAnsi"/>
          <w:sz w:val="20"/>
          <w:szCs w:val="20"/>
        </w:rPr>
        <w:t>period</w:t>
      </w:r>
      <w:r w:rsidR="00367806">
        <w:rPr>
          <w:rFonts w:asciiTheme="minorHAnsi" w:hAnsiTheme="minorHAnsi"/>
          <w:sz w:val="20"/>
          <w:szCs w:val="20"/>
        </w:rPr>
        <w:t xml:space="preserve"> </w:t>
      </w:r>
      <w:r w:rsidRPr="00B87AAF">
        <w:rPr>
          <w:rFonts w:asciiTheme="minorHAnsi" w:hAnsiTheme="minorHAnsi"/>
          <w:sz w:val="20"/>
          <w:szCs w:val="20"/>
        </w:rPr>
        <w:t>of</w:t>
      </w:r>
      <w:r w:rsidR="00367806">
        <w:rPr>
          <w:rFonts w:asciiTheme="minorHAnsi" w:hAnsiTheme="minorHAnsi"/>
          <w:sz w:val="20"/>
          <w:szCs w:val="20"/>
        </w:rPr>
        <w:t xml:space="preserve"> </w:t>
      </w:r>
      <w:r w:rsidRPr="00B87AAF">
        <w:rPr>
          <w:rFonts w:asciiTheme="minorHAnsi" w:hAnsiTheme="minorHAnsi"/>
          <w:spacing w:val="-1"/>
          <w:sz w:val="20"/>
          <w:szCs w:val="20"/>
        </w:rPr>
        <w:t>Bi</w:t>
      </w:r>
      <w:r w:rsidRPr="00B87AAF">
        <w:rPr>
          <w:rFonts w:asciiTheme="minorHAnsi" w:hAnsiTheme="minorHAnsi"/>
          <w:sz w:val="20"/>
          <w:szCs w:val="20"/>
        </w:rPr>
        <w:t>d</w:t>
      </w:r>
      <w:r w:rsidR="00367806">
        <w:rPr>
          <w:rFonts w:asciiTheme="minorHAnsi" w:hAnsiTheme="minorHAnsi"/>
          <w:sz w:val="20"/>
          <w:szCs w:val="20"/>
        </w:rPr>
        <w:t xml:space="preserve"> </w:t>
      </w:r>
      <w:r w:rsidRPr="00B87AAF">
        <w:rPr>
          <w:rFonts w:asciiTheme="minorHAnsi" w:hAnsiTheme="minorHAnsi"/>
          <w:spacing w:val="-1"/>
          <w:sz w:val="20"/>
          <w:szCs w:val="20"/>
        </w:rPr>
        <w:t>V</w:t>
      </w:r>
      <w:r w:rsidRPr="00B87AAF">
        <w:rPr>
          <w:rFonts w:asciiTheme="minorHAnsi" w:hAnsiTheme="minorHAnsi"/>
          <w:spacing w:val="1"/>
          <w:sz w:val="20"/>
          <w:szCs w:val="20"/>
        </w:rPr>
        <w:t>a</w:t>
      </w:r>
      <w:r w:rsidRPr="00B87AAF">
        <w:rPr>
          <w:rFonts w:asciiTheme="minorHAnsi" w:hAnsiTheme="minorHAnsi"/>
          <w:spacing w:val="-1"/>
          <w:sz w:val="20"/>
          <w:szCs w:val="20"/>
        </w:rPr>
        <w:t>li</w:t>
      </w:r>
      <w:r w:rsidRPr="00B87AAF">
        <w:rPr>
          <w:rFonts w:asciiTheme="minorHAnsi" w:hAnsiTheme="minorHAnsi"/>
          <w:spacing w:val="1"/>
          <w:sz w:val="20"/>
          <w:szCs w:val="20"/>
        </w:rPr>
        <w:t>d</w:t>
      </w:r>
      <w:r w:rsidRPr="00B87AAF">
        <w:rPr>
          <w:rFonts w:asciiTheme="minorHAnsi" w:hAnsiTheme="minorHAnsi"/>
          <w:spacing w:val="-1"/>
          <w:sz w:val="20"/>
          <w:szCs w:val="20"/>
        </w:rPr>
        <w:t>it</w:t>
      </w:r>
      <w:r w:rsidRPr="00B87AAF">
        <w:rPr>
          <w:rFonts w:asciiTheme="minorHAnsi" w:hAnsiTheme="minorHAnsi"/>
          <w:sz w:val="20"/>
          <w:szCs w:val="20"/>
        </w:rPr>
        <w:t>y</w:t>
      </w:r>
      <w:r w:rsidR="00367806">
        <w:rPr>
          <w:rFonts w:asciiTheme="minorHAnsi" w:hAnsiTheme="minorHAnsi"/>
          <w:sz w:val="20"/>
          <w:szCs w:val="20"/>
        </w:rPr>
        <w:t xml:space="preserve"> </w:t>
      </w:r>
      <w:r w:rsidRPr="00B87AAF">
        <w:rPr>
          <w:rFonts w:asciiTheme="minorHAnsi" w:hAnsiTheme="minorHAnsi"/>
          <w:spacing w:val="-1"/>
          <w:sz w:val="20"/>
          <w:szCs w:val="20"/>
        </w:rPr>
        <w:t>presc</w:t>
      </w:r>
      <w:r w:rsidRPr="00B87AAF">
        <w:rPr>
          <w:rFonts w:asciiTheme="minorHAnsi" w:hAnsiTheme="minorHAnsi"/>
          <w:spacing w:val="1"/>
          <w:sz w:val="20"/>
          <w:szCs w:val="20"/>
        </w:rPr>
        <w:t>r</w:t>
      </w:r>
      <w:r w:rsidRPr="00B87AAF">
        <w:rPr>
          <w:rFonts w:asciiTheme="minorHAnsi" w:hAnsiTheme="minorHAnsi"/>
          <w:spacing w:val="-1"/>
          <w:sz w:val="20"/>
          <w:szCs w:val="20"/>
        </w:rPr>
        <w:t>ibe</w:t>
      </w:r>
      <w:r w:rsidRPr="00B87AAF">
        <w:rPr>
          <w:rFonts w:asciiTheme="minorHAnsi" w:hAnsiTheme="minorHAnsi"/>
          <w:sz w:val="20"/>
          <w:szCs w:val="20"/>
        </w:rPr>
        <w:t>d</w:t>
      </w:r>
      <w:r w:rsidR="001B339A">
        <w:rPr>
          <w:rFonts w:asciiTheme="minorHAnsi" w:hAnsiTheme="minorHAnsi"/>
          <w:sz w:val="20"/>
          <w:szCs w:val="20"/>
        </w:rPr>
        <w:t xml:space="preserve"> </w:t>
      </w:r>
      <w:r w:rsidRPr="00B87AAF">
        <w:rPr>
          <w:rFonts w:asciiTheme="minorHAnsi" w:hAnsiTheme="minorHAnsi"/>
          <w:spacing w:val="-1"/>
          <w:sz w:val="20"/>
          <w:szCs w:val="20"/>
        </w:rPr>
        <w:t>b</w:t>
      </w:r>
      <w:r w:rsidRPr="00B87AAF">
        <w:rPr>
          <w:rFonts w:asciiTheme="minorHAnsi" w:hAnsiTheme="minorHAnsi"/>
          <w:sz w:val="20"/>
          <w:szCs w:val="20"/>
        </w:rPr>
        <w:t>y</w:t>
      </w:r>
      <w:r w:rsidR="001B339A">
        <w:rPr>
          <w:rFonts w:asciiTheme="minorHAnsi" w:hAnsiTheme="minorHAnsi"/>
          <w:sz w:val="20"/>
          <w:szCs w:val="20"/>
        </w:rPr>
        <w:t xml:space="preserve"> </w:t>
      </w:r>
      <w:r w:rsidRPr="00B87AAF">
        <w:rPr>
          <w:rFonts w:asciiTheme="minorHAnsi" w:hAnsiTheme="minorHAnsi"/>
          <w:spacing w:val="-1"/>
          <w:sz w:val="20"/>
          <w:szCs w:val="20"/>
        </w:rPr>
        <w:t>th</w:t>
      </w:r>
      <w:r w:rsidRPr="00B87AAF">
        <w:rPr>
          <w:rFonts w:asciiTheme="minorHAnsi" w:hAnsiTheme="minorHAnsi"/>
          <w:sz w:val="20"/>
          <w:szCs w:val="20"/>
        </w:rPr>
        <w:t>e</w:t>
      </w:r>
      <w:r w:rsidR="001B339A">
        <w:rPr>
          <w:rFonts w:asciiTheme="minorHAnsi" w:hAnsiTheme="minorHAnsi"/>
          <w:sz w:val="20"/>
          <w:szCs w:val="20"/>
        </w:rPr>
        <w:t xml:space="preserve"> </w:t>
      </w:r>
      <w:r w:rsidRPr="00B87AAF">
        <w:rPr>
          <w:rFonts w:asciiTheme="minorHAnsi" w:hAnsiTheme="minorHAnsi"/>
          <w:spacing w:val="-1"/>
          <w:sz w:val="20"/>
          <w:szCs w:val="20"/>
        </w:rPr>
        <w:t>Procurin</w:t>
      </w:r>
      <w:r w:rsidRPr="00B87AAF">
        <w:rPr>
          <w:rFonts w:asciiTheme="minorHAnsi" w:hAnsiTheme="minorHAnsi"/>
          <w:sz w:val="20"/>
          <w:szCs w:val="20"/>
        </w:rPr>
        <w:t>g</w:t>
      </w:r>
      <w:r w:rsidR="001B339A">
        <w:rPr>
          <w:rFonts w:asciiTheme="minorHAnsi" w:hAnsiTheme="minorHAnsi"/>
          <w:sz w:val="20"/>
          <w:szCs w:val="20"/>
        </w:rPr>
        <w:t xml:space="preserve"> </w:t>
      </w:r>
      <w:r w:rsidRPr="00B87AAF">
        <w:rPr>
          <w:rFonts w:asciiTheme="minorHAnsi" w:hAnsiTheme="minorHAnsi"/>
          <w:spacing w:val="-1"/>
          <w:sz w:val="20"/>
          <w:szCs w:val="20"/>
        </w:rPr>
        <w:t>Ag</w:t>
      </w:r>
      <w:r w:rsidRPr="00B87AAF">
        <w:rPr>
          <w:rFonts w:asciiTheme="minorHAnsi" w:hAnsiTheme="minorHAnsi"/>
          <w:spacing w:val="1"/>
          <w:sz w:val="20"/>
          <w:szCs w:val="20"/>
        </w:rPr>
        <w:t>e</w:t>
      </w:r>
      <w:r w:rsidRPr="00B87AAF">
        <w:rPr>
          <w:rFonts w:asciiTheme="minorHAnsi" w:hAnsiTheme="minorHAnsi"/>
          <w:spacing w:val="-1"/>
          <w:sz w:val="20"/>
          <w:szCs w:val="20"/>
        </w:rPr>
        <w:t xml:space="preserve">ncy </w:t>
      </w:r>
      <w:proofErr w:type="gramStart"/>
      <w:r w:rsidRPr="00B87AAF">
        <w:rPr>
          <w:rFonts w:asciiTheme="minorHAnsi" w:hAnsiTheme="minorHAnsi"/>
          <w:spacing w:val="-1"/>
          <w:sz w:val="20"/>
          <w:szCs w:val="20"/>
        </w:rPr>
        <w:t>pursuan</w:t>
      </w:r>
      <w:r w:rsidRPr="00B87AAF">
        <w:rPr>
          <w:rFonts w:asciiTheme="minorHAnsi" w:hAnsiTheme="minorHAnsi"/>
          <w:sz w:val="20"/>
          <w:szCs w:val="20"/>
        </w:rPr>
        <w:t>t</w:t>
      </w:r>
      <w:r w:rsidRPr="00B87AAF">
        <w:rPr>
          <w:rFonts w:asciiTheme="minorHAnsi" w:hAnsiTheme="minorHAnsi"/>
          <w:spacing w:val="-1"/>
          <w:sz w:val="20"/>
          <w:szCs w:val="20"/>
        </w:rPr>
        <w:t>t</w:t>
      </w:r>
      <w:r w:rsidRPr="00B87AAF">
        <w:rPr>
          <w:rFonts w:asciiTheme="minorHAnsi" w:hAnsiTheme="minorHAnsi"/>
          <w:sz w:val="20"/>
          <w:szCs w:val="20"/>
        </w:rPr>
        <w:t>o</w:t>
      </w:r>
      <w:r w:rsidRPr="00B87AAF">
        <w:rPr>
          <w:rFonts w:asciiTheme="minorHAnsi" w:hAnsiTheme="minorHAnsi"/>
          <w:b/>
          <w:bCs/>
          <w:sz w:val="20"/>
          <w:szCs w:val="20"/>
        </w:rPr>
        <w:t>ITB1</w:t>
      </w:r>
      <w:r w:rsidRPr="00B87AAF">
        <w:rPr>
          <w:rFonts w:asciiTheme="minorHAnsi" w:hAnsiTheme="minorHAnsi"/>
          <w:b/>
          <w:bCs/>
          <w:spacing w:val="-1"/>
          <w:sz w:val="20"/>
          <w:szCs w:val="20"/>
        </w:rPr>
        <w:t>7</w:t>
      </w:r>
      <w:r w:rsidRPr="00B87AAF">
        <w:rPr>
          <w:rFonts w:asciiTheme="minorHAnsi" w:hAnsiTheme="minorHAnsi"/>
          <w:sz w:val="20"/>
          <w:szCs w:val="20"/>
        </w:rPr>
        <w:t>.</w:t>
      </w:r>
      <w:r w:rsidRPr="00B87AAF">
        <w:rPr>
          <w:rFonts w:asciiTheme="minorHAnsi" w:hAnsiTheme="minorHAnsi"/>
          <w:spacing w:val="1"/>
          <w:sz w:val="20"/>
          <w:szCs w:val="20"/>
        </w:rPr>
        <w:t>T</w:t>
      </w:r>
      <w:r w:rsidRPr="00B87AAF">
        <w:rPr>
          <w:rFonts w:asciiTheme="minorHAnsi" w:hAnsiTheme="minorHAnsi"/>
          <w:spacing w:val="-1"/>
          <w:sz w:val="20"/>
          <w:szCs w:val="20"/>
        </w:rPr>
        <w:t>h</w:t>
      </w:r>
      <w:r w:rsidRPr="00B87AAF">
        <w:rPr>
          <w:rFonts w:asciiTheme="minorHAnsi" w:hAnsiTheme="minorHAnsi"/>
          <w:sz w:val="20"/>
          <w:szCs w:val="20"/>
        </w:rPr>
        <w:t>eProcuringAgencyshallmakenoclaimtotheamountoft</w:t>
      </w:r>
      <w:r w:rsidRPr="00B87AAF">
        <w:rPr>
          <w:rFonts w:asciiTheme="minorHAnsi" w:hAnsiTheme="minorHAnsi"/>
          <w:spacing w:val="-1"/>
          <w:sz w:val="20"/>
          <w:szCs w:val="20"/>
        </w:rPr>
        <w:t>h</w:t>
      </w:r>
      <w:r w:rsidRPr="00B87AAF">
        <w:rPr>
          <w:rFonts w:asciiTheme="minorHAnsi" w:hAnsiTheme="minorHAnsi"/>
          <w:sz w:val="20"/>
          <w:szCs w:val="20"/>
        </w:rPr>
        <w:t>eBidSecurity,andshall</w:t>
      </w:r>
      <w:r w:rsidRPr="00B87AAF">
        <w:rPr>
          <w:rFonts w:asciiTheme="minorHAnsi" w:hAnsiTheme="minorHAnsi"/>
          <w:spacing w:val="-1"/>
          <w:sz w:val="20"/>
          <w:szCs w:val="20"/>
        </w:rPr>
        <w:t>promptl</w:t>
      </w:r>
      <w:r w:rsidRPr="00B87AAF">
        <w:rPr>
          <w:rFonts w:asciiTheme="minorHAnsi" w:hAnsiTheme="minorHAnsi"/>
          <w:sz w:val="20"/>
          <w:szCs w:val="20"/>
        </w:rPr>
        <w:t>y</w:t>
      </w:r>
      <w:r w:rsidRPr="00B87AAF">
        <w:rPr>
          <w:rFonts w:asciiTheme="minorHAnsi" w:hAnsiTheme="minorHAnsi"/>
          <w:spacing w:val="-1"/>
          <w:sz w:val="20"/>
          <w:szCs w:val="20"/>
        </w:rPr>
        <w:t>retur</w:t>
      </w:r>
      <w:r w:rsidRPr="00B87AAF">
        <w:rPr>
          <w:rFonts w:asciiTheme="minorHAnsi" w:hAnsiTheme="minorHAnsi"/>
          <w:sz w:val="20"/>
          <w:szCs w:val="20"/>
        </w:rPr>
        <w:t>n</w:t>
      </w:r>
      <w:r w:rsidRPr="00B87AAF">
        <w:rPr>
          <w:rFonts w:asciiTheme="minorHAnsi" w:hAnsiTheme="minorHAnsi"/>
          <w:spacing w:val="-1"/>
          <w:sz w:val="20"/>
          <w:szCs w:val="20"/>
        </w:rPr>
        <w:t>th</w:t>
      </w:r>
      <w:r w:rsidRPr="00B87AAF">
        <w:rPr>
          <w:rFonts w:asciiTheme="minorHAnsi" w:hAnsiTheme="minorHAnsi"/>
          <w:sz w:val="20"/>
          <w:szCs w:val="20"/>
        </w:rPr>
        <w:t>e</w:t>
      </w:r>
      <w:r w:rsidRPr="00B87AAF">
        <w:rPr>
          <w:rFonts w:asciiTheme="minorHAnsi" w:hAnsiTheme="minorHAnsi"/>
          <w:spacing w:val="-1"/>
          <w:sz w:val="20"/>
          <w:szCs w:val="20"/>
        </w:rPr>
        <w:t>Bi</w:t>
      </w:r>
      <w:r w:rsidRPr="00B87AAF">
        <w:rPr>
          <w:rFonts w:asciiTheme="minorHAnsi" w:hAnsiTheme="minorHAnsi"/>
          <w:sz w:val="20"/>
          <w:szCs w:val="20"/>
        </w:rPr>
        <w:t>d</w:t>
      </w:r>
      <w:r w:rsidRPr="00B87AAF">
        <w:rPr>
          <w:rFonts w:asciiTheme="minorHAnsi" w:hAnsiTheme="minorHAnsi"/>
          <w:spacing w:val="-1"/>
          <w:sz w:val="20"/>
          <w:szCs w:val="20"/>
        </w:rPr>
        <w:t>Securit</w:t>
      </w:r>
      <w:r w:rsidRPr="00B87AAF">
        <w:rPr>
          <w:rFonts w:asciiTheme="minorHAnsi" w:hAnsiTheme="minorHAnsi"/>
          <w:sz w:val="20"/>
          <w:szCs w:val="20"/>
        </w:rPr>
        <w:t>y</w:t>
      </w:r>
      <w:r w:rsidRPr="00B87AAF">
        <w:rPr>
          <w:rFonts w:asciiTheme="minorHAnsi" w:hAnsiTheme="minorHAnsi"/>
          <w:spacing w:val="-1"/>
          <w:sz w:val="20"/>
          <w:szCs w:val="20"/>
        </w:rPr>
        <w:t>document</w:t>
      </w:r>
      <w:proofErr w:type="gramEnd"/>
      <w:r w:rsidRPr="00B87AAF">
        <w:rPr>
          <w:rFonts w:asciiTheme="minorHAnsi" w:hAnsiTheme="minorHAnsi"/>
          <w:sz w:val="20"/>
          <w:szCs w:val="20"/>
        </w:rPr>
        <w:t>,</w:t>
      </w:r>
      <w:r w:rsidRPr="00B87AAF">
        <w:rPr>
          <w:rFonts w:asciiTheme="minorHAnsi" w:hAnsiTheme="minorHAnsi"/>
          <w:spacing w:val="-1"/>
          <w:sz w:val="20"/>
          <w:szCs w:val="20"/>
        </w:rPr>
        <w:t>after whicheve</w:t>
      </w:r>
      <w:r w:rsidRPr="00B87AAF">
        <w:rPr>
          <w:rFonts w:asciiTheme="minorHAnsi" w:hAnsiTheme="minorHAnsi"/>
          <w:sz w:val="20"/>
          <w:szCs w:val="20"/>
        </w:rPr>
        <w:t>r</w:t>
      </w:r>
      <w:r w:rsidR="001B339A">
        <w:rPr>
          <w:rFonts w:asciiTheme="minorHAnsi" w:hAnsiTheme="minorHAnsi"/>
          <w:sz w:val="20"/>
          <w:szCs w:val="20"/>
        </w:rPr>
        <w:t xml:space="preserve"> </w:t>
      </w:r>
      <w:r w:rsidRPr="00B87AAF">
        <w:rPr>
          <w:rFonts w:asciiTheme="minorHAnsi" w:hAnsiTheme="minorHAnsi"/>
          <w:spacing w:val="-1"/>
          <w:sz w:val="20"/>
          <w:szCs w:val="20"/>
        </w:rPr>
        <w:t>o</w:t>
      </w:r>
      <w:r w:rsidRPr="00B87AAF">
        <w:rPr>
          <w:rFonts w:asciiTheme="minorHAnsi" w:hAnsiTheme="minorHAnsi"/>
          <w:sz w:val="20"/>
          <w:szCs w:val="20"/>
        </w:rPr>
        <w:t>f</w:t>
      </w:r>
      <w:r w:rsidR="001B339A">
        <w:rPr>
          <w:rFonts w:asciiTheme="minorHAnsi" w:hAnsiTheme="minorHAnsi"/>
          <w:sz w:val="20"/>
          <w:szCs w:val="20"/>
        </w:rPr>
        <w:t xml:space="preserve"> </w:t>
      </w:r>
      <w:r w:rsidRPr="00B87AAF">
        <w:rPr>
          <w:rFonts w:asciiTheme="minorHAnsi" w:hAnsiTheme="minorHAnsi"/>
          <w:spacing w:val="-1"/>
          <w:sz w:val="20"/>
          <w:szCs w:val="20"/>
        </w:rPr>
        <w:t>th</w:t>
      </w:r>
      <w:r w:rsidRPr="00B87AAF">
        <w:rPr>
          <w:rFonts w:asciiTheme="minorHAnsi" w:hAnsiTheme="minorHAnsi"/>
          <w:sz w:val="20"/>
          <w:szCs w:val="20"/>
        </w:rPr>
        <w:t>e</w:t>
      </w:r>
      <w:r w:rsidR="001B339A">
        <w:rPr>
          <w:rFonts w:asciiTheme="minorHAnsi" w:hAnsiTheme="minorHAnsi"/>
          <w:sz w:val="20"/>
          <w:szCs w:val="20"/>
        </w:rPr>
        <w:t xml:space="preserve"> </w:t>
      </w:r>
      <w:r w:rsidRPr="00B87AAF">
        <w:rPr>
          <w:rFonts w:asciiTheme="minorHAnsi" w:hAnsiTheme="minorHAnsi"/>
          <w:spacing w:val="-1"/>
          <w:sz w:val="20"/>
          <w:szCs w:val="20"/>
        </w:rPr>
        <w:t>followin</w:t>
      </w:r>
      <w:r w:rsidRPr="00B87AAF">
        <w:rPr>
          <w:rFonts w:asciiTheme="minorHAnsi" w:hAnsiTheme="minorHAnsi"/>
          <w:sz w:val="20"/>
          <w:szCs w:val="20"/>
        </w:rPr>
        <w:t>g</w:t>
      </w:r>
      <w:r w:rsidR="001B339A">
        <w:rPr>
          <w:rFonts w:asciiTheme="minorHAnsi" w:hAnsiTheme="minorHAnsi"/>
          <w:sz w:val="20"/>
          <w:szCs w:val="20"/>
        </w:rPr>
        <w:t xml:space="preserve"> </w:t>
      </w:r>
      <w:r w:rsidRPr="00B87AAF">
        <w:rPr>
          <w:rFonts w:asciiTheme="minorHAnsi" w:hAnsiTheme="minorHAnsi"/>
          <w:sz w:val="20"/>
          <w:szCs w:val="20"/>
        </w:rPr>
        <w:t>that</w:t>
      </w:r>
      <w:r w:rsidR="001B339A">
        <w:rPr>
          <w:rFonts w:asciiTheme="minorHAnsi" w:hAnsiTheme="minorHAnsi"/>
          <w:sz w:val="20"/>
          <w:szCs w:val="20"/>
        </w:rPr>
        <w:t xml:space="preserve"> </w:t>
      </w:r>
      <w:r w:rsidRPr="00B87AAF">
        <w:rPr>
          <w:rFonts w:asciiTheme="minorHAnsi" w:hAnsiTheme="minorHAnsi"/>
          <w:sz w:val="20"/>
          <w:szCs w:val="20"/>
        </w:rPr>
        <w:t>occurs</w:t>
      </w:r>
      <w:r w:rsidR="001B339A">
        <w:rPr>
          <w:rFonts w:asciiTheme="minorHAnsi" w:hAnsiTheme="minorHAnsi"/>
          <w:sz w:val="20"/>
          <w:szCs w:val="20"/>
        </w:rPr>
        <w:t xml:space="preserve"> </w:t>
      </w:r>
      <w:r w:rsidRPr="00B87AAF">
        <w:rPr>
          <w:rFonts w:asciiTheme="minorHAnsi" w:hAnsiTheme="minorHAnsi"/>
          <w:sz w:val="20"/>
          <w:szCs w:val="20"/>
        </w:rPr>
        <w:t>earliest:</w:t>
      </w:r>
    </w:p>
    <w:p w14:paraId="245A9016" w14:textId="77777777" w:rsidR="004227E1" w:rsidRPr="00B87AAF" w:rsidRDefault="004227E1" w:rsidP="00654F8C">
      <w:pPr>
        <w:widowControl/>
        <w:numPr>
          <w:ilvl w:val="0"/>
          <w:numId w:val="14"/>
        </w:numPr>
        <w:autoSpaceDE/>
        <w:autoSpaceDN/>
        <w:adjustRightInd/>
        <w:spacing w:after="200" w:line="276" w:lineRule="auto"/>
        <w:ind w:right="-395" w:hanging="270"/>
        <w:contextualSpacing/>
        <w:jc w:val="both"/>
        <w:rPr>
          <w:rFonts w:ascii="Calibri" w:hAnsi="Calibri"/>
          <w:sz w:val="20"/>
          <w:szCs w:val="20"/>
        </w:rPr>
      </w:pPr>
      <w:r w:rsidRPr="00B87AAF">
        <w:rPr>
          <w:rFonts w:ascii="Calibri" w:hAnsi="Calibri"/>
          <w:sz w:val="20"/>
          <w:szCs w:val="20"/>
        </w:rPr>
        <w:t>the expiry of the Bid Security;</w:t>
      </w:r>
    </w:p>
    <w:p w14:paraId="415651F1" w14:textId="77777777" w:rsidR="004227E1" w:rsidRPr="00B87AAF" w:rsidRDefault="004227E1" w:rsidP="00654F8C">
      <w:pPr>
        <w:widowControl/>
        <w:numPr>
          <w:ilvl w:val="0"/>
          <w:numId w:val="14"/>
        </w:numPr>
        <w:autoSpaceDE/>
        <w:autoSpaceDN/>
        <w:adjustRightInd/>
        <w:spacing w:after="200" w:line="276" w:lineRule="auto"/>
        <w:ind w:right="-395" w:hanging="270"/>
        <w:contextualSpacing/>
        <w:jc w:val="both"/>
        <w:rPr>
          <w:rFonts w:ascii="Calibri" w:hAnsi="Calibri"/>
          <w:sz w:val="20"/>
          <w:szCs w:val="20"/>
        </w:rPr>
      </w:pPr>
      <w:r w:rsidRPr="00B87AAF">
        <w:rPr>
          <w:rFonts w:ascii="Calibri" w:hAnsi="Calibri"/>
          <w:sz w:val="20"/>
          <w:szCs w:val="20"/>
        </w:rPr>
        <w:t>the entry into force of a procurement contract and the</w:t>
      </w:r>
      <w:r w:rsidR="00646DF0">
        <w:rPr>
          <w:rFonts w:ascii="Calibri" w:hAnsi="Calibri"/>
          <w:sz w:val="20"/>
          <w:szCs w:val="20"/>
        </w:rPr>
        <w:t xml:space="preserve"> </w:t>
      </w:r>
      <w:r w:rsidRPr="00B87AAF">
        <w:rPr>
          <w:rFonts w:ascii="Calibri" w:hAnsi="Calibri"/>
          <w:sz w:val="20"/>
          <w:szCs w:val="20"/>
        </w:rPr>
        <w:t>provision of a performance security (or guarantee), for the performance of the contract if such a security (or guarantee), is required by the Biding documents;</w:t>
      </w:r>
    </w:p>
    <w:p w14:paraId="27925C00" w14:textId="77777777" w:rsidR="004227E1" w:rsidRPr="00B87AAF" w:rsidRDefault="004227E1" w:rsidP="00654F8C">
      <w:pPr>
        <w:widowControl/>
        <w:numPr>
          <w:ilvl w:val="0"/>
          <w:numId w:val="14"/>
        </w:numPr>
        <w:autoSpaceDE/>
        <w:autoSpaceDN/>
        <w:adjustRightInd/>
        <w:spacing w:after="200" w:line="276" w:lineRule="auto"/>
        <w:ind w:right="-395" w:hanging="270"/>
        <w:contextualSpacing/>
        <w:jc w:val="both"/>
        <w:rPr>
          <w:rFonts w:ascii="Calibri" w:hAnsi="Calibri"/>
          <w:sz w:val="20"/>
          <w:szCs w:val="20"/>
        </w:rPr>
      </w:pPr>
      <w:r w:rsidRPr="00B87AAF">
        <w:rPr>
          <w:rFonts w:ascii="Calibri" w:hAnsi="Calibri"/>
          <w:sz w:val="20"/>
          <w:szCs w:val="20"/>
        </w:rPr>
        <w:lastRenderedPageBreak/>
        <w:t>the rejection by the Procuring Agency of all Bids;</w:t>
      </w:r>
    </w:p>
    <w:p w14:paraId="34E0307C" w14:textId="77777777" w:rsidR="004227E1" w:rsidRPr="00D91F7F" w:rsidRDefault="004227E1" w:rsidP="00654F8C">
      <w:pPr>
        <w:widowControl/>
        <w:numPr>
          <w:ilvl w:val="0"/>
          <w:numId w:val="14"/>
        </w:numPr>
        <w:autoSpaceDE/>
        <w:autoSpaceDN/>
        <w:adjustRightInd/>
        <w:spacing w:after="200" w:line="276" w:lineRule="auto"/>
        <w:ind w:right="-395" w:hanging="270"/>
        <w:contextualSpacing/>
        <w:jc w:val="both"/>
        <w:rPr>
          <w:rFonts w:ascii="Calibri" w:hAnsi="Calibri"/>
          <w:sz w:val="20"/>
          <w:szCs w:val="20"/>
        </w:rPr>
      </w:pPr>
      <w:r w:rsidRPr="00B87AAF">
        <w:rPr>
          <w:rFonts w:ascii="Calibri" w:hAnsi="Calibri"/>
          <w:sz w:val="20"/>
          <w:szCs w:val="20"/>
        </w:rPr>
        <w:t>the withdrawal of the Bid prior to the deadline for the</w:t>
      </w:r>
      <w:r w:rsidR="00646DF0">
        <w:rPr>
          <w:rFonts w:ascii="Calibri" w:hAnsi="Calibri"/>
          <w:sz w:val="20"/>
          <w:szCs w:val="20"/>
        </w:rPr>
        <w:t xml:space="preserve"> </w:t>
      </w:r>
      <w:r w:rsidRPr="00B87AAF">
        <w:rPr>
          <w:rFonts w:ascii="Calibri" w:hAnsi="Calibri"/>
          <w:sz w:val="20"/>
          <w:szCs w:val="20"/>
        </w:rPr>
        <w:t>submission of Bids, unless the Biding documents stipulate that no such withdrawal is permitted</w:t>
      </w:r>
      <w:r w:rsidRPr="00D91F7F">
        <w:rPr>
          <w:rFonts w:ascii="Calibri" w:hAnsi="Calibri"/>
          <w:sz w:val="20"/>
          <w:szCs w:val="20"/>
        </w:rPr>
        <w:t>.</w:t>
      </w:r>
    </w:p>
    <w:p w14:paraId="17B0DFA3" w14:textId="77777777" w:rsidR="004227E1" w:rsidRPr="00D91F7F" w:rsidRDefault="004227E1" w:rsidP="00654F8C">
      <w:pPr>
        <w:widowControl/>
        <w:numPr>
          <w:ilvl w:val="1"/>
          <w:numId w:val="2"/>
        </w:numPr>
        <w:autoSpaceDE/>
        <w:autoSpaceDN/>
        <w:adjustRightInd/>
        <w:spacing w:after="200" w:line="276" w:lineRule="auto"/>
        <w:ind w:right="-395" w:hanging="540"/>
        <w:contextualSpacing/>
        <w:jc w:val="both"/>
        <w:rPr>
          <w:rFonts w:ascii="Calibri" w:hAnsi="Calibri"/>
          <w:sz w:val="20"/>
          <w:szCs w:val="20"/>
        </w:rPr>
      </w:pPr>
      <w:r w:rsidRPr="007537A6">
        <w:rPr>
          <w:rFonts w:ascii="Calibri" w:hAnsi="Calibri"/>
          <w:sz w:val="20"/>
          <w:szCs w:val="20"/>
        </w:rPr>
        <w:t xml:space="preserve">The successful Bidder’s Bid Security will be discharged upon the Bidder signing the contract pursuant to </w:t>
      </w:r>
      <w:r w:rsidRPr="007537A6">
        <w:rPr>
          <w:rFonts w:ascii="Calibri" w:hAnsi="Calibri"/>
          <w:b/>
          <w:bCs/>
          <w:sz w:val="20"/>
          <w:szCs w:val="20"/>
        </w:rPr>
        <w:t xml:space="preserve">ITB 41, </w:t>
      </w:r>
      <w:r w:rsidRPr="007537A6">
        <w:rPr>
          <w:rFonts w:ascii="Calibri" w:hAnsi="Calibri"/>
          <w:sz w:val="20"/>
          <w:szCs w:val="20"/>
        </w:rPr>
        <w:t xml:space="preserve">or furnishing the performance security (or guarantee), pursuant to </w:t>
      </w:r>
      <w:r w:rsidRPr="007537A6">
        <w:rPr>
          <w:rFonts w:ascii="Calibri" w:hAnsi="Calibri"/>
          <w:b/>
          <w:bCs/>
          <w:sz w:val="20"/>
          <w:szCs w:val="20"/>
        </w:rPr>
        <w:t>ITB 42</w:t>
      </w:r>
      <w:r w:rsidRPr="00D91F7F">
        <w:rPr>
          <w:rFonts w:ascii="Calibri" w:hAnsi="Calibri"/>
          <w:sz w:val="20"/>
          <w:szCs w:val="20"/>
        </w:rPr>
        <w:t>.</w:t>
      </w:r>
    </w:p>
    <w:p w14:paraId="77803AD7" w14:textId="77777777" w:rsidR="004227E1" w:rsidRPr="00D91F7F" w:rsidRDefault="004227E1" w:rsidP="00654F8C">
      <w:pPr>
        <w:widowControl/>
        <w:numPr>
          <w:ilvl w:val="1"/>
          <w:numId w:val="2"/>
        </w:numPr>
        <w:autoSpaceDE/>
        <w:autoSpaceDN/>
        <w:adjustRightInd/>
        <w:spacing w:after="200" w:line="276" w:lineRule="auto"/>
        <w:ind w:right="-395" w:hanging="540"/>
        <w:contextualSpacing/>
        <w:jc w:val="both"/>
        <w:rPr>
          <w:rFonts w:ascii="Calibri" w:hAnsi="Calibri"/>
          <w:sz w:val="20"/>
          <w:szCs w:val="20"/>
        </w:rPr>
      </w:pPr>
      <w:r w:rsidRPr="00D91F7F">
        <w:rPr>
          <w:rFonts w:ascii="Calibri" w:hAnsi="Calibri"/>
          <w:sz w:val="20"/>
          <w:szCs w:val="20"/>
        </w:rPr>
        <w:t>The Bid Security may be forfeited or the Bid Securing Declaration executed:</w:t>
      </w:r>
    </w:p>
    <w:p w14:paraId="0D5E4704" w14:textId="77777777" w:rsidR="004227E1" w:rsidRPr="00D91F7F" w:rsidRDefault="004227E1" w:rsidP="00654F8C">
      <w:pPr>
        <w:widowControl/>
        <w:numPr>
          <w:ilvl w:val="0"/>
          <w:numId w:val="17"/>
        </w:numPr>
        <w:autoSpaceDE/>
        <w:autoSpaceDN/>
        <w:adjustRightInd/>
        <w:spacing w:after="200" w:line="276" w:lineRule="auto"/>
        <w:ind w:right="-395"/>
        <w:contextualSpacing/>
        <w:jc w:val="both"/>
        <w:rPr>
          <w:rFonts w:ascii="Calibri" w:hAnsi="Calibri"/>
          <w:sz w:val="20"/>
          <w:szCs w:val="20"/>
        </w:rPr>
      </w:pPr>
      <w:r w:rsidRPr="00D91F7F">
        <w:rPr>
          <w:rFonts w:ascii="Calibri" w:hAnsi="Calibri"/>
          <w:sz w:val="20"/>
          <w:szCs w:val="20"/>
        </w:rPr>
        <w:t>if a Bidder:</w:t>
      </w:r>
    </w:p>
    <w:p w14:paraId="74D71022" w14:textId="77777777" w:rsidR="004227E1" w:rsidRDefault="004227E1" w:rsidP="00654F8C">
      <w:pPr>
        <w:widowControl/>
        <w:numPr>
          <w:ilvl w:val="0"/>
          <w:numId w:val="15"/>
        </w:numPr>
        <w:autoSpaceDE/>
        <w:autoSpaceDN/>
        <w:adjustRightInd/>
        <w:spacing w:after="200" w:line="276" w:lineRule="auto"/>
        <w:ind w:left="900" w:right="-395" w:hanging="90"/>
        <w:contextualSpacing/>
        <w:jc w:val="both"/>
        <w:rPr>
          <w:rFonts w:ascii="Calibri" w:hAnsi="Calibri"/>
          <w:sz w:val="20"/>
          <w:szCs w:val="20"/>
        </w:rPr>
      </w:pPr>
      <w:r w:rsidRPr="00D91F7F">
        <w:rPr>
          <w:rFonts w:ascii="Calibri" w:hAnsi="Calibri"/>
          <w:sz w:val="20"/>
          <w:szCs w:val="20"/>
        </w:rPr>
        <w:t xml:space="preserve">withdraws its Bid during the period of Bid Validity as specified by the Procuring Agency, and referred by the bidder on the Form of Bid except as provided for in </w:t>
      </w:r>
      <w:r w:rsidRPr="00693571">
        <w:rPr>
          <w:rFonts w:ascii="Calibri" w:hAnsi="Calibri"/>
          <w:b/>
          <w:sz w:val="20"/>
          <w:szCs w:val="20"/>
        </w:rPr>
        <w:t>ITB 17.2</w:t>
      </w:r>
      <w:r w:rsidRPr="00D91F7F">
        <w:rPr>
          <w:rFonts w:ascii="Calibri" w:hAnsi="Calibri"/>
          <w:sz w:val="20"/>
          <w:szCs w:val="20"/>
        </w:rPr>
        <w:t>; or</w:t>
      </w:r>
    </w:p>
    <w:p w14:paraId="7992E494" w14:textId="77777777" w:rsidR="004227E1" w:rsidRPr="00693571" w:rsidRDefault="004227E1" w:rsidP="00654F8C">
      <w:pPr>
        <w:widowControl/>
        <w:numPr>
          <w:ilvl w:val="0"/>
          <w:numId w:val="15"/>
        </w:numPr>
        <w:autoSpaceDE/>
        <w:autoSpaceDN/>
        <w:adjustRightInd/>
        <w:spacing w:after="200" w:line="276" w:lineRule="auto"/>
        <w:ind w:left="900" w:right="-395" w:hanging="90"/>
        <w:contextualSpacing/>
        <w:jc w:val="both"/>
        <w:rPr>
          <w:rFonts w:ascii="Calibri" w:hAnsi="Calibri"/>
          <w:sz w:val="20"/>
          <w:szCs w:val="20"/>
        </w:rPr>
      </w:pPr>
      <w:r w:rsidRPr="00693571">
        <w:rPr>
          <w:rFonts w:ascii="Calibri" w:hAnsi="Calibri"/>
          <w:sz w:val="20"/>
          <w:szCs w:val="20"/>
        </w:rPr>
        <w:t xml:space="preserve">does not accept the correction of errors pursuant to </w:t>
      </w:r>
      <w:r w:rsidRPr="00693571">
        <w:rPr>
          <w:rFonts w:ascii="Calibri" w:hAnsi="Calibri"/>
          <w:b/>
          <w:sz w:val="20"/>
          <w:szCs w:val="20"/>
        </w:rPr>
        <w:t>ITB 30.3</w:t>
      </w:r>
      <w:r w:rsidRPr="00693571">
        <w:rPr>
          <w:rFonts w:ascii="Calibri" w:hAnsi="Calibri"/>
          <w:sz w:val="20"/>
          <w:szCs w:val="20"/>
        </w:rPr>
        <w:t>; or</w:t>
      </w:r>
    </w:p>
    <w:p w14:paraId="13580844" w14:textId="77777777" w:rsidR="004227E1" w:rsidRPr="00D91F7F" w:rsidRDefault="004227E1" w:rsidP="00654F8C">
      <w:pPr>
        <w:widowControl/>
        <w:numPr>
          <w:ilvl w:val="0"/>
          <w:numId w:val="17"/>
        </w:numPr>
        <w:autoSpaceDE/>
        <w:autoSpaceDN/>
        <w:adjustRightInd/>
        <w:spacing w:after="200" w:line="276" w:lineRule="auto"/>
        <w:ind w:right="-395"/>
        <w:contextualSpacing/>
        <w:jc w:val="both"/>
        <w:rPr>
          <w:rFonts w:ascii="Calibri" w:hAnsi="Calibri"/>
          <w:sz w:val="20"/>
          <w:szCs w:val="20"/>
        </w:rPr>
      </w:pPr>
      <w:r w:rsidRPr="00D91F7F">
        <w:rPr>
          <w:rFonts w:ascii="Calibri" w:hAnsi="Calibri"/>
          <w:sz w:val="20"/>
          <w:szCs w:val="20"/>
        </w:rPr>
        <w:t>in the case of a successful Bidder, if the Bidder fails:</w:t>
      </w:r>
    </w:p>
    <w:p w14:paraId="3341CDFA" w14:textId="77777777" w:rsidR="004227E1" w:rsidRPr="00D91F7F" w:rsidRDefault="004227E1" w:rsidP="00654F8C">
      <w:pPr>
        <w:widowControl/>
        <w:numPr>
          <w:ilvl w:val="0"/>
          <w:numId w:val="16"/>
        </w:numPr>
        <w:tabs>
          <w:tab w:val="left" w:pos="900"/>
        </w:tabs>
        <w:autoSpaceDE/>
        <w:autoSpaceDN/>
        <w:adjustRightInd/>
        <w:spacing w:after="200" w:line="276" w:lineRule="auto"/>
        <w:ind w:left="900" w:right="-395" w:hanging="90"/>
        <w:contextualSpacing/>
        <w:jc w:val="both"/>
        <w:rPr>
          <w:rFonts w:ascii="Calibri" w:hAnsi="Calibri"/>
          <w:sz w:val="20"/>
          <w:szCs w:val="20"/>
        </w:rPr>
      </w:pPr>
      <w:r w:rsidRPr="00D91F7F">
        <w:rPr>
          <w:rFonts w:ascii="Calibri" w:hAnsi="Calibri"/>
          <w:sz w:val="20"/>
          <w:szCs w:val="20"/>
        </w:rPr>
        <w:t xml:space="preserve">to sign the contract in accordance with </w:t>
      </w:r>
      <w:r w:rsidRPr="00693571">
        <w:rPr>
          <w:rFonts w:ascii="Calibri" w:hAnsi="Calibri"/>
          <w:b/>
          <w:sz w:val="20"/>
          <w:szCs w:val="20"/>
        </w:rPr>
        <w:t>ITB 41</w:t>
      </w:r>
      <w:r w:rsidRPr="00D91F7F">
        <w:rPr>
          <w:rFonts w:ascii="Calibri" w:hAnsi="Calibri"/>
          <w:sz w:val="20"/>
          <w:szCs w:val="20"/>
        </w:rPr>
        <w:t>; or</w:t>
      </w:r>
    </w:p>
    <w:p w14:paraId="7E87CF47" w14:textId="77777777" w:rsidR="004227E1" w:rsidRPr="00D91F7F" w:rsidRDefault="004227E1" w:rsidP="00654F8C">
      <w:pPr>
        <w:widowControl/>
        <w:numPr>
          <w:ilvl w:val="0"/>
          <w:numId w:val="16"/>
        </w:numPr>
        <w:tabs>
          <w:tab w:val="left" w:pos="900"/>
        </w:tabs>
        <w:autoSpaceDE/>
        <w:autoSpaceDN/>
        <w:adjustRightInd/>
        <w:spacing w:after="200" w:line="276" w:lineRule="auto"/>
        <w:ind w:left="900" w:right="-395" w:hanging="90"/>
        <w:contextualSpacing/>
        <w:jc w:val="both"/>
        <w:rPr>
          <w:rFonts w:ascii="Calibri" w:hAnsi="Calibri"/>
          <w:sz w:val="20"/>
          <w:szCs w:val="20"/>
        </w:rPr>
      </w:pPr>
      <w:r w:rsidRPr="00D91F7F">
        <w:rPr>
          <w:rFonts w:ascii="Calibri" w:hAnsi="Calibri"/>
          <w:spacing w:val="-1"/>
          <w:sz w:val="20"/>
          <w:szCs w:val="20"/>
        </w:rPr>
        <w:t>t</w:t>
      </w:r>
      <w:r w:rsidRPr="00D91F7F">
        <w:rPr>
          <w:rFonts w:ascii="Calibri" w:hAnsi="Calibri"/>
          <w:sz w:val="20"/>
          <w:szCs w:val="20"/>
        </w:rPr>
        <w:t>o</w:t>
      </w:r>
      <w:r w:rsidR="002239A7">
        <w:rPr>
          <w:rFonts w:ascii="Calibri" w:hAnsi="Calibri"/>
          <w:sz w:val="20"/>
          <w:szCs w:val="20"/>
        </w:rPr>
        <w:t xml:space="preserve"> </w:t>
      </w:r>
      <w:r w:rsidRPr="00D91F7F">
        <w:rPr>
          <w:rFonts w:ascii="Calibri" w:hAnsi="Calibri"/>
          <w:spacing w:val="-1"/>
          <w:sz w:val="20"/>
          <w:szCs w:val="20"/>
        </w:rPr>
        <w:t>furnis</w:t>
      </w:r>
      <w:r w:rsidRPr="00D91F7F">
        <w:rPr>
          <w:rFonts w:ascii="Calibri" w:hAnsi="Calibri"/>
          <w:sz w:val="20"/>
          <w:szCs w:val="20"/>
        </w:rPr>
        <w:t>h</w:t>
      </w:r>
      <w:r w:rsidR="002239A7">
        <w:rPr>
          <w:rFonts w:ascii="Calibri" w:hAnsi="Calibri"/>
          <w:sz w:val="20"/>
          <w:szCs w:val="20"/>
        </w:rPr>
        <w:t xml:space="preserve"> </w:t>
      </w:r>
      <w:r w:rsidRPr="00D91F7F">
        <w:rPr>
          <w:rFonts w:ascii="Calibri" w:hAnsi="Calibri"/>
          <w:spacing w:val="-1"/>
          <w:sz w:val="20"/>
          <w:szCs w:val="20"/>
        </w:rPr>
        <w:t>performanc</w:t>
      </w:r>
      <w:r w:rsidRPr="00D91F7F">
        <w:rPr>
          <w:rFonts w:ascii="Calibri" w:hAnsi="Calibri"/>
          <w:sz w:val="20"/>
          <w:szCs w:val="20"/>
        </w:rPr>
        <w:t>e</w:t>
      </w:r>
      <w:r w:rsidR="002239A7">
        <w:rPr>
          <w:rFonts w:ascii="Calibri" w:hAnsi="Calibri"/>
          <w:sz w:val="20"/>
          <w:szCs w:val="20"/>
        </w:rPr>
        <w:t xml:space="preserve"> </w:t>
      </w:r>
      <w:r w:rsidRPr="00D91F7F">
        <w:rPr>
          <w:rFonts w:ascii="Calibri" w:hAnsi="Calibri"/>
          <w:spacing w:val="-1"/>
          <w:sz w:val="20"/>
          <w:szCs w:val="20"/>
        </w:rPr>
        <w:t>securit</w:t>
      </w:r>
      <w:r w:rsidRPr="00D91F7F">
        <w:rPr>
          <w:rFonts w:ascii="Calibri" w:hAnsi="Calibri"/>
          <w:sz w:val="20"/>
          <w:szCs w:val="20"/>
        </w:rPr>
        <w:t>y</w:t>
      </w:r>
      <w:r w:rsidR="002239A7">
        <w:rPr>
          <w:rFonts w:ascii="Calibri" w:hAnsi="Calibri"/>
          <w:sz w:val="20"/>
          <w:szCs w:val="20"/>
        </w:rPr>
        <w:t xml:space="preserve"> </w:t>
      </w:r>
      <w:r w:rsidRPr="00D91F7F">
        <w:rPr>
          <w:rFonts w:ascii="Calibri" w:hAnsi="Calibri"/>
          <w:spacing w:val="-1"/>
          <w:sz w:val="20"/>
          <w:szCs w:val="20"/>
        </w:rPr>
        <w:t>(o</w:t>
      </w:r>
      <w:r w:rsidRPr="00D91F7F">
        <w:rPr>
          <w:rFonts w:ascii="Calibri" w:hAnsi="Calibri"/>
          <w:sz w:val="20"/>
          <w:szCs w:val="20"/>
        </w:rPr>
        <w:t>r</w:t>
      </w:r>
      <w:r w:rsidR="002239A7">
        <w:rPr>
          <w:rFonts w:ascii="Calibri" w:hAnsi="Calibri"/>
          <w:sz w:val="20"/>
          <w:szCs w:val="20"/>
        </w:rPr>
        <w:t xml:space="preserve"> </w:t>
      </w:r>
      <w:r w:rsidRPr="00D91F7F">
        <w:rPr>
          <w:rFonts w:ascii="Calibri" w:hAnsi="Calibri"/>
          <w:spacing w:val="-1"/>
          <w:sz w:val="20"/>
          <w:szCs w:val="20"/>
        </w:rPr>
        <w:t>guarantee</w:t>
      </w:r>
      <w:r w:rsidRPr="00D91F7F">
        <w:rPr>
          <w:rFonts w:ascii="Calibri" w:hAnsi="Calibri"/>
          <w:sz w:val="20"/>
          <w:szCs w:val="20"/>
        </w:rPr>
        <w:t>)</w:t>
      </w:r>
      <w:r w:rsidR="002239A7">
        <w:rPr>
          <w:rFonts w:ascii="Calibri" w:hAnsi="Calibri"/>
          <w:sz w:val="20"/>
          <w:szCs w:val="20"/>
        </w:rPr>
        <w:t xml:space="preserve"> </w:t>
      </w:r>
      <w:r w:rsidRPr="00D91F7F">
        <w:rPr>
          <w:rFonts w:ascii="Calibri" w:hAnsi="Calibri"/>
          <w:spacing w:val="-1"/>
          <w:sz w:val="20"/>
          <w:szCs w:val="20"/>
        </w:rPr>
        <w:t>in accordanc</w:t>
      </w:r>
      <w:r w:rsidRPr="00D91F7F">
        <w:rPr>
          <w:rFonts w:ascii="Calibri" w:hAnsi="Calibri"/>
          <w:sz w:val="20"/>
          <w:szCs w:val="20"/>
        </w:rPr>
        <w:t>e</w:t>
      </w:r>
      <w:r w:rsidRPr="00D91F7F">
        <w:rPr>
          <w:rFonts w:ascii="Calibri" w:hAnsi="Calibri"/>
          <w:spacing w:val="-1"/>
          <w:sz w:val="20"/>
          <w:szCs w:val="20"/>
        </w:rPr>
        <w:t>wit</w:t>
      </w:r>
      <w:r w:rsidRPr="00D91F7F">
        <w:rPr>
          <w:rFonts w:ascii="Calibri" w:hAnsi="Calibri"/>
          <w:sz w:val="20"/>
          <w:szCs w:val="20"/>
        </w:rPr>
        <w:t>h</w:t>
      </w:r>
      <w:r w:rsidRPr="00D91F7F">
        <w:rPr>
          <w:rFonts w:ascii="Calibri" w:hAnsi="Calibri"/>
          <w:b/>
          <w:bCs/>
          <w:spacing w:val="-1"/>
          <w:sz w:val="20"/>
          <w:szCs w:val="20"/>
        </w:rPr>
        <w:t>IT</w:t>
      </w:r>
      <w:r w:rsidRPr="00D91F7F">
        <w:rPr>
          <w:rFonts w:ascii="Calibri" w:hAnsi="Calibri"/>
          <w:b/>
          <w:bCs/>
          <w:sz w:val="20"/>
          <w:szCs w:val="20"/>
        </w:rPr>
        <w:t>B</w:t>
      </w:r>
      <w:r w:rsidRPr="00D91F7F">
        <w:rPr>
          <w:rFonts w:ascii="Calibri" w:hAnsi="Calibri"/>
          <w:b/>
          <w:bCs/>
          <w:spacing w:val="1"/>
          <w:sz w:val="20"/>
          <w:szCs w:val="20"/>
        </w:rPr>
        <w:t>4</w:t>
      </w:r>
      <w:r w:rsidRPr="00D91F7F">
        <w:rPr>
          <w:rFonts w:ascii="Calibri" w:hAnsi="Calibri"/>
          <w:b/>
          <w:bCs/>
          <w:sz w:val="20"/>
          <w:szCs w:val="20"/>
        </w:rPr>
        <w:t>2.</w:t>
      </w:r>
    </w:p>
    <w:p w14:paraId="3B27C05E" w14:textId="77777777" w:rsidR="004227E1" w:rsidRPr="001D63D4" w:rsidRDefault="004227E1" w:rsidP="00654F8C">
      <w:pPr>
        <w:numPr>
          <w:ilvl w:val="0"/>
          <w:numId w:val="2"/>
        </w:numPr>
        <w:ind w:left="450" w:right="-395" w:hanging="540"/>
        <w:jc w:val="both"/>
        <w:rPr>
          <w:rFonts w:ascii="Calibri" w:hAnsi="Calibri"/>
          <w:sz w:val="22"/>
          <w:szCs w:val="22"/>
        </w:rPr>
      </w:pPr>
      <w:r w:rsidRPr="001D63D4">
        <w:rPr>
          <w:rFonts w:ascii="Calibri" w:hAnsi="Calibri" w:cs="Calibri"/>
          <w:b/>
          <w:sz w:val="22"/>
          <w:szCs w:val="22"/>
        </w:rPr>
        <w:t>ALTERNATIVE BIDS BY BIDDERS</w:t>
      </w:r>
    </w:p>
    <w:p w14:paraId="7F0BAD70" w14:textId="77777777" w:rsidR="004227E1" w:rsidRPr="00693571" w:rsidRDefault="004227E1" w:rsidP="00654F8C">
      <w:pPr>
        <w:pStyle w:val="BodyText"/>
        <w:numPr>
          <w:ilvl w:val="1"/>
          <w:numId w:val="2"/>
        </w:numPr>
        <w:kinsoku w:val="0"/>
        <w:overflowPunct w:val="0"/>
        <w:spacing w:line="276" w:lineRule="auto"/>
        <w:ind w:left="450" w:right="-395" w:hanging="540"/>
        <w:jc w:val="both"/>
        <w:rPr>
          <w:rFonts w:ascii="Calibri" w:hAnsi="Calibri" w:cs="Calibri"/>
          <w:sz w:val="20"/>
          <w:szCs w:val="20"/>
        </w:rPr>
      </w:pPr>
      <w:r w:rsidRPr="00015B46">
        <w:rPr>
          <w:rFonts w:ascii="Calibri" w:hAnsi="Calibri" w:cs="Calibri"/>
          <w:sz w:val="20"/>
          <w:szCs w:val="20"/>
        </w:rPr>
        <w:t>Bidders shall submit offers that comply with the requirements of the Bidding Documents, including the basic Bidder’s</w:t>
      </w:r>
      <w:r w:rsidR="001D63D4">
        <w:rPr>
          <w:rFonts w:ascii="Calibri" w:hAnsi="Calibri" w:cs="Calibri"/>
          <w:sz w:val="20"/>
          <w:szCs w:val="20"/>
        </w:rPr>
        <w:t xml:space="preserve"> </w:t>
      </w:r>
      <w:r w:rsidRPr="00015B46">
        <w:rPr>
          <w:rFonts w:ascii="Calibri" w:hAnsi="Calibri" w:cs="Calibri"/>
          <w:sz w:val="20"/>
          <w:szCs w:val="20"/>
        </w:rPr>
        <w:t>technical design as indicated in the specifications</w:t>
      </w:r>
      <w:r w:rsidR="001D63D4">
        <w:rPr>
          <w:rFonts w:ascii="Calibri" w:hAnsi="Calibri" w:cs="Calibri"/>
          <w:sz w:val="20"/>
          <w:szCs w:val="20"/>
        </w:rPr>
        <w:t xml:space="preserve"> </w:t>
      </w:r>
      <w:r w:rsidRPr="00015B46">
        <w:rPr>
          <w:rFonts w:ascii="Calibri" w:hAnsi="Calibri" w:cs="Calibri"/>
          <w:sz w:val="20"/>
          <w:szCs w:val="20"/>
        </w:rPr>
        <w:t>and Schedule of Requirements. Alternatives will not be considered,</w:t>
      </w:r>
      <w:r w:rsidR="001D63D4">
        <w:rPr>
          <w:rFonts w:ascii="Calibri" w:hAnsi="Calibri" w:cs="Calibri"/>
          <w:sz w:val="20"/>
          <w:szCs w:val="20"/>
        </w:rPr>
        <w:t xml:space="preserve"> </w:t>
      </w:r>
      <w:r w:rsidRPr="00015B46">
        <w:rPr>
          <w:rFonts w:ascii="Calibri" w:hAnsi="Calibri" w:cs="Calibri"/>
          <w:sz w:val="20"/>
          <w:szCs w:val="20"/>
        </w:rPr>
        <w:t xml:space="preserve">unless specifically allowed for in the </w:t>
      </w:r>
      <w:r w:rsidRPr="00015B46">
        <w:rPr>
          <w:rFonts w:ascii="Calibri" w:hAnsi="Calibri" w:cs="Calibri"/>
          <w:b/>
          <w:bCs/>
          <w:sz w:val="20"/>
          <w:szCs w:val="20"/>
        </w:rPr>
        <w:t>BDS</w:t>
      </w:r>
      <w:r w:rsidRPr="00015B46">
        <w:rPr>
          <w:rFonts w:ascii="Calibri" w:hAnsi="Calibri" w:cs="Calibri"/>
          <w:sz w:val="20"/>
          <w:szCs w:val="20"/>
        </w:rPr>
        <w:t xml:space="preserve">. If so allowed, </w:t>
      </w:r>
      <w:r w:rsidRPr="00015B46">
        <w:rPr>
          <w:rFonts w:ascii="Calibri" w:hAnsi="Calibri" w:cs="Calibri"/>
          <w:b/>
          <w:bCs/>
          <w:sz w:val="20"/>
          <w:szCs w:val="20"/>
        </w:rPr>
        <w:t xml:space="preserve">ITB 19.2 </w:t>
      </w:r>
      <w:r w:rsidRPr="00015B46">
        <w:rPr>
          <w:rFonts w:ascii="Calibri" w:hAnsi="Calibri" w:cs="Calibri"/>
          <w:sz w:val="20"/>
          <w:szCs w:val="20"/>
        </w:rPr>
        <w:t>shall prevail</w:t>
      </w:r>
      <w:r w:rsidRPr="00693571">
        <w:rPr>
          <w:rFonts w:ascii="Calibri" w:hAnsi="Calibri" w:cs="Calibri"/>
          <w:sz w:val="20"/>
          <w:szCs w:val="20"/>
        </w:rPr>
        <w:t>.</w:t>
      </w:r>
    </w:p>
    <w:p w14:paraId="7E0992FA" w14:textId="77777777" w:rsidR="004227E1" w:rsidRPr="00693571" w:rsidRDefault="004227E1" w:rsidP="00654F8C">
      <w:pPr>
        <w:pStyle w:val="BodyText"/>
        <w:numPr>
          <w:ilvl w:val="1"/>
          <w:numId w:val="2"/>
        </w:numPr>
        <w:kinsoku w:val="0"/>
        <w:overflowPunct w:val="0"/>
        <w:spacing w:line="276" w:lineRule="auto"/>
        <w:ind w:left="450" w:right="-395" w:hanging="540"/>
        <w:jc w:val="both"/>
        <w:rPr>
          <w:rFonts w:ascii="Calibri" w:hAnsi="Calibri" w:cs="Calibri"/>
          <w:sz w:val="20"/>
          <w:szCs w:val="20"/>
        </w:rPr>
      </w:pPr>
      <w:r w:rsidRPr="00D519CB">
        <w:rPr>
          <w:rFonts w:ascii="Calibri" w:hAnsi="Calibri" w:cs="Calibri"/>
          <w:sz w:val="20"/>
          <w:szCs w:val="20"/>
        </w:rPr>
        <w:t xml:space="preserve">When alternative schedule for delivery of goods is explicitly invited, a statement of that effect will be included in the </w:t>
      </w:r>
      <w:r w:rsidRPr="00D519CB">
        <w:rPr>
          <w:rFonts w:ascii="Calibri" w:hAnsi="Calibri" w:cs="Calibri"/>
          <w:b/>
          <w:bCs/>
          <w:sz w:val="20"/>
          <w:szCs w:val="20"/>
        </w:rPr>
        <w:t xml:space="preserve">BDS </w:t>
      </w:r>
      <w:r w:rsidRPr="00D519CB">
        <w:rPr>
          <w:rFonts w:ascii="Calibri" w:hAnsi="Calibri" w:cs="Calibri"/>
          <w:sz w:val="20"/>
          <w:szCs w:val="20"/>
        </w:rPr>
        <w:t>as will the method for evaluating different schedule for delivery of goods</w:t>
      </w:r>
      <w:r w:rsidRPr="00693571">
        <w:rPr>
          <w:rFonts w:ascii="Calibri" w:hAnsi="Calibri" w:cs="Calibri"/>
          <w:sz w:val="20"/>
          <w:szCs w:val="20"/>
        </w:rPr>
        <w:t>.</w:t>
      </w:r>
    </w:p>
    <w:p w14:paraId="5058733C" w14:textId="77777777" w:rsidR="004227E1" w:rsidRPr="00527D8D" w:rsidRDefault="004227E1" w:rsidP="00654F8C">
      <w:pPr>
        <w:pStyle w:val="BodyText"/>
        <w:numPr>
          <w:ilvl w:val="1"/>
          <w:numId w:val="2"/>
        </w:numPr>
        <w:kinsoku w:val="0"/>
        <w:overflowPunct w:val="0"/>
        <w:spacing w:line="276" w:lineRule="auto"/>
        <w:ind w:left="450" w:right="-395" w:hanging="540"/>
        <w:jc w:val="both"/>
        <w:rPr>
          <w:rFonts w:ascii="Calibri" w:hAnsi="Calibri"/>
          <w:sz w:val="22"/>
          <w:szCs w:val="22"/>
        </w:rPr>
      </w:pPr>
      <w:r w:rsidRPr="00C67173">
        <w:rPr>
          <w:rFonts w:ascii="Calibri" w:hAnsi="Calibri" w:cs="Calibri"/>
          <w:sz w:val="20"/>
          <w:szCs w:val="20"/>
        </w:rPr>
        <w:t xml:space="preserve">If </w:t>
      </w:r>
      <w:proofErr w:type="gramStart"/>
      <w:r w:rsidRPr="00C67173">
        <w:rPr>
          <w:rFonts w:ascii="Calibri" w:hAnsi="Calibri" w:cs="Calibri"/>
          <w:sz w:val="20"/>
          <w:szCs w:val="20"/>
        </w:rPr>
        <w:t>so</w:t>
      </w:r>
      <w:proofErr w:type="gramEnd"/>
      <w:r w:rsidRPr="00C67173">
        <w:rPr>
          <w:rFonts w:ascii="Calibri" w:hAnsi="Calibri" w:cs="Calibri"/>
          <w:sz w:val="20"/>
          <w:szCs w:val="20"/>
        </w:rPr>
        <w:t xml:space="preserve"> allowed in the </w:t>
      </w:r>
      <w:r w:rsidRPr="00C67173">
        <w:rPr>
          <w:rFonts w:ascii="Calibri" w:hAnsi="Calibri" w:cs="Calibri"/>
          <w:b/>
          <w:bCs/>
          <w:sz w:val="20"/>
          <w:szCs w:val="20"/>
        </w:rPr>
        <w:t>BDS</w:t>
      </w:r>
      <w:r w:rsidRPr="00C67173">
        <w:rPr>
          <w:rFonts w:ascii="Calibri" w:hAnsi="Calibri" w:cs="Calibri"/>
          <w:sz w:val="20"/>
          <w:szCs w:val="20"/>
        </w:rPr>
        <w:t>, Bidders wishing to offer technical alternatives to the requirements of the Bidding Documents</w:t>
      </w:r>
      <w:r w:rsidR="001D63D4">
        <w:rPr>
          <w:rFonts w:ascii="Calibri" w:hAnsi="Calibri" w:cs="Calibri"/>
          <w:sz w:val="20"/>
          <w:szCs w:val="20"/>
        </w:rPr>
        <w:t xml:space="preserve"> </w:t>
      </w:r>
      <w:r w:rsidRPr="00C67173">
        <w:rPr>
          <w:rFonts w:ascii="Calibri" w:hAnsi="Calibri" w:cs="Calibri"/>
          <w:sz w:val="20"/>
          <w:szCs w:val="20"/>
        </w:rPr>
        <w:t>must also submit a Bid that complies with the requirements of the Bidding Documents, including the</w:t>
      </w:r>
      <w:r w:rsidRPr="00C67173">
        <w:rPr>
          <w:rFonts w:ascii="Calibri" w:hAnsi="Calibri" w:cs="Calibri"/>
          <w:sz w:val="20"/>
          <w:szCs w:val="20"/>
        </w:rPr>
        <w:tab/>
        <w:t>basic</w:t>
      </w:r>
      <w:r w:rsidR="001D63D4">
        <w:rPr>
          <w:rFonts w:ascii="Calibri" w:hAnsi="Calibri" w:cs="Calibri"/>
          <w:sz w:val="20"/>
          <w:szCs w:val="20"/>
        </w:rPr>
        <w:t xml:space="preserve"> </w:t>
      </w:r>
      <w:r w:rsidRPr="00C67173">
        <w:rPr>
          <w:rFonts w:ascii="Calibri" w:hAnsi="Calibri" w:cs="Calibri"/>
          <w:sz w:val="20"/>
          <w:szCs w:val="20"/>
        </w:rPr>
        <w:t>technical</w:t>
      </w:r>
      <w:r w:rsidR="001D63D4">
        <w:rPr>
          <w:rFonts w:ascii="Calibri" w:hAnsi="Calibri" w:cs="Calibri"/>
          <w:sz w:val="20"/>
          <w:szCs w:val="20"/>
        </w:rPr>
        <w:t xml:space="preserve"> </w:t>
      </w:r>
      <w:r w:rsidRPr="00C67173">
        <w:rPr>
          <w:rFonts w:ascii="Calibri" w:hAnsi="Calibri" w:cs="Calibri"/>
          <w:sz w:val="20"/>
          <w:szCs w:val="20"/>
        </w:rPr>
        <w:t>design as indicated in the specifications. In addition to submitting the basic Bid, the Bidder shall provide all</w:t>
      </w:r>
      <w:r w:rsidR="001D63D4">
        <w:rPr>
          <w:rFonts w:ascii="Calibri" w:hAnsi="Calibri" w:cs="Calibri"/>
          <w:sz w:val="20"/>
          <w:szCs w:val="20"/>
        </w:rPr>
        <w:t xml:space="preserve"> </w:t>
      </w:r>
      <w:r w:rsidRPr="00C67173">
        <w:rPr>
          <w:rFonts w:ascii="Calibri" w:hAnsi="Calibri" w:cs="Calibri"/>
          <w:sz w:val="20"/>
          <w:szCs w:val="20"/>
        </w:rPr>
        <w:t>information necessary for a complete evaluation of the alternative by the Procuring Agency, including technical specifications, breakdown of prices, and other relevant details. Only the technical alternatives, if any, of the Most Advantageous Bidder conforming to the basic technical requirements (without altering the bid price) shall be considered by the Procuring Agency</w:t>
      </w:r>
      <w:r w:rsidRPr="00C67173">
        <w:rPr>
          <w:rFonts w:ascii="Calibri" w:hAnsi="Calibri"/>
          <w:sz w:val="22"/>
          <w:szCs w:val="22"/>
        </w:rPr>
        <w:t>.</w:t>
      </w:r>
    </w:p>
    <w:p w14:paraId="6C49ACB8" w14:textId="77777777" w:rsidR="004227E1" w:rsidRPr="004A24C5" w:rsidRDefault="004227E1" w:rsidP="00654F8C">
      <w:pPr>
        <w:numPr>
          <w:ilvl w:val="0"/>
          <w:numId w:val="2"/>
        </w:numPr>
        <w:ind w:left="450" w:right="-395" w:hanging="540"/>
        <w:jc w:val="both"/>
        <w:rPr>
          <w:rFonts w:ascii="Calibri" w:hAnsi="Calibri" w:cs="Calibri"/>
          <w:b/>
          <w:sz w:val="22"/>
          <w:szCs w:val="22"/>
        </w:rPr>
      </w:pPr>
      <w:r w:rsidRPr="004A24C5">
        <w:rPr>
          <w:rFonts w:ascii="Calibri" w:hAnsi="Calibri" w:cs="Calibri"/>
          <w:b/>
          <w:sz w:val="22"/>
          <w:szCs w:val="22"/>
        </w:rPr>
        <w:t>WITHDRAWAL, SUBSTITUTION, AND MODIFICATION OF BIDS</w:t>
      </w:r>
    </w:p>
    <w:p w14:paraId="61740C92" w14:textId="77777777" w:rsidR="004227E1" w:rsidRPr="00E73C5E" w:rsidRDefault="004227E1" w:rsidP="00654F8C">
      <w:pPr>
        <w:pStyle w:val="BodyText"/>
        <w:numPr>
          <w:ilvl w:val="1"/>
          <w:numId w:val="2"/>
        </w:numPr>
        <w:kinsoku w:val="0"/>
        <w:overflowPunct w:val="0"/>
        <w:spacing w:line="276" w:lineRule="auto"/>
        <w:ind w:left="450" w:right="-395" w:hanging="540"/>
        <w:jc w:val="both"/>
        <w:rPr>
          <w:rFonts w:ascii="Calibri" w:hAnsi="Calibri"/>
          <w:b/>
          <w:sz w:val="22"/>
          <w:szCs w:val="22"/>
        </w:rPr>
      </w:pPr>
      <w:r w:rsidRPr="00527D8D">
        <w:rPr>
          <w:rFonts w:ascii="Calibri" w:hAnsi="Calibri"/>
          <w:sz w:val="20"/>
          <w:szCs w:val="22"/>
        </w:rPr>
        <w:t>Before bid submission deadline, any bidder may withdraw, substitute, or modify its Bid after it has been submitted by sending</w:t>
      </w:r>
      <w:r w:rsidR="004A24C5">
        <w:rPr>
          <w:rFonts w:ascii="Calibri" w:hAnsi="Calibri"/>
          <w:sz w:val="20"/>
          <w:szCs w:val="22"/>
        </w:rPr>
        <w:t xml:space="preserve"> </w:t>
      </w:r>
      <w:r w:rsidRPr="00527D8D">
        <w:rPr>
          <w:rFonts w:ascii="Calibri" w:hAnsi="Calibri"/>
          <w:sz w:val="20"/>
          <w:szCs w:val="22"/>
        </w:rPr>
        <w:t>a</w:t>
      </w:r>
      <w:r w:rsidR="004A24C5">
        <w:rPr>
          <w:rFonts w:ascii="Calibri" w:hAnsi="Calibri"/>
          <w:sz w:val="20"/>
          <w:szCs w:val="22"/>
        </w:rPr>
        <w:t xml:space="preserve"> </w:t>
      </w:r>
      <w:r w:rsidRPr="00527D8D">
        <w:rPr>
          <w:rFonts w:ascii="Calibri" w:hAnsi="Calibri"/>
          <w:sz w:val="20"/>
          <w:szCs w:val="22"/>
        </w:rPr>
        <w:t>written</w:t>
      </w:r>
      <w:r w:rsidR="004A24C5">
        <w:rPr>
          <w:rFonts w:ascii="Calibri" w:hAnsi="Calibri"/>
          <w:sz w:val="20"/>
          <w:szCs w:val="22"/>
        </w:rPr>
        <w:t xml:space="preserve"> </w:t>
      </w:r>
      <w:r w:rsidRPr="00527D8D">
        <w:rPr>
          <w:rFonts w:ascii="Calibri" w:hAnsi="Calibri"/>
          <w:sz w:val="20"/>
          <w:szCs w:val="22"/>
        </w:rPr>
        <w:t>notice,</w:t>
      </w:r>
      <w:r w:rsidR="004A24C5">
        <w:rPr>
          <w:rFonts w:ascii="Calibri" w:hAnsi="Calibri"/>
          <w:sz w:val="20"/>
          <w:szCs w:val="22"/>
        </w:rPr>
        <w:t xml:space="preserve"> </w:t>
      </w:r>
      <w:r w:rsidRPr="00527D8D">
        <w:rPr>
          <w:rFonts w:ascii="Calibri" w:hAnsi="Calibri"/>
          <w:sz w:val="20"/>
          <w:szCs w:val="22"/>
        </w:rPr>
        <w:t>duly</w:t>
      </w:r>
      <w:r w:rsidR="004A24C5">
        <w:rPr>
          <w:rFonts w:ascii="Calibri" w:hAnsi="Calibri"/>
          <w:sz w:val="20"/>
          <w:szCs w:val="22"/>
        </w:rPr>
        <w:t xml:space="preserve"> </w:t>
      </w:r>
      <w:r w:rsidRPr="00527D8D">
        <w:rPr>
          <w:rFonts w:ascii="Calibri" w:hAnsi="Calibri"/>
          <w:sz w:val="20"/>
          <w:szCs w:val="22"/>
        </w:rPr>
        <w:t>signed</w:t>
      </w:r>
      <w:r w:rsidR="004A24C5">
        <w:rPr>
          <w:rFonts w:ascii="Calibri" w:hAnsi="Calibri"/>
          <w:sz w:val="20"/>
          <w:szCs w:val="22"/>
        </w:rPr>
        <w:t xml:space="preserve"> </w:t>
      </w:r>
      <w:r w:rsidRPr="00527D8D">
        <w:rPr>
          <w:rFonts w:ascii="Calibri" w:hAnsi="Calibri"/>
          <w:sz w:val="20"/>
          <w:szCs w:val="22"/>
        </w:rPr>
        <w:t>by</w:t>
      </w:r>
      <w:r w:rsidR="004A24C5">
        <w:rPr>
          <w:rFonts w:ascii="Calibri" w:hAnsi="Calibri"/>
          <w:sz w:val="20"/>
          <w:szCs w:val="22"/>
        </w:rPr>
        <w:t xml:space="preserve"> </w:t>
      </w:r>
      <w:r w:rsidRPr="00527D8D">
        <w:rPr>
          <w:rFonts w:ascii="Calibri" w:hAnsi="Calibri"/>
          <w:sz w:val="20"/>
          <w:szCs w:val="22"/>
        </w:rPr>
        <w:t>an</w:t>
      </w:r>
      <w:r w:rsidR="004A24C5">
        <w:rPr>
          <w:rFonts w:ascii="Calibri" w:hAnsi="Calibri"/>
          <w:sz w:val="20"/>
          <w:szCs w:val="22"/>
        </w:rPr>
        <w:t xml:space="preserve"> </w:t>
      </w:r>
      <w:r w:rsidRPr="00527D8D">
        <w:rPr>
          <w:rFonts w:ascii="Calibri" w:hAnsi="Calibri"/>
          <w:sz w:val="20"/>
          <w:szCs w:val="22"/>
        </w:rPr>
        <w:t>authorized</w:t>
      </w:r>
      <w:r w:rsidR="004A24C5">
        <w:rPr>
          <w:rFonts w:ascii="Calibri" w:hAnsi="Calibri"/>
          <w:sz w:val="20"/>
          <w:szCs w:val="22"/>
        </w:rPr>
        <w:t xml:space="preserve"> </w:t>
      </w:r>
      <w:r w:rsidRPr="00527D8D">
        <w:rPr>
          <w:rFonts w:ascii="Calibri" w:hAnsi="Calibri"/>
          <w:sz w:val="20"/>
          <w:szCs w:val="22"/>
        </w:rPr>
        <w:t>representative</w:t>
      </w:r>
      <w:r w:rsidR="004A24C5">
        <w:rPr>
          <w:rFonts w:ascii="Calibri" w:hAnsi="Calibri"/>
          <w:sz w:val="20"/>
          <w:szCs w:val="22"/>
        </w:rPr>
        <w:t xml:space="preserve"> </w:t>
      </w:r>
      <w:r w:rsidRPr="00527D8D">
        <w:rPr>
          <w:rFonts w:ascii="Calibri" w:hAnsi="Calibri"/>
          <w:sz w:val="20"/>
          <w:szCs w:val="22"/>
        </w:rPr>
        <w:t>and</w:t>
      </w:r>
      <w:r w:rsidR="004A24C5">
        <w:rPr>
          <w:rFonts w:ascii="Calibri" w:hAnsi="Calibri"/>
          <w:sz w:val="20"/>
          <w:szCs w:val="22"/>
        </w:rPr>
        <w:t xml:space="preserve"> </w:t>
      </w:r>
      <w:r w:rsidRPr="00527D8D">
        <w:rPr>
          <w:rFonts w:ascii="Calibri" w:hAnsi="Calibri"/>
          <w:sz w:val="20"/>
          <w:szCs w:val="22"/>
        </w:rPr>
        <w:t>the</w:t>
      </w:r>
      <w:r w:rsidR="004A24C5">
        <w:rPr>
          <w:rFonts w:ascii="Calibri" w:hAnsi="Calibri"/>
          <w:sz w:val="20"/>
          <w:szCs w:val="22"/>
        </w:rPr>
        <w:t xml:space="preserve"> </w:t>
      </w:r>
      <w:r w:rsidRPr="00527D8D">
        <w:rPr>
          <w:rFonts w:ascii="Calibri" w:hAnsi="Calibri"/>
          <w:sz w:val="20"/>
          <w:szCs w:val="22"/>
        </w:rPr>
        <w:t>corresponding</w:t>
      </w:r>
      <w:r w:rsidR="004A24C5">
        <w:rPr>
          <w:rFonts w:ascii="Calibri" w:hAnsi="Calibri"/>
          <w:sz w:val="20"/>
          <w:szCs w:val="22"/>
        </w:rPr>
        <w:t xml:space="preserve"> </w:t>
      </w:r>
      <w:r w:rsidRPr="00527D8D">
        <w:rPr>
          <w:rFonts w:ascii="Calibri" w:hAnsi="Calibri"/>
          <w:sz w:val="20"/>
          <w:szCs w:val="22"/>
        </w:rPr>
        <w:t>substitution</w:t>
      </w:r>
      <w:r w:rsidR="004A24C5">
        <w:rPr>
          <w:rFonts w:ascii="Calibri" w:hAnsi="Calibri"/>
          <w:sz w:val="20"/>
          <w:szCs w:val="22"/>
        </w:rPr>
        <w:t xml:space="preserve"> </w:t>
      </w:r>
      <w:r w:rsidRPr="00527D8D">
        <w:rPr>
          <w:rFonts w:ascii="Calibri" w:hAnsi="Calibri"/>
          <w:sz w:val="20"/>
          <w:szCs w:val="22"/>
        </w:rPr>
        <w:t>or</w:t>
      </w:r>
      <w:r w:rsidR="004A24C5">
        <w:rPr>
          <w:rFonts w:ascii="Calibri" w:hAnsi="Calibri"/>
          <w:sz w:val="20"/>
          <w:szCs w:val="22"/>
        </w:rPr>
        <w:t xml:space="preserve"> </w:t>
      </w:r>
      <w:r w:rsidRPr="00527D8D">
        <w:rPr>
          <w:rFonts w:ascii="Calibri" w:hAnsi="Calibri"/>
          <w:sz w:val="20"/>
          <w:szCs w:val="22"/>
        </w:rPr>
        <w:t>modification must accompany the respective written notice.</w:t>
      </w:r>
    </w:p>
    <w:p w14:paraId="3C133573" w14:textId="77777777" w:rsidR="004227E1" w:rsidRPr="00527D8D" w:rsidRDefault="004227E1" w:rsidP="00654F8C">
      <w:pPr>
        <w:pStyle w:val="BodyText"/>
        <w:numPr>
          <w:ilvl w:val="1"/>
          <w:numId w:val="2"/>
        </w:numPr>
        <w:kinsoku w:val="0"/>
        <w:overflowPunct w:val="0"/>
        <w:spacing w:line="276" w:lineRule="auto"/>
        <w:ind w:left="450" w:right="-395" w:hanging="540"/>
        <w:jc w:val="both"/>
        <w:rPr>
          <w:rFonts w:ascii="Calibri" w:hAnsi="Calibri"/>
          <w:sz w:val="20"/>
          <w:szCs w:val="22"/>
        </w:rPr>
      </w:pPr>
      <w:r w:rsidRPr="00527D8D">
        <w:rPr>
          <w:rFonts w:ascii="Calibri" w:hAnsi="Calibri"/>
          <w:sz w:val="20"/>
          <w:szCs w:val="22"/>
        </w:rPr>
        <w:t>Bids requested to be withdrawn in accordance with ITB 20.1 shall be returned unopened to the Bidders.</w:t>
      </w:r>
    </w:p>
    <w:p w14:paraId="47F652A5" w14:textId="77777777" w:rsidR="004227E1" w:rsidRPr="004A24C5" w:rsidRDefault="004227E1" w:rsidP="00654F8C">
      <w:pPr>
        <w:numPr>
          <w:ilvl w:val="0"/>
          <w:numId w:val="2"/>
        </w:numPr>
        <w:ind w:left="450" w:right="-395" w:hanging="540"/>
        <w:jc w:val="both"/>
        <w:rPr>
          <w:rFonts w:ascii="Calibri" w:hAnsi="Calibri" w:cs="Calibri"/>
          <w:b/>
          <w:sz w:val="22"/>
          <w:szCs w:val="22"/>
        </w:rPr>
      </w:pPr>
      <w:r w:rsidRPr="004A24C5">
        <w:rPr>
          <w:rFonts w:ascii="Calibri" w:hAnsi="Calibri" w:cs="Calibri"/>
          <w:b/>
          <w:sz w:val="22"/>
          <w:szCs w:val="22"/>
        </w:rPr>
        <w:t>FORMAT AND SIGNING OF BID</w:t>
      </w:r>
    </w:p>
    <w:p w14:paraId="4FCD63ED" w14:textId="77777777" w:rsidR="004227E1" w:rsidRPr="00527D8D" w:rsidRDefault="004227E1" w:rsidP="00654F8C">
      <w:pPr>
        <w:pStyle w:val="BodyText"/>
        <w:numPr>
          <w:ilvl w:val="1"/>
          <w:numId w:val="2"/>
        </w:numPr>
        <w:kinsoku w:val="0"/>
        <w:overflowPunct w:val="0"/>
        <w:ind w:left="446" w:right="-389" w:hanging="540"/>
        <w:jc w:val="both"/>
        <w:rPr>
          <w:rFonts w:ascii="Calibri" w:hAnsi="Calibri"/>
          <w:sz w:val="20"/>
          <w:szCs w:val="20"/>
        </w:rPr>
      </w:pPr>
      <w:r w:rsidRPr="00527D8D">
        <w:rPr>
          <w:rFonts w:ascii="Calibri" w:hAnsi="Calibri"/>
          <w:sz w:val="20"/>
          <w:szCs w:val="20"/>
        </w:rPr>
        <w:t xml:space="preserve">The Bidder shall prepare an original and the number of copies of the Bid as indicated in the </w:t>
      </w:r>
      <w:r w:rsidRPr="00527D8D">
        <w:rPr>
          <w:rFonts w:ascii="Calibri" w:hAnsi="Calibri"/>
          <w:b/>
          <w:bCs/>
          <w:sz w:val="20"/>
          <w:szCs w:val="20"/>
        </w:rPr>
        <w:t>BDS</w:t>
      </w:r>
      <w:r>
        <w:rPr>
          <w:rFonts w:ascii="Calibri" w:hAnsi="Calibri"/>
          <w:sz w:val="20"/>
          <w:szCs w:val="20"/>
        </w:rPr>
        <w:t xml:space="preserve">, clearly marking each </w:t>
      </w:r>
      <w:r w:rsidRPr="00527D8D">
        <w:rPr>
          <w:rFonts w:ascii="Calibri" w:hAnsi="Calibri"/>
          <w:sz w:val="20"/>
          <w:szCs w:val="20"/>
        </w:rPr>
        <w:t>“ORIGINAL” and “COPY” as appropriate. In the event of any discrepancy between them, the original shall prevail:</w:t>
      </w:r>
    </w:p>
    <w:p w14:paraId="157F48BA" w14:textId="77777777" w:rsidR="004227E1" w:rsidRPr="00527D8D" w:rsidRDefault="004227E1" w:rsidP="004227E1">
      <w:pPr>
        <w:widowControl/>
        <w:autoSpaceDE/>
        <w:autoSpaceDN/>
        <w:adjustRightInd/>
        <w:ind w:left="446" w:right="-389"/>
        <w:contextualSpacing/>
        <w:jc w:val="both"/>
        <w:rPr>
          <w:rFonts w:ascii="Calibri" w:hAnsi="Calibri"/>
          <w:sz w:val="20"/>
          <w:szCs w:val="20"/>
        </w:rPr>
      </w:pPr>
      <w:r w:rsidRPr="00527D8D">
        <w:rPr>
          <w:rFonts w:ascii="Calibri" w:hAnsi="Calibri"/>
          <w:sz w:val="20"/>
          <w:szCs w:val="20"/>
        </w:rPr>
        <w:t>Provided that except in Single Stage One Envelope Procedure, the Bid shall include only the copies of technical proposal</w:t>
      </w:r>
      <w:r>
        <w:rPr>
          <w:rFonts w:ascii="Calibri" w:hAnsi="Calibri"/>
          <w:sz w:val="20"/>
          <w:szCs w:val="20"/>
        </w:rPr>
        <w:t>.</w:t>
      </w:r>
    </w:p>
    <w:p w14:paraId="4F15C1F0" w14:textId="77777777" w:rsidR="004227E1" w:rsidRPr="00527D8D" w:rsidRDefault="004227E1" w:rsidP="00654F8C">
      <w:pPr>
        <w:pStyle w:val="BodyText"/>
        <w:numPr>
          <w:ilvl w:val="1"/>
          <w:numId w:val="2"/>
        </w:numPr>
        <w:kinsoku w:val="0"/>
        <w:overflowPunct w:val="0"/>
        <w:ind w:left="446" w:right="-389" w:hanging="540"/>
        <w:jc w:val="both"/>
        <w:rPr>
          <w:rFonts w:ascii="Calibri" w:hAnsi="Calibri"/>
          <w:sz w:val="20"/>
          <w:szCs w:val="20"/>
        </w:rPr>
      </w:pPr>
      <w:r w:rsidRPr="00527D8D">
        <w:rPr>
          <w:rFonts w:ascii="Calibri" w:hAnsi="Calibri"/>
          <w:sz w:val="20"/>
          <w:szCs w:val="20"/>
        </w:rPr>
        <w:t xml:space="preserve">The original and the copy or copies of the Bid shall be typed or written in indelible ink and shall be signed by the Bidder or a person or persons duly authorized to sign on behalf of the Bidder. This authorization shall consist of a written confirmation as specified in the </w:t>
      </w:r>
      <w:r w:rsidRPr="00527D8D">
        <w:rPr>
          <w:rFonts w:ascii="Calibri" w:hAnsi="Calibri"/>
          <w:b/>
          <w:bCs/>
          <w:sz w:val="20"/>
          <w:szCs w:val="20"/>
        </w:rPr>
        <w:t xml:space="preserve">BDS </w:t>
      </w:r>
      <w:r w:rsidRPr="00527D8D">
        <w:rPr>
          <w:rFonts w:ascii="Calibri" w:hAnsi="Calibri"/>
          <w:sz w:val="20"/>
          <w:szCs w:val="20"/>
        </w:rPr>
        <w:t xml:space="preserve">and shall be attached to the Bid. The name and position held by each person signing the authorization must be typed or printed below the signature. All pages of the Bid, </w:t>
      </w:r>
      <w:r>
        <w:rPr>
          <w:rFonts w:ascii="Calibri" w:hAnsi="Calibri"/>
          <w:sz w:val="20"/>
          <w:szCs w:val="20"/>
        </w:rPr>
        <w:t xml:space="preserve">except </w:t>
      </w:r>
      <w:r w:rsidRPr="00527D8D">
        <w:rPr>
          <w:rFonts w:ascii="Calibri" w:hAnsi="Calibri"/>
          <w:sz w:val="20"/>
          <w:szCs w:val="20"/>
        </w:rPr>
        <w:t>for</w:t>
      </w:r>
      <w:r w:rsidR="004A24C5">
        <w:rPr>
          <w:rFonts w:ascii="Calibri" w:hAnsi="Calibri"/>
          <w:sz w:val="20"/>
          <w:szCs w:val="20"/>
        </w:rPr>
        <w:t xml:space="preserve"> </w:t>
      </w:r>
      <w:r w:rsidRPr="00527D8D">
        <w:rPr>
          <w:rFonts w:ascii="Calibri" w:hAnsi="Calibri"/>
          <w:sz w:val="20"/>
          <w:szCs w:val="20"/>
        </w:rPr>
        <w:t>un-amended printed literature, shall be initialed by the person or persons signing the Bid.</w:t>
      </w:r>
    </w:p>
    <w:p w14:paraId="10BE0123" w14:textId="77777777" w:rsidR="004227E1" w:rsidRPr="00527D8D" w:rsidRDefault="004227E1" w:rsidP="00654F8C">
      <w:pPr>
        <w:pStyle w:val="BodyText"/>
        <w:numPr>
          <w:ilvl w:val="1"/>
          <w:numId w:val="2"/>
        </w:numPr>
        <w:kinsoku w:val="0"/>
        <w:overflowPunct w:val="0"/>
        <w:ind w:left="446" w:right="-389" w:hanging="540"/>
        <w:jc w:val="both"/>
        <w:rPr>
          <w:rFonts w:ascii="Calibri" w:hAnsi="Calibri"/>
          <w:sz w:val="20"/>
          <w:szCs w:val="20"/>
        </w:rPr>
      </w:pPr>
      <w:r w:rsidRPr="00455A35">
        <w:rPr>
          <w:rFonts w:ascii="Calibri" w:hAnsi="Calibri"/>
          <w:sz w:val="20"/>
          <w:szCs w:val="20"/>
        </w:rPr>
        <w:t>Any interlineations, erasures, or overwriting shall be valid only if they are signed by the person or persons signing the Bidder</w:t>
      </w:r>
      <w:r w:rsidRPr="00527D8D">
        <w:rPr>
          <w:rFonts w:ascii="Calibri" w:hAnsi="Calibri"/>
          <w:sz w:val="20"/>
          <w:szCs w:val="20"/>
        </w:rPr>
        <w:t>.</w:t>
      </w:r>
    </w:p>
    <w:p w14:paraId="643E533C" w14:textId="77777777" w:rsidR="004227E1" w:rsidRPr="00621FED" w:rsidRDefault="004227E1" w:rsidP="00654F8C">
      <w:pPr>
        <w:widowControl/>
        <w:numPr>
          <w:ilvl w:val="0"/>
          <w:numId w:val="5"/>
        </w:numPr>
        <w:autoSpaceDE/>
        <w:autoSpaceDN/>
        <w:adjustRightInd/>
        <w:ind w:left="0" w:right="-389" w:hanging="446"/>
        <w:contextualSpacing/>
        <w:jc w:val="center"/>
        <w:rPr>
          <w:rFonts w:ascii="Calibri" w:hAnsi="Calibri"/>
          <w:b/>
          <w:szCs w:val="22"/>
        </w:rPr>
      </w:pPr>
      <w:r w:rsidRPr="00621FED">
        <w:rPr>
          <w:rFonts w:ascii="Calibri" w:hAnsi="Calibri"/>
          <w:b/>
          <w:szCs w:val="22"/>
        </w:rPr>
        <w:t>SUBMISSION OF BIDS</w:t>
      </w:r>
    </w:p>
    <w:p w14:paraId="460C157D" w14:textId="77777777" w:rsidR="004227E1" w:rsidRPr="00621FED" w:rsidRDefault="004227E1" w:rsidP="00654F8C">
      <w:pPr>
        <w:numPr>
          <w:ilvl w:val="0"/>
          <w:numId w:val="2"/>
        </w:numPr>
        <w:ind w:left="450" w:right="-395" w:hanging="540"/>
        <w:jc w:val="both"/>
        <w:rPr>
          <w:rFonts w:ascii="Calibri" w:hAnsi="Calibri" w:cs="Calibri"/>
          <w:b/>
          <w:sz w:val="22"/>
          <w:szCs w:val="22"/>
        </w:rPr>
      </w:pPr>
      <w:r w:rsidRPr="00621FED">
        <w:rPr>
          <w:rFonts w:ascii="Calibri" w:hAnsi="Calibri" w:cs="Calibri"/>
          <w:b/>
          <w:sz w:val="22"/>
          <w:szCs w:val="22"/>
        </w:rPr>
        <w:t>SEALING AND MARKING OF BIDS</w:t>
      </w:r>
    </w:p>
    <w:p w14:paraId="58A13D71" w14:textId="77777777" w:rsidR="004227E1" w:rsidRPr="00466DA4" w:rsidRDefault="004227E1" w:rsidP="00654F8C">
      <w:pPr>
        <w:pStyle w:val="BodyText"/>
        <w:numPr>
          <w:ilvl w:val="1"/>
          <w:numId w:val="2"/>
        </w:numPr>
        <w:kinsoku w:val="0"/>
        <w:overflowPunct w:val="0"/>
        <w:ind w:left="446" w:right="-389" w:hanging="540"/>
        <w:jc w:val="both"/>
        <w:rPr>
          <w:rFonts w:ascii="Calibri" w:hAnsi="Calibri"/>
          <w:sz w:val="20"/>
          <w:szCs w:val="20"/>
        </w:rPr>
      </w:pPr>
      <w:r w:rsidRPr="00466DA4">
        <w:rPr>
          <w:rFonts w:ascii="Calibri" w:hAnsi="Calibri"/>
          <w:sz w:val="20"/>
          <w:szCs w:val="20"/>
        </w:rPr>
        <w:t xml:space="preserve">In case of Single Stage One Envelope Procedure, the Bidder shall seal the original and each copy of the Bid in separate envelopes, duly marking the envelopes as “ORIGINAL” and “COPY.” The envelopes shall then be sealed in </w:t>
      </w:r>
      <w:r w:rsidRPr="00466DA4">
        <w:rPr>
          <w:rFonts w:ascii="Calibri" w:hAnsi="Calibri"/>
          <w:sz w:val="20"/>
          <w:szCs w:val="20"/>
        </w:rPr>
        <w:lastRenderedPageBreak/>
        <w:t>an outer envelope securely sealed in such a manner that opening and resealing cannot be achieved undetected.</w:t>
      </w:r>
    </w:p>
    <w:p w14:paraId="3CBEFA82" w14:textId="77777777" w:rsidR="004227E1" w:rsidRPr="00466DA4" w:rsidRDefault="004227E1" w:rsidP="004227E1">
      <w:pPr>
        <w:pStyle w:val="BodyText"/>
        <w:kinsoku w:val="0"/>
        <w:overflowPunct w:val="0"/>
        <w:ind w:left="446" w:right="-389"/>
        <w:jc w:val="both"/>
        <w:rPr>
          <w:rFonts w:ascii="Calibri" w:hAnsi="Calibri"/>
          <w:sz w:val="20"/>
          <w:szCs w:val="20"/>
        </w:rPr>
      </w:pPr>
      <w:r w:rsidRPr="00466DA4">
        <w:rPr>
          <w:rFonts w:ascii="Calibri" w:hAnsi="Calibri"/>
          <w:sz w:val="20"/>
          <w:szCs w:val="20"/>
        </w:rPr>
        <w:t xml:space="preserve">Note: The envelopes shall be sealed and marked in accordance with the bidding procedure adopted as referred in Rule-36 of </w:t>
      </w:r>
      <w:r>
        <w:rPr>
          <w:rFonts w:ascii="Calibri" w:hAnsi="Calibri"/>
          <w:sz w:val="20"/>
          <w:szCs w:val="20"/>
        </w:rPr>
        <w:t>PPR-2004.</w:t>
      </w:r>
    </w:p>
    <w:p w14:paraId="059D1AA2" w14:textId="77777777" w:rsidR="004227E1" w:rsidRPr="00210B43" w:rsidRDefault="004227E1" w:rsidP="00654F8C">
      <w:pPr>
        <w:pStyle w:val="BodyText"/>
        <w:numPr>
          <w:ilvl w:val="1"/>
          <w:numId w:val="2"/>
        </w:numPr>
        <w:kinsoku w:val="0"/>
        <w:overflowPunct w:val="0"/>
        <w:ind w:left="446" w:right="-389" w:hanging="540"/>
        <w:jc w:val="both"/>
        <w:rPr>
          <w:rFonts w:ascii="Calibri" w:hAnsi="Calibri"/>
          <w:i/>
          <w:color w:val="000000" w:themeColor="text1"/>
          <w:sz w:val="20"/>
          <w:szCs w:val="20"/>
        </w:rPr>
      </w:pPr>
      <w:r w:rsidRPr="00210B43">
        <w:rPr>
          <w:rFonts w:ascii="Calibri" w:hAnsi="Calibri"/>
          <w:color w:val="000000" w:themeColor="text1"/>
          <w:sz w:val="20"/>
          <w:szCs w:val="20"/>
        </w:rPr>
        <w:t>The inner and outer envelopes shall:</w:t>
      </w:r>
    </w:p>
    <w:p w14:paraId="77135E50" w14:textId="77777777" w:rsidR="004227E1" w:rsidRPr="00210B43" w:rsidRDefault="004227E1" w:rsidP="00654F8C">
      <w:pPr>
        <w:widowControl/>
        <w:numPr>
          <w:ilvl w:val="1"/>
          <w:numId w:val="5"/>
        </w:numPr>
        <w:autoSpaceDE/>
        <w:autoSpaceDN/>
        <w:adjustRightInd/>
        <w:ind w:left="720" w:right="-395" w:hanging="270"/>
        <w:contextualSpacing/>
        <w:jc w:val="both"/>
        <w:rPr>
          <w:rFonts w:ascii="Calibri" w:hAnsi="Calibri"/>
          <w:sz w:val="20"/>
          <w:szCs w:val="20"/>
        </w:rPr>
      </w:pPr>
      <w:r w:rsidRPr="00210B43">
        <w:rPr>
          <w:rFonts w:ascii="Calibri" w:hAnsi="Calibri"/>
          <w:sz w:val="20"/>
          <w:szCs w:val="20"/>
        </w:rPr>
        <w:t>be addressed to the Procuring Agency at the address given in the BDS; and</w:t>
      </w:r>
    </w:p>
    <w:p w14:paraId="3D161C5F" w14:textId="77777777" w:rsidR="004227E1" w:rsidRPr="00210B43" w:rsidRDefault="004227E1" w:rsidP="00654F8C">
      <w:pPr>
        <w:widowControl/>
        <w:numPr>
          <w:ilvl w:val="1"/>
          <w:numId w:val="5"/>
        </w:numPr>
        <w:autoSpaceDE/>
        <w:autoSpaceDN/>
        <w:adjustRightInd/>
        <w:ind w:left="720" w:right="-395" w:hanging="270"/>
        <w:contextualSpacing/>
        <w:jc w:val="both"/>
        <w:rPr>
          <w:rFonts w:ascii="Calibri" w:hAnsi="Calibri"/>
          <w:sz w:val="20"/>
          <w:szCs w:val="20"/>
        </w:rPr>
      </w:pPr>
      <w:r w:rsidRPr="00CA5805">
        <w:rPr>
          <w:rFonts w:ascii="Calibri" w:hAnsi="Calibri"/>
          <w:sz w:val="20"/>
          <w:szCs w:val="20"/>
        </w:rPr>
        <w:t xml:space="preserve">bear the title of the subject procurement or Project name, as the case may be as indicated in the </w:t>
      </w:r>
      <w:r w:rsidRPr="00CA5805">
        <w:rPr>
          <w:rFonts w:ascii="Calibri" w:hAnsi="Calibri"/>
          <w:b/>
          <w:bCs/>
          <w:sz w:val="20"/>
          <w:szCs w:val="20"/>
        </w:rPr>
        <w:t>BDS</w:t>
      </w:r>
      <w:r w:rsidRPr="00CA5805">
        <w:rPr>
          <w:rFonts w:ascii="Calibri" w:hAnsi="Calibri"/>
          <w:sz w:val="20"/>
          <w:szCs w:val="20"/>
        </w:rPr>
        <w:t>, the Invitation to Bids (ITB) title and number indicated in the</w:t>
      </w:r>
      <w:r w:rsidR="00551A60">
        <w:rPr>
          <w:rFonts w:ascii="Calibri" w:hAnsi="Calibri"/>
          <w:sz w:val="20"/>
          <w:szCs w:val="20"/>
        </w:rPr>
        <w:t xml:space="preserve"> </w:t>
      </w:r>
      <w:r w:rsidRPr="00CA5805">
        <w:rPr>
          <w:rFonts w:ascii="Calibri" w:hAnsi="Calibri"/>
          <w:b/>
          <w:bCs/>
          <w:sz w:val="20"/>
          <w:szCs w:val="20"/>
        </w:rPr>
        <w:t>BDS</w:t>
      </w:r>
      <w:r w:rsidRPr="00CA5805">
        <w:rPr>
          <w:rFonts w:ascii="Calibri" w:hAnsi="Calibri"/>
          <w:sz w:val="20"/>
          <w:szCs w:val="20"/>
        </w:rPr>
        <w:t xml:space="preserve">, and a statement: “DO NOT OPEN BEFORE,” to be completed with the time and the date specified in the </w:t>
      </w:r>
      <w:r w:rsidRPr="00CA5805">
        <w:rPr>
          <w:rFonts w:ascii="Calibri" w:hAnsi="Calibri"/>
          <w:b/>
          <w:bCs/>
          <w:sz w:val="20"/>
          <w:szCs w:val="20"/>
        </w:rPr>
        <w:t>BDS</w:t>
      </w:r>
      <w:r w:rsidRPr="00CA5805">
        <w:rPr>
          <w:rFonts w:ascii="Calibri" w:hAnsi="Calibri"/>
          <w:sz w:val="20"/>
          <w:szCs w:val="20"/>
        </w:rPr>
        <w:t xml:space="preserve">, pursuant to </w:t>
      </w:r>
      <w:r w:rsidRPr="00CA5805">
        <w:rPr>
          <w:rFonts w:ascii="Calibri" w:hAnsi="Calibri"/>
          <w:b/>
          <w:bCs/>
          <w:sz w:val="20"/>
          <w:szCs w:val="20"/>
        </w:rPr>
        <w:t>ITB 23.1</w:t>
      </w:r>
      <w:r w:rsidRPr="00210B43">
        <w:rPr>
          <w:rFonts w:ascii="Calibri" w:hAnsi="Calibri"/>
          <w:sz w:val="20"/>
          <w:szCs w:val="20"/>
        </w:rPr>
        <w:t>.</w:t>
      </w:r>
    </w:p>
    <w:p w14:paraId="144B455A" w14:textId="77777777" w:rsidR="004227E1" w:rsidRPr="00210B43" w:rsidRDefault="004227E1" w:rsidP="00654F8C">
      <w:pPr>
        <w:pStyle w:val="BodyText"/>
        <w:numPr>
          <w:ilvl w:val="1"/>
          <w:numId w:val="2"/>
        </w:numPr>
        <w:kinsoku w:val="0"/>
        <w:overflowPunct w:val="0"/>
        <w:ind w:left="446" w:right="-389" w:hanging="540"/>
        <w:jc w:val="both"/>
        <w:rPr>
          <w:rFonts w:ascii="Calibri" w:hAnsi="Calibri"/>
          <w:sz w:val="20"/>
          <w:szCs w:val="20"/>
        </w:rPr>
      </w:pPr>
      <w:r w:rsidRPr="00CA5805">
        <w:rPr>
          <w:rFonts w:ascii="Calibri" w:hAnsi="Calibri"/>
          <w:sz w:val="20"/>
          <w:szCs w:val="20"/>
        </w:rPr>
        <w:t>In case of Single Stage Two Envelope Procedure, The Bid shall comprise two envelopes submitted simultaneously, one called the Technical Proposal and the other Financial Proposal. Both envelopes to be enclosed together in an outer single envelope called the Bid. Each Bidder shall submit his bid as under</w:t>
      </w:r>
      <w:r w:rsidRPr="00210B43">
        <w:rPr>
          <w:rFonts w:ascii="Calibri" w:hAnsi="Calibri"/>
          <w:sz w:val="20"/>
          <w:szCs w:val="20"/>
        </w:rPr>
        <w:t>:</w:t>
      </w:r>
    </w:p>
    <w:p w14:paraId="26B04332" w14:textId="77777777" w:rsidR="004227E1" w:rsidRPr="008A2FFC" w:rsidRDefault="004227E1" w:rsidP="00654F8C">
      <w:pPr>
        <w:widowControl/>
        <w:numPr>
          <w:ilvl w:val="1"/>
          <w:numId w:val="18"/>
        </w:numPr>
        <w:autoSpaceDE/>
        <w:autoSpaceDN/>
        <w:adjustRightInd/>
        <w:ind w:left="720" w:right="-395" w:hanging="270"/>
        <w:contextualSpacing/>
        <w:jc w:val="both"/>
        <w:rPr>
          <w:rFonts w:ascii="Calibri" w:hAnsi="Calibri"/>
          <w:sz w:val="20"/>
          <w:szCs w:val="20"/>
        </w:rPr>
      </w:pPr>
      <w:r w:rsidRPr="008A2FFC">
        <w:rPr>
          <w:rFonts w:ascii="Calibri" w:hAnsi="Calibri"/>
          <w:sz w:val="20"/>
          <w:szCs w:val="20"/>
        </w:rPr>
        <w:t>Bidder shall submit his TECHNICAL PROPOSAL and FINANCIAL PROPOSAL in separate inner envelopes and enclosed in a single outer envelope.</w:t>
      </w:r>
    </w:p>
    <w:p w14:paraId="530EA32A" w14:textId="77777777" w:rsidR="004227E1" w:rsidRPr="008A2FFC" w:rsidRDefault="004227E1" w:rsidP="00654F8C">
      <w:pPr>
        <w:widowControl/>
        <w:numPr>
          <w:ilvl w:val="1"/>
          <w:numId w:val="18"/>
        </w:numPr>
        <w:autoSpaceDE/>
        <w:autoSpaceDN/>
        <w:adjustRightInd/>
        <w:ind w:left="720" w:right="-395" w:hanging="270"/>
        <w:contextualSpacing/>
        <w:jc w:val="both"/>
        <w:rPr>
          <w:rFonts w:ascii="Calibri" w:hAnsi="Calibri"/>
          <w:sz w:val="20"/>
          <w:szCs w:val="20"/>
        </w:rPr>
      </w:pPr>
      <w:r w:rsidRPr="008A2FFC">
        <w:rPr>
          <w:rFonts w:ascii="Calibri" w:hAnsi="Calibri"/>
          <w:sz w:val="20"/>
          <w:szCs w:val="20"/>
        </w:rPr>
        <w:t>ORIGINAL and each copy of the Bid shall be separately sealed and put in separate envelopes and marked as such.</w:t>
      </w:r>
    </w:p>
    <w:p w14:paraId="73965F77" w14:textId="77777777" w:rsidR="004227E1" w:rsidRPr="008A2FFC" w:rsidRDefault="004227E1" w:rsidP="00654F8C">
      <w:pPr>
        <w:widowControl/>
        <w:numPr>
          <w:ilvl w:val="1"/>
          <w:numId w:val="18"/>
        </w:numPr>
        <w:autoSpaceDE/>
        <w:autoSpaceDN/>
        <w:adjustRightInd/>
        <w:ind w:left="720" w:right="-395" w:hanging="270"/>
        <w:contextualSpacing/>
        <w:jc w:val="both"/>
        <w:rPr>
          <w:rFonts w:ascii="Calibri" w:hAnsi="Calibri"/>
          <w:sz w:val="20"/>
          <w:szCs w:val="20"/>
        </w:rPr>
      </w:pPr>
      <w:r w:rsidRPr="008A2FFC">
        <w:rPr>
          <w:rFonts w:ascii="Calibri" w:hAnsi="Calibri"/>
          <w:sz w:val="20"/>
          <w:szCs w:val="20"/>
        </w:rPr>
        <w:t xml:space="preserve">The envelopes containing the ORIGINAL and copies will be put in one sealed envelope and addressed/identified as given in </w:t>
      </w:r>
      <w:r w:rsidRPr="008A2FFC">
        <w:rPr>
          <w:rFonts w:ascii="Calibri" w:hAnsi="Calibri"/>
          <w:b/>
          <w:sz w:val="20"/>
          <w:szCs w:val="20"/>
        </w:rPr>
        <w:t>Sub- Clause 21.2.</w:t>
      </w:r>
    </w:p>
    <w:p w14:paraId="6AD956EF" w14:textId="77777777" w:rsidR="004227E1" w:rsidRPr="00210B43" w:rsidRDefault="004227E1" w:rsidP="00654F8C">
      <w:pPr>
        <w:pStyle w:val="BodyText"/>
        <w:numPr>
          <w:ilvl w:val="1"/>
          <w:numId w:val="2"/>
        </w:numPr>
        <w:kinsoku w:val="0"/>
        <w:overflowPunct w:val="0"/>
        <w:ind w:left="446" w:right="-389" w:hanging="540"/>
        <w:jc w:val="both"/>
        <w:rPr>
          <w:rFonts w:ascii="Calibri" w:hAnsi="Calibri"/>
          <w:i/>
          <w:sz w:val="20"/>
          <w:szCs w:val="20"/>
        </w:rPr>
      </w:pPr>
      <w:r w:rsidRPr="00210B43">
        <w:rPr>
          <w:rFonts w:ascii="Calibri" w:hAnsi="Calibri"/>
          <w:sz w:val="20"/>
          <w:szCs w:val="20"/>
        </w:rPr>
        <w:t>The inner and outer envelopes shall:</w:t>
      </w:r>
    </w:p>
    <w:p w14:paraId="2EE8EEA9" w14:textId="77777777" w:rsidR="004227E1" w:rsidRPr="008A2FFC" w:rsidRDefault="00551A60" w:rsidP="00654F8C">
      <w:pPr>
        <w:widowControl/>
        <w:numPr>
          <w:ilvl w:val="1"/>
          <w:numId w:val="19"/>
        </w:numPr>
        <w:autoSpaceDE/>
        <w:autoSpaceDN/>
        <w:adjustRightInd/>
        <w:ind w:left="720" w:right="-395" w:hanging="270"/>
        <w:contextualSpacing/>
        <w:jc w:val="both"/>
        <w:rPr>
          <w:rFonts w:asciiTheme="minorHAnsi" w:hAnsiTheme="minorHAnsi"/>
          <w:sz w:val="20"/>
          <w:szCs w:val="20"/>
        </w:rPr>
      </w:pPr>
      <w:r w:rsidRPr="008A2FFC">
        <w:rPr>
          <w:rFonts w:asciiTheme="minorHAnsi" w:hAnsiTheme="minorHAnsi"/>
          <w:sz w:val="20"/>
          <w:szCs w:val="20"/>
        </w:rPr>
        <w:t>B</w:t>
      </w:r>
      <w:r w:rsidR="004227E1" w:rsidRPr="008A2FFC">
        <w:rPr>
          <w:rFonts w:asciiTheme="minorHAnsi" w:hAnsiTheme="minorHAnsi"/>
          <w:sz w:val="20"/>
          <w:szCs w:val="20"/>
        </w:rPr>
        <w:t>e</w:t>
      </w:r>
      <w:r>
        <w:rPr>
          <w:rFonts w:asciiTheme="minorHAnsi" w:hAnsiTheme="minorHAnsi"/>
          <w:sz w:val="20"/>
          <w:szCs w:val="20"/>
        </w:rPr>
        <w:t xml:space="preserve"> </w:t>
      </w:r>
      <w:r w:rsidR="004227E1" w:rsidRPr="008A2FFC">
        <w:rPr>
          <w:rFonts w:asciiTheme="minorHAnsi" w:hAnsiTheme="minorHAnsi"/>
          <w:sz w:val="20"/>
          <w:szCs w:val="20"/>
        </w:rPr>
        <w:t>addressed</w:t>
      </w:r>
      <w:r>
        <w:rPr>
          <w:rFonts w:asciiTheme="minorHAnsi" w:hAnsiTheme="minorHAnsi"/>
          <w:sz w:val="20"/>
          <w:szCs w:val="20"/>
        </w:rPr>
        <w:t xml:space="preserve"> </w:t>
      </w:r>
      <w:r w:rsidR="004227E1" w:rsidRPr="008A2FFC">
        <w:rPr>
          <w:rFonts w:asciiTheme="minorHAnsi" w:hAnsiTheme="minorHAnsi"/>
          <w:sz w:val="20"/>
          <w:szCs w:val="20"/>
        </w:rPr>
        <w:t>to</w:t>
      </w:r>
      <w:r>
        <w:rPr>
          <w:rFonts w:asciiTheme="minorHAnsi" w:hAnsiTheme="minorHAnsi"/>
          <w:sz w:val="20"/>
          <w:szCs w:val="20"/>
        </w:rPr>
        <w:t xml:space="preserve"> </w:t>
      </w:r>
      <w:r w:rsidR="004227E1" w:rsidRPr="008A2FFC">
        <w:rPr>
          <w:rFonts w:asciiTheme="minorHAnsi" w:hAnsiTheme="minorHAnsi"/>
          <w:sz w:val="20"/>
          <w:szCs w:val="20"/>
        </w:rPr>
        <w:t>the</w:t>
      </w:r>
      <w:r>
        <w:rPr>
          <w:rFonts w:asciiTheme="minorHAnsi" w:hAnsiTheme="minorHAnsi"/>
          <w:sz w:val="20"/>
          <w:szCs w:val="20"/>
        </w:rPr>
        <w:t xml:space="preserve"> </w:t>
      </w:r>
      <w:r w:rsidR="004227E1" w:rsidRPr="008A2FFC">
        <w:rPr>
          <w:rFonts w:asciiTheme="minorHAnsi" w:hAnsiTheme="minorHAnsi"/>
          <w:sz w:val="20"/>
          <w:szCs w:val="20"/>
        </w:rPr>
        <w:t>Procuring</w:t>
      </w:r>
      <w:r>
        <w:rPr>
          <w:rFonts w:asciiTheme="minorHAnsi" w:hAnsiTheme="minorHAnsi"/>
          <w:sz w:val="20"/>
          <w:szCs w:val="20"/>
        </w:rPr>
        <w:t xml:space="preserve"> </w:t>
      </w:r>
      <w:r w:rsidR="004227E1" w:rsidRPr="008A2FFC">
        <w:rPr>
          <w:rFonts w:asciiTheme="minorHAnsi" w:hAnsiTheme="minorHAnsi"/>
          <w:sz w:val="20"/>
          <w:szCs w:val="20"/>
        </w:rPr>
        <w:t>Agency</w:t>
      </w:r>
      <w:r>
        <w:rPr>
          <w:rFonts w:asciiTheme="minorHAnsi" w:hAnsiTheme="minorHAnsi"/>
          <w:sz w:val="20"/>
          <w:szCs w:val="20"/>
        </w:rPr>
        <w:t xml:space="preserve"> </w:t>
      </w:r>
      <w:r w:rsidR="004227E1" w:rsidRPr="008A2FFC">
        <w:rPr>
          <w:rFonts w:asciiTheme="minorHAnsi" w:hAnsiTheme="minorHAnsi"/>
          <w:sz w:val="20"/>
          <w:szCs w:val="20"/>
        </w:rPr>
        <w:t>at</w:t>
      </w:r>
      <w:r>
        <w:rPr>
          <w:rFonts w:asciiTheme="minorHAnsi" w:hAnsiTheme="minorHAnsi"/>
          <w:sz w:val="20"/>
          <w:szCs w:val="20"/>
        </w:rPr>
        <w:t xml:space="preserve"> </w:t>
      </w:r>
      <w:r w:rsidR="004227E1" w:rsidRPr="008A2FFC">
        <w:rPr>
          <w:rFonts w:asciiTheme="minorHAnsi" w:hAnsiTheme="minorHAnsi"/>
          <w:sz w:val="20"/>
          <w:szCs w:val="20"/>
        </w:rPr>
        <w:t xml:space="preserve">the </w:t>
      </w:r>
      <w:r w:rsidR="004227E1" w:rsidRPr="008A2FFC">
        <w:rPr>
          <w:rFonts w:asciiTheme="minorHAnsi" w:hAnsiTheme="minorHAnsi"/>
          <w:spacing w:val="-1"/>
          <w:sz w:val="20"/>
          <w:szCs w:val="20"/>
        </w:rPr>
        <w:t>addres</w:t>
      </w:r>
      <w:r w:rsidR="004227E1" w:rsidRPr="008A2FFC">
        <w:rPr>
          <w:rFonts w:asciiTheme="minorHAnsi" w:hAnsiTheme="minorHAnsi"/>
          <w:sz w:val="20"/>
          <w:szCs w:val="20"/>
        </w:rPr>
        <w:t>s</w:t>
      </w:r>
      <w:r>
        <w:rPr>
          <w:rFonts w:asciiTheme="minorHAnsi" w:hAnsiTheme="minorHAnsi"/>
          <w:sz w:val="20"/>
          <w:szCs w:val="20"/>
        </w:rPr>
        <w:t xml:space="preserve"> </w:t>
      </w:r>
      <w:r w:rsidR="004227E1" w:rsidRPr="008A2FFC">
        <w:rPr>
          <w:rFonts w:asciiTheme="minorHAnsi" w:hAnsiTheme="minorHAnsi"/>
          <w:spacing w:val="-1"/>
          <w:sz w:val="20"/>
          <w:szCs w:val="20"/>
        </w:rPr>
        <w:t>provide</w:t>
      </w:r>
      <w:r w:rsidR="004227E1" w:rsidRPr="008A2FFC">
        <w:rPr>
          <w:rFonts w:asciiTheme="minorHAnsi" w:hAnsiTheme="minorHAnsi"/>
          <w:sz w:val="20"/>
          <w:szCs w:val="20"/>
        </w:rPr>
        <w:t>d</w:t>
      </w:r>
      <w:r>
        <w:rPr>
          <w:rFonts w:asciiTheme="minorHAnsi" w:hAnsiTheme="minorHAnsi"/>
          <w:sz w:val="20"/>
          <w:szCs w:val="20"/>
        </w:rPr>
        <w:t xml:space="preserve"> </w:t>
      </w:r>
      <w:r w:rsidR="004227E1" w:rsidRPr="008A2FFC">
        <w:rPr>
          <w:rFonts w:asciiTheme="minorHAnsi" w:hAnsiTheme="minorHAnsi"/>
          <w:spacing w:val="-1"/>
          <w:sz w:val="20"/>
          <w:szCs w:val="20"/>
        </w:rPr>
        <w:t>i</w:t>
      </w:r>
      <w:r w:rsidR="004227E1" w:rsidRPr="008A2FFC">
        <w:rPr>
          <w:rFonts w:asciiTheme="minorHAnsi" w:hAnsiTheme="minorHAnsi"/>
          <w:sz w:val="20"/>
          <w:szCs w:val="20"/>
        </w:rPr>
        <w:t>n</w:t>
      </w:r>
      <w:r>
        <w:rPr>
          <w:rFonts w:asciiTheme="minorHAnsi" w:hAnsiTheme="minorHAnsi"/>
          <w:sz w:val="20"/>
          <w:szCs w:val="20"/>
        </w:rPr>
        <w:t xml:space="preserve"> </w:t>
      </w:r>
      <w:r w:rsidR="004227E1" w:rsidRPr="008A2FFC">
        <w:rPr>
          <w:rFonts w:asciiTheme="minorHAnsi" w:hAnsiTheme="minorHAnsi"/>
          <w:spacing w:val="-1"/>
          <w:sz w:val="20"/>
          <w:szCs w:val="20"/>
        </w:rPr>
        <w:t>th</w:t>
      </w:r>
      <w:r w:rsidR="004227E1" w:rsidRPr="008A2FFC">
        <w:rPr>
          <w:rFonts w:asciiTheme="minorHAnsi" w:hAnsiTheme="minorHAnsi"/>
          <w:sz w:val="20"/>
          <w:szCs w:val="20"/>
        </w:rPr>
        <w:t>e</w:t>
      </w:r>
      <w:r>
        <w:rPr>
          <w:rFonts w:asciiTheme="minorHAnsi" w:hAnsiTheme="minorHAnsi"/>
          <w:sz w:val="20"/>
          <w:szCs w:val="20"/>
        </w:rPr>
        <w:t xml:space="preserve"> </w:t>
      </w:r>
      <w:r w:rsidR="004227E1" w:rsidRPr="008A2FFC">
        <w:rPr>
          <w:rFonts w:asciiTheme="minorHAnsi" w:hAnsiTheme="minorHAnsi"/>
          <w:spacing w:val="-1"/>
          <w:sz w:val="20"/>
          <w:szCs w:val="20"/>
        </w:rPr>
        <w:t>Biddin</w:t>
      </w:r>
      <w:r w:rsidR="004227E1" w:rsidRPr="008A2FFC">
        <w:rPr>
          <w:rFonts w:asciiTheme="minorHAnsi" w:hAnsiTheme="minorHAnsi"/>
          <w:sz w:val="20"/>
          <w:szCs w:val="20"/>
        </w:rPr>
        <w:t>g</w:t>
      </w:r>
      <w:r>
        <w:rPr>
          <w:rFonts w:asciiTheme="minorHAnsi" w:hAnsiTheme="minorHAnsi"/>
          <w:sz w:val="20"/>
          <w:szCs w:val="20"/>
        </w:rPr>
        <w:t xml:space="preserve"> </w:t>
      </w:r>
      <w:r w:rsidR="004227E1" w:rsidRPr="008A2FFC">
        <w:rPr>
          <w:rFonts w:asciiTheme="minorHAnsi" w:hAnsiTheme="minorHAnsi"/>
          <w:spacing w:val="-1"/>
          <w:sz w:val="20"/>
          <w:szCs w:val="20"/>
        </w:rPr>
        <w:t>Data;</w:t>
      </w:r>
    </w:p>
    <w:p w14:paraId="39188929" w14:textId="77777777" w:rsidR="004227E1" w:rsidRDefault="004227E1" w:rsidP="00654F8C">
      <w:pPr>
        <w:widowControl/>
        <w:numPr>
          <w:ilvl w:val="1"/>
          <w:numId w:val="19"/>
        </w:numPr>
        <w:autoSpaceDE/>
        <w:autoSpaceDN/>
        <w:adjustRightInd/>
        <w:ind w:left="720" w:right="-395" w:hanging="270"/>
        <w:contextualSpacing/>
        <w:jc w:val="both"/>
        <w:rPr>
          <w:rFonts w:ascii="Calibri" w:hAnsi="Calibri"/>
          <w:sz w:val="20"/>
          <w:szCs w:val="20"/>
        </w:rPr>
      </w:pPr>
      <w:r w:rsidRPr="00F44CDE">
        <w:rPr>
          <w:rFonts w:ascii="Calibri" w:hAnsi="Calibri"/>
          <w:sz w:val="20"/>
          <w:szCs w:val="20"/>
        </w:rPr>
        <w:t xml:space="preserve">bear the name and identification number of the contract as defined in the Bidding Data; and provide a warning not to open before the time and date for bid opening, as specified in the Bidding Data. Pursuant to </w:t>
      </w:r>
      <w:r w:rsidRPr="00F44CDE">
        <w:rPr>
          <w:rFonts w:ascii="Calibri" w:hAnsi="Calibri"/>
          <w:b/>
          <w:bCs/>
          <w:sz w:val="20"/>
          <w:szCs w:val="20"/>
        </w:rPr>
        <w:t>ITB 23.1</w:t>
      </w:r>
      <w:r w:rsidRPr="00210B43">
        <w:rPr>
          <w:rFonts w:ascii="Calibri" w:hAnsi="Calibri"/>
          <w:sz w:val="20"/>
          <w:szCs w:val="20"/>
        </w:rPr>
        <w:t>.</w:t>
      </w:r>
    </w:p>
    <w:p w14:paraId="7D52B378" w14:textId="77777777" w:rsidR="004227E1" w:rsidRPr="00F44CDE" w:rsidRDefault="004227E1" w:rsidP="00654F8C">
      <w:pPr>
        <w:widowControl/>
        <w:numPr>
          <w:ilvl w:val="1"/>
          <w:numId w:val="19"/>
        </w:numPr>
        <w:autoSpaceDE/>
        <w:autoSpaceDN/>
        <w:adjustRightInd/>
        <w:ind w:left="720" w:right="-395" w:hanging="270"/>
        <w:contextualSpacing/>
        <w:jc w:val="both"/>
        <w:rPr>
          <w:rFonts w:ascii="Calibri" w:hAnsi="Calibri"/>
          <w:sz w:val="20"/>
          <w:szCs w:val="20"/>
        </w:rPr>
      </w:pPr>
      <w:r w:rsidRPr="00F44CDE">
        <w:rPr>
          <w:rFonts w:ascii="Calibri" w:hAnsi="Calibri"/>
          <w:sz w:val="20"/>
          <w:szCs w:val="20"/>
        </w:rPr>
        <w:t xml:space="preserve">In addition to the identification required in </w:t>
      </w:r>
      <w:r w:rsidRPr="00F44CDE">
        <w:rPr>
          <w:rFonts w:ascii="Calibri" w:hAnsi="Calibri"/>
          <w:b/>
          <w:sz w:val="20"/>
          <w:szCs w:val="20"/>
        </w:rPr>
        <w:t>Sub- Clause 21.2</w:t>
      </w:r>
      <w:r w:rsidRPr="00F44CDE">
        <w:rPr>
          <w:rFonts w:ascii="Calibri" w:hAnsi="Calibri"/>
          <w:sz w:val="20"/>
          <w:szCs w:val="20"/>
        </w:rPr>
        <w:t xml:space="preserve"> hereof, the inner envelope shall indicate the name and address of the bidder to enable the bid to be returned unopened in case it is declared “late” pursuant to </w:t>
      </w:r>
      <w:r w:rsidRPr="00F44CDE">
        <w:rPr>
          <w:rFonts w:ascii="Calibri" w:hAnsi="Calibri"/>
          <w:b/>
          <w:sz w:val="20"/>
          <w:szCs w:val="20"/>
        </w:rPr>
        <w:t>Clause IB.24</w:t>
      </w:r>
    </w:p>
    <w:p w14:paraId="68BC1108" w14:textId="77777777" w:rsidR="004227E1" w:rsidRPr="00F44CDE" w:rsidRDefault="004227E1" w:rsidP="004227E1">
      <w:pPr>
        <w:widowControl/>
        <w:autoSpaceDE/>
        <w:autoSpaceDN/>
        <w:adjustRightInd/>
        <w:ind w:left="450" w:right="-395"/>
        <w:contextualSpacing/>
        <w:jc w:val="both"/>
        <w:rPr>
          <w:rFonts w:ascii="Calibri" w:hAnsi="Calibri"/>
          <w:sz w:val="20"/>
          <w:szCs w:val="20"/>
        </w:rPr>
      </w:pPr>
      <w:r w:rsidRPr="00F44CDE">
        <w:rPr>
          <w:rFonts w:ascii="Calibri" w:hAnsi="Calibri"/>
          <w:sz w:val="20"/>
          <w:szCs w:val="20"/>
        </w:rPr>
        <w:t xml:space="preserve">If all envelopes are not sealed and marked as required by </w:t>
      </w:r>
      <w:r w:rsidRPr="00F44CDE">
        <w:rPr>
          <w:rFonts w:ascii="Calibri" w:hAnsi="Calibri"/>
          <w:b/>
          <w:sz w:val="20"/>
          <w:szCs w:val="20"/>
        </w:rPr>
        <w:t>ITB 22.2, ITB 22.3 and ITB 22.4</w:t>
      </w:r>
      <w:r w:rsidRPr="00F44CDE">
        <w:rPr>
          <w:rFonts w:ascii="Calibri" w:hAnsi="Calibri"/>
          <w:sz w:val="20"/>
          <w:szCs w:val="20"/>
        </w:rPr>
        <w:t xml:space="preserve"> or incorrectly marked, the Procuring Agency will assume no responsibility for the misplacement or premature opening of Bid.</w:t>
      </w:r>
    </w:p>
    <w:p w14:paraId="11E6454A" w14:textId="77777777" w:rsidR="004227E1" w:rsidRPr="00551A60" w:rsidRDefault="004227E1" w:rsidP="00654F8C">
      <w:pPr>
        <w:numPr>
          <w:ilvl w:val="0"/>
          <w:numId w:val="2"/>
        </w:numPr>
        <w:ind w:left="450" w:right="-395" w:hanging="540"/>
        <w:jc w:val="both"/>
        <w:rPr>
          <w:rFonts w:ascii="Calibri" w:hAnsi="Calibri"/>
          <w:b/>
          <w:i/>
          <w:sz w:val="22"/>
          <w:szCs w:val="22"/>
        </w:rPr>
      </w:pPr>
      <w:r w:rsidRPr="00551A60">
        <w:rPr>
          <w:rFonts w:ascii="Calibri" w:hAnsi="Calibri"/>
          <w:b/>
          <w:sz w:val="22"/>
          <w:szCs w:val="22"/>
        </w:rPr>
        <w:t>DEADLINE FOR SUBMISSION OF BIDS</w:t>
      </w:r>
    </w:p>
    <w:p w14:paraId="49FCD224"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 xml:space="preserve">Bids shall be received by the Procuring Agency no later than the date and time specified in the </w:t>
      </w:r>
      <w:r w:rsidRPr="00D23239">
        <w:rPr>
          <w:rFonts w:ascii="Calibri" w:hAnsi="Calibri"/>
          <w:b/>
          <w:sz w:val="20"/>
          <w:szCs w:val="20"/>
        </w:rPr>
        <w:t>BDS</w:t>
      </w:r>
      <w:r w:rsidRPr="00426E18">
        <w:rPr>
          <w:rFonts w:ascii="Calibri" w:hAnsi="Calibri"/>
          <w:sz w:val="20"/>
          <w:szCs w:val="20"/>
        </w:rPr>
        <w:t>.</w:t>
      </w:r>
    </w:p>
    <w:p w14:paraId="03169A01"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The Procuring Agency may, in exceptional circumstances and</w:t>
      </w:r>
      <w:r w:rsidR="00551A60">
        <w:rPr>
          <w:rFonts w:ascii="Calibri" w:hAnsi="Calibri"/>
          <w:sz w:val="20"/>
          <w:szCs w:val="20"/>
        </w:rPr>
        <w:t xml:space="preserve"> </w:t>
      </w:r>
      <w:r w:rsidRPr="00426E18">
        <w:rPr>
          <w:rFonts w:ascii="Calibri" w:hAnsi="Calibri"/>
          <w:sz w:val="20"/>
          <w:szCs w:val="20"/>
        </w:rPr>
        <w:t xml:space="preserve">at its discretion, extend the deadline for the submission of Bids by amending the Bidding Documents in accordance with </w:t>
      </w:r>
      <w:r w:rsidRPr="00426E18">
        <w:rPr>
          <w:rFonts w:ascii="Calibri" w:hAnsi="Calibri"/>
          <w:b/>
          <w:bCs/>
          <w:sz w:val="20"/>
          <w:szCs w:val="20"/>
        </w:rPr>
        <w:t>ITB 9</w:t>
      </w:r>
      <w:r w:rsidRPr="00426E18">
        <w:rPr>
          <w:rFonts w:ascii="Calibri" w:hAnsi="Calibri"/>
          <w:sz w:val="20"/>
          <w:szCs w:val="20"/>
        </w:rPr>
        <w:t>, in which case all rights and obligations</w:t>
      </w:r>
      <w:r w:rsidR="00551A60">
        <w:rPr>
          <w:rFonts w:ascii="Calibri" w:hAnsi="Calibri"/>
          <w:sz w:val="20"/>
          <w:szCs w:val="20"/>
        </w:rPr>
        <w:t xml:space="preserve"> </w:t>
      </w:r>
      <w:r w:rsidRPr="00426E18">
        <w:rPr>
          <w:rFonts w:ascii="Calibri" w:hAnsi="Calibri"/>
          <w:sz w:val="20"/>
          <w:szCs w:val="20"/>
        </w:rPr>
        <w:t>of</w:t>
      </w:r>
      <w:r w:rsidR="00551A60">
        <w:rPr>
          <w:rFonts w:ascii="Calibri" w:hAnsi="Calibri"/>
          <w:sz w:val="20"/>
          <w:szCs w:val="20"/>
        </w:rPr>
        <w:t xml:space="preserve"> </w:t>
      </w:r>
      <w:r w:rsidRPr="00426E18">
        <w:rPr>
          <w:rFonts w:ascii="Calibri" w:hAnsi="Calibri"/>
          <w:sz w:val="20"/>
          <w:szCs w:val="20"/>
        </w:rPr>
        <w:t>the</w:t>
      </w:r>
      <w:r w:rsidR="00551A60">
        <w:rPr>
          <w:rFonts w:ascii="Calibri" w:hAnsi="Calibri"/>
          <w:sz w:val="20"/>
          <w:szCs w:val="20"/>
        </w:rPr>
        <w:t xml:space="preserve"> </w:t>
      </w:r>
      <w:r w:rsidRPr="00426E18">
        <w:rPr>
          <w:rFonts w:ascii="Calibri" w:hAnsi="Calibri"/>
          <w:sz w:val="20"/>
          <w:szCs w:val="20"/>
        </w:rPr>
        <w:t>Procuring Agency and Bidders previously subject to the deadline will thereafter be subject to the new deadline.</w:t>
      </w:r>
    </w:p>
    <w:p w14:paraId="151ED38F" w14:textId="77777777" w:rsidR="004227E1" w:rsidRPr="002B533E" w:rsidRDefault="004227E1" w:rsidP="00654F8C">
      <w:pPr>
        <w:numPr>
          <w:ilvl w:val="0"/>
          <w:numId w:val="2"/>
        </w:numPr>
        <w:ind w:left="450" w:right="-395" w:hanging="540"/>
        <w:jc w:val="both"/>
        <w:rPr>
          <w:rFonts w:ascii="Calibri" w:hAnsi="Calibri"/>
          <w:b/>
          <w:sz w:val="22"/>
          <w:szCs w:val="22"/>
        </w:rPr>
      </w:pPr>
      <w:r w:rsidRPr="002B533E">
        <w:rPr>
          <w:rFonts w:ascii="Calibri" w:hAnsi="Calibri"/>
          <w:b/>
          <w:sz w:val="22"/>
          <w:szCs w:val="22"/>
        </w:rPr>
        <w:t>LATE BIDS</w:t>
      </w:r>
    </w:p>
    <w:p w14:paraId="5AA6DB75"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 xml:space="preserve">The Procuring Agency shall not consider for evaluation any Bid that arrives after the deadline for submission of Bids, in accordance with </w:t>
      </w:r>
      <w:r w:rsidRPr="00426E18">
        <w:rPr>
          <w:rFonts w:ascii="Calibri" w:hAnsi="Calibri"/>
          <w:b/>
          <w:bCs/>
          <w:sz w:val="20"/>
          <w:szCs w:val="20"/>
        </w:rPr>
        <w:t>ITB 23</w:t>
      </w:r>
      <w:r w:rsidRPr="00426E18">
        <w:rPr>
          <w:rFonts w:ascii="Calibri" w:hAnsi="Calibri"/>
          <w:sz w:val="20"/>
          <w:szCs w:val="20"/>
        </w:rPr>
        <w:t>.</w:t>
      </w:r>
    </w:p>
    <w:p w14:paraId="4E3E056C"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Any Bid received by the Procuring Agency after the deadline for submission of Bids shall be declared late, recorded, rejected and returned unopened to the Bidder.</w:t>
      </w:r>
    </w:p>
    <w:p w14:paraId="3C62EBFB" w14:textId="77777777" w:rsidR="004227E1" w:rsidRPr="002B533E" w:rsidRDefault="004227E1" w:rsidP="00654F8C">
      <w:pPr>
        <w:numPr>
          <w:ilvl w:val="0"/>
          <w:numId w:val="2"/>
        </w:numPr>
        <w:ind w:left="450" w:right="-395" w:hanging="540"/>
        <w:jc w:val="both"/>
        <w:rPr>
          <w:rFonts w:ascii="Calibri" w:hAnsi="Calibri"/>
          <w:b/>
          <w:sz w:val="22"/>
          <w:szCs w:val="22"/>
        </w:rPr>
      </w:pPr>
      <w:r w:rsidRPr="002B533E">
        <w:rPr>
          <w:rFonts w:ascii="Calibri" w:hAnsi="Calibri"/>
          <w:b/>
          <w:sz w:val="22"/>
          <w:szCs w:val="22"/>
        </w:rPr>
        <w:t>WITHDRAWAL OF BIDS</w:t>
      </w:r>
    </w:p>
    <w:p w14:paraId="3A03DDAA"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A Bidder may withdraw its Bid after it has been submitted, provided that written notice of the withdrawal of the Bid is received by the Procuring Agency prior to the deadline for submission of Bids.</w:t>
      </w:r>
    </w:p>
    <w:p w14:paraId="415BA8A9" w14:textId="77777777" w:rsidR="004227E1" w:rsidRPr="002B533E"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 xml:space="preserve">Revised bid may be submitted after the withdrawal of the original bid in accordance with the provisions referred in </w:t>
      </w:r>
      <w:r w:rsidRPr="00426E18">
        <w:rPr>
          <w:rFonts w:ascii="Calibri" w:hAnsi="Calibri"/>
          <w:b/>
          <w:sz w:val="20"/>
          <w:szCs w:val="20"/>
        </w:rPr>
        <w:t>ITB 22</w:t>
      </w:r>
      <w:r w:rsidRPr="00426E18">
        <w:rPr>
          <w:rFonts w:ascii="Calibri" w:hAnsi="Calibri"/>
          <w:sz w:val="20"/>
          <w:szCs w:val="20"/>
        </w:rPr>
        <w:t>.</w:t>
      </w:r>
    </w:p>
    <w:p w14:paraId="7462366E" w14:textId="77777777" w:rsidR="004227E1" w:rsidRPr="002B533E" w:rsidRDefault="004227E1" w:rsidP="00654F8C">
      <w:pPr>
        <w:widowControl/>
        <w:numPr>
          <w:ilvl w:val="0"/>
          <w:numId w:val="5"/>
        </w:numPr>
        <w:autoSpaceDE/>
        <w:autoSpaceDN/>
        <w:adjustRightInd/>
        <w:ind w:left="0" w:right="-389" w:hanging="446"/>
        <w:contextualSpacing/>
        <w:jc w:val="center"/>
        <w:rPr>
          <w:rFonts w:ascii="Calibri" w:hAnsi="Calibri"/>
          <w:b/>
          <w:szCs w:val="22"/>
        </w:rPr>
      </w:pPr>
      <w:r w:rsidRPr="002B533E">
        <w:rPr>
          <w:rFonts w:ascii="Calibri" w:hAnsi="Calibri"/>
          <w:b/>
          <w:szCs w:val="22"/>
        </w:rPr>
        <w:t>OPENING AND EVALUATION OF BIDS</w:t>
      </w:r>
    </w:p>
    <w:p w14:paraId="76CF0E66" w14:textId="77777777" w:rsidR="004227E1" w:rsidRPr="00095B4F" w:rsidRDefault="004227E1" w:rsidP="00654F8C">
      <w:pPr>
        <w:numPr>
          <w:ilvl w:val="0"/>
          <w:numId w:val="2"/>
        </w:numPr>
        <w:ind w:left="450" w:right="-395" w:hanging="540"/>
        <w:jc w:val="both"/>
        <w:rPr>
          <w:rFonts w:ascii="Calibri" w:hAnsi="Calibri"/>
          <w:b/>
          <w:sz w:val="22"/>
          <w:szCs w:val="22"/>
        </w:rPr>
      </w:pPr>
      <w:r w:rsidRPr="00095B4F">
        <w:rPr>
          <w:rFonts w:ascii="Calibri" w:hAnsi="Calibri"/>
          <w:b/>
          <w:sz w:val="22"/>
          <w:szCs w:val="22"/>
        </w:rPr>
        <w:t>OPENING OF BIDS</w:t>
      </w:r>
    </w:p>
    <w:p w14:paraId="00684363"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The Procuring Agency will open all Bids, in public, in the presence of Bidders’ or their representatives who choose to attend, and other parties with a legitimate interest in the Bid proceedings at the place, on the date and at the time, specified in the BDS. The Bidders’ representatives present shall sign a register as proof of their attendance.</w:t>
      </w:r>
    </w:p>
    <w:p w14:paraId="3AEDE8D5"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First, envelopes marked “WITHDRAWAL”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w:t>
      </w:r>
    </w:p>
    <w:p w14:paraId="540A123D"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 xml:space="preserve">Second, outer envelopes marked “SUBSTITUTION” shall be opened. The inner envelopes containing the Substitution Bid shall be exchanged for the corresponding Original Bid being substituted, which is to be returned to the Bidder unopened. No envelope shall be substituted unless the corresponding Substitution Notice contains a valid </w:t>
      </w:r>
      <w:r w:rsidRPr="00426E18">
        <w:rPr>
          <w:rFonts w:ascii="Calibri" w:hAnsi="Calibri"/>
          <w:sz w:val="20"/>
          <w:szCs w:val="20"/>
        </w:rPr>
        <w:lastRenderedPageBreak/>
        <w:t>authorization to request the substitution and is read out and recorded at bid opening.</w:t>
      </w:r>
    </w:p>
    <w:p w14:paraId="216A94BD"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Next, outer envelopes marked “MODIFICATION” shall be opened. No Technical Proposal and/or Financial Proposal shall be modified unless the corresponding Modification Notice contains a valid authorization to request the modification and is read out and recorded at the opening of the Bids. Any Modification shall be read out along with the Original Bid except in case of Single Stage Two Envelope Procedure where only the Technical Proposal, both Original as well as Modification, are to be opened, read out, and recorded at the opening. Financial Proposal, both Original and Modification, will remain unopened till the prescribed financial bid opening date.</w:t>
      </w:r>
    </w:p>
    <w:p w14:paraId="10D8E3B1"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D44C60">
        <w:rPr>
          <w:rFonts w:ascii="Calibri" w:hAnsi="Calibri"/>
          <w:sz w:val="20"/>
          <w:szCs w:val="20"/>
        </w:rPr>
        <w:t>Other envelopes holding the Bids shall be opened one at a time, in case of Single Stage One Envelope Procedure, the Bidders</w:t>
      </w:r>
      <w:r w:rsidR="004D642A">
        <w:rPr>
          <w:rFonts w:ascii="Calibri" w:hAnsi="Calibri"/>
          <w:sz w:val="20"/>
          <w:szCs w:val="20"/>
        </w:rPr>
        <w:t xml:space="preserve"> </w:t>
      </w:r>
      <w:r w:rsidRPr="00D44C60">
        <w:rPr>
          <w:rFonts w:ascii="Calibri" w:hAnsi="Calibri"/>
          <w:sz w:val="20"/>
          <w:szCs w:val="20"/>
        </w:rPr>
        <w:t>names, the Bid prices, the total amount of each Bid and of any alternative Bid (if alternatives have been</w:t>
      </w:r>
      <w:r w:rsidR="004D642A">
        <w:rPr>
          <w:rFonts w:ascii="Calibri" w:hAnsi="Calibri"/>
          <w:sz w:val="20"/>
          <w:szCs w:val="20"/>
        </w:rPr>
        <w:t xml:space="preserve"> </w:t>
      </w:r>
      <w:r w:rsidRPr="00D44C60">
        <w:rPr>
          <w:rFonts w:ascii="Calibri" w:hAnsi="Calibri"/>
          <w:sz w:val="20"/>
          <w:szCs w:val="20"/>
        </w:rPr>
        <w:t xml:space="preserve">requested or permitted), any discounts, the presence or absence of Bid Security, Bid Securing Declaration and </w:t>
      </w:r>
      <w:r>
        <w:rPr>
          <w:rFonts w:ascii="Calibri" w:hAnsi="Calibri"/>
          <w:sz w:val="20"/>
          <w:szCs w:val="20"/>
        </w:rPr>
        <w:t xml:space="preserve">such </w:t>
      </w:r>
      <w:r w:rsidRPr="00D44C60">
        <w:rPr>
          <w:rFonts w:ascii="Calibri" w:hAnsi="Calibri"/>
          <w:sz w:val="20"/>
          <w:szCs w:val="20"/>
        </w:rPr>
        <w:t>other details as the Procuring Agency may consider appropriate, will be announced by the Procurement Evaluation Committee</w:t>
      </w:r>
      <w:r w:rsidRPr="00426E18">
        <w:rPr>
          <w:rFonts w:ascii="Calibri" w:hAnsi="Calibri"/>
          <w:sz w:val="20"/>
          <w:szCs w:val="20"/>
        </w:rPr>
        <w:t>.</w:t>
      </w:r>
    </w:p>
    <w:p w14:paraId="6BA3A649"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In case of Single Stage Two Envelope Procedure, the Procuring Agency will open the Technical Proposals in public at the address, date and time specified in the BDS in the presence of Bidders` designated representatives who choose to attend and other parties with a legitimate interest in the Bid proceedings. The Financial Proposals will remain unopened and will be held in custody of the Procuring Agency until the specified time of their opening.</w:t>
      </w:r>
    </w:p>
    <w:p w14:paraId="002F2613"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The envelopes holding the Technical Proposals shall be opened one at a time, and the following read out and recorded: (a) the name of the Bidder; (b) whether there is a modification or substitution; (c) the presence of a Bid Security, if required; and (d) any other details as the Procuring Agency may consider appropriate.</w:t>
      </w:r>
    </w:p>
    <w:p w14:paraId="2BD45B94"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Bids not opened and not read out at the Bid opening shall not be considered further for evaluation, irrespective of the circumstances. In particular, any discount offered by a Bidder which is not read out at Bid opening shall not be considered further.</w:t>
      </w:r>
    </w:p>
    <w:p w14:paraId="0CCA0AD9"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Bidders are advised to send in a representative with the knowledge of the content of the Bid who shall verify the information read out from the submitted documents. Failure to send a representative or to point out any un-read information by the sent Bidder’s representative shall indemnify the Procuring Agency against any claim or failure to read out the correct information contained in the Bidder’s Bid.</w:t>
      </w:r>
    </w:p>
    <w:p w14:paraId="3E0ECCAC"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 xml:space="preserve">No Bid will be rejected at the time of Bid opening except for late Bids which will be returned unopened to the Bidder, pursuant to </w:t>
      </w:r>
      <w:r w:rsidRPr="00594DF4">
        <w:rPr>
          <w:rFonts w:ascii="Calibri" w:hAnsi="Calibri"/>
          <w:b/>
          <w:sz w:val="20"/>
          <w:szCs w:val="20"/>
        </w:rPr>
        <w:t>ITB 24</w:t>
      </w:r>
      <w:r w:rsidRPr="00426E18">
        <w:rPr>
          <w:rFonts w:ascii="Calibri" w:hAnsi="Calibri"/>
          <w:sz w:val="20"/>
          <w:szCs w:val="20"/>
        </w:rPr>
        <w:t>.</w:t>
      </w:r>
    </w:p>
    <w:p w14:paraId="58CEB1E8"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The Procuring Agency shall prepare minutes of the Bid opening. The record of the Bid opening shall include, as a minimum: the name of the Bidder and whether or not there is a withdrawal, substitution or modification, the Bid price if applicable, including any discounts and alternative offers and the presence or absence of a Bid Security or Bid Securing Declaration.</w:t>
      </w:r>
    </w:p>
    <w:p w14:paraId="0C8BFFCE"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r w:rsidRPr="00426E18">
        <w:rPr>
          <w:rFonts w:ascii="Calibri" w:hAnsi="Calibri"/>
          <w:sz w:val="20"/>
          <w:szCs w:val="20"/>
        </w:rPr>
        <w:t>The Bidders’ representatives who are present shall be requested to sign on the attendance sheet. The omission of a Bidder’s signature on the record shall not invalidate the contents and affect the record. A copy of the record shall be distributed to all the Bidders.</w:t>
      </w:r>
    </w:p>
    <w:p w14:paraId="71E1323D" w14:textId="77777777" w:rsidR="004227E1" w:rsidRPr="00426E18" w:rsidRDefault="004227E1" w:rsidP="00654F8C">
      <w:pPr>
        <w:pStyle w:val="BodyText"/>
        <w:numPr>
          <w:ilvl w:val="1"/>
          <w:numId w:val="2"/>
        </w:numPr>
        <w:kinsoku w:val="0"/>
        <w:overflowPunct w:val="0"/>
        <w:ind w:left="446" w:right="-389" w:hanging="540"/>
        <w:jc w:val="both"/>
        <w:rPr>
          <w:rFonts w:ascii="Calibri" w:hAnsi="Calibri"/>
          <w:sz w:val="20"/>
          <w:szCs w:val="20"/>
        </w:rPr>
      </w:pPr>
      <w:proofErr w:type="gramStart"/>
      <w:r w:rsidRPr="00426E18">
        <w:rPr>
          <w:rFonts w:ascii="Calibri" w:hAnsi="Calibri"/>
          <w:sz w:val="20"/>
          <w:szCs w:val="20"/>
        </w:rPr>
        <w:t>A  copy</w:t>
      </w:r>
      <w:proofErr w:type="gramEnd"/>
      <w:r w:rsidRPr="00426E18">
        <w:rPr>
          <w:rFonts w:ascii="Calibri" w:hAnsi="Calibri"/>
          <w:sz w:val="20"/>
          <w:szCs w:val="20"/>
        </w:rPr>
        <w:t xml:space="preserve">  </w:t>
      </w:r>
      <w:proofErr w:type="gramStart"/>
      <w:r w:rsidRPr="00426E18">
        <w:rPr>
          <w:rFonts w:ascii="Calibri" w:hAnsi="Calibri"/>
          <w:sz w:val="20"/>
          <w:szCs w:val="20"/>
        </w:rPr>
        <w:t>of  the</w:t>
      </w:r>
      <w:proofErr w:type="gramEnd"/>
      <w:r w:rsidRPr="00426E18">
        <w:rPr>
          <w:rFonts w:ascii="Calibri" w:hAnsi="Calibri"/>
          <w:sz w:val="20"/>
          <w:szCs w:val="20"/>
        </w:rPr>
        <w:t xml:space="preserve">  </w:t>
      </w:r>
      <w:proofErr w:type="gramStart"/>
      <w:r w:rsidRPr="00426E18">
        <w:rPr>
          <w:rFonts w:ascii="Calibri" w:hAnsi="Calibri"/>
          <w:sz w:val="20"/>
          <w:szCs w:val="20"/>
        </w:rPr>
        <w:t>minutes  of</w:t>
      </w:r>
      <w:proofErr w:type="gramEnd"/>
      <w:r w:rsidRPr="00426E18">
        <w:rPr>
          <w:rFonts w:ascii="Calibri" w:hAnsi="Calibri"/>
          <w:sz w:val="20"/>
          <w:szCs w:val="20"/>
        </w:rPr>
        <w:t xml:space="preserve">  </w:t>
      </w:r>
      <w:proofErr w:type="gramStart"/>
      <w:r w:rsidRPr="00426E18">
        <w:rPr>
          <w:rFonts w:ascii="Calibri" w:hAnsi="Calibri"/>
          <w:sz w:val="20"/>
          <w:szCs w:val="20"/>
        </w:rPr>
        <w:t>the  Bid</w:t>
      </w:r>
      <w:proofErr w:type="gramEnd"/>
      <w:r w:rsidRPr="00426E18">
        <w:rPr>
          <w:rFonts w:ascii="Calibri" w:hAnsi="Calibri"/>
          <w:sz w:val="20"/>
          <w:szCs w:val="20"/>
        </w:rPr>
        <w:t xml:space="preserve">  </w:t>
      </w:r>
      <w:proofErr w:type="gramStart"/>
      <w:r w:rsidRPr="00426E18">
        <w:rPr>
          <w:rFonts w:ascii="Calibri" w:hAnsi="Calibri"/>
          <w:sz w:val="20"/>
          <w:szCs w:val="20"/>
        </w:rPr>
        <w:t>opening  shall</w:t>
      </w:r>
      <w:proofErr w:type="gramEnd"/>
      <w:r w:rsidRPr="00426E18">
        <w:rPr>
          <w:rFonts w:ascii="Calibri" w:hAnsi="Calibri"/>
          <w:sz w:val="20"/>
          <w:szCs w:val="20"/>
        </w:rPr>
        <w:t xml:space="preserve">  be furnished to individual Bidders upon request.</w:t>
      </w:r>
    </w:p>
    <w:p w14:paraId="67513509" w14:textId="77777777" w:rsidR="004227E1" w:rsidRPr="0051764C" w:rsidRDefault="004227E1" w:rsidP="00654F8C">
      <w:pPr>
        <w:pStyle w:val="BodyText"/>
        <w:numPr>
          <w:ilvl w:val="1"/>
          <w:numId w:val="2"/>
        </w:numPr>
        <w:kinsoku w:val="0"/>
        <w:overflowPunct w:val="0"/>
        <w:ind w:left="446" w:right="-389" w:hanging="540"/>
        <w:jc w:val="both"/>
        <w:rPr>
          <w:rFonts w:ascii="Calibri" w:hAnsi="Calibri"/>
          <w:b/>
          <w:sz w:val="22"/>
          <w:szCs w:val="22"/>
        </w:rPr>
      </w:pPr>
      <w:r w:rsidRPr="00426E18">
        <w:rPr>
          <w:rFonts w:ascii="Calibri" w:hAnsi="Calibri"/>
          <w:sz w:val="20"/>
          <w:szCs w:val="20"/>
        </w:rPr>
        <w:t xml:space="preserve">In case of Single Stage Two Envelop Bidding Procedure, after the evaluation and approval of technical proposal the procuring agency, shall at a time within the bid validity period, </w:t>
      </w:r>
      <w:proofErr w:type="spellStart"/>
      <w:r w:rsidRPr="00426E18">
        <w:rPr>
          <w:rFonts w:ascii="Calibri" w:hAnsi="Calibri"/>
          <w:sz w:val="20"/>
          <w:szCs w:val="20"/>
        </w:rPr>
        <w:t>publically</w:t>
      </w:r>
      <w:proofErr w:type="spellEnd"/>
      <w:r w:rsidRPr="00426E18">
        <w:rPr>
          <w:rFonts w:ascii="Calibri" w:hAnsi="Calibri"/>
          <w:sz w:val="20"/>
          <w:szCs w:val="20"/>
        </w:rPr>
        <w:t xml:space="preserve"> open the financial proposals of the technically accepted bids only. The financial proposal of bids found technically non-responsive shall be returned un-opened to the respective bidders subject to redress of the grievances from all tiers of grievances</w:t>
      </w:r>
      <w:r w:rsidRPr="002B3C83">
        <w:rPr>
          <w:rFonts w:ascii="Calibri" w:hAnsi="Calibri"/>
          <w:sz w:val="22"/>
          <w:szCs w:val="22"/>
        </w:rPr>
        <w:t>.</w:t>
      </w:r>
    </w:p>
    <w:p w14:paraId="316C833F" w14:textId="77777777" w:rsidR="004227E1" w:rsidRPr="00D15DE7" w:rsidRDefault="004227E1" w:rsidP="00654F8C">
      <w:pPr>
        <w:numPr>
          <w:ilvl w:val="0"/>
          <w:numId w:val="2"/>
        </w:numPr>
        <w:ind w:left="450" w:right="-395" w:hanging="540"/>
        <w:jc w:val="both"/>
        <w:rPr>
          <w:rFonts w:ascii="Calibri" w:hAnsi="Calibri"/>
          <w:b/>
          <w:sz w:val="22"/>
          <w:szCs w:val="22"/>
        </w:rPr>
      </w:pPr>
      <w:r w:rsidRPr="00D15DE7">
        <w:rPr>
          <w:rFonts w:ascii="Calibri" w:hAnsi="Calibri"/>
          <w:b/>
          <w:sz w:val="22"/>
          <w:szCs w:val="22"/>
        </w:rPr>
        <w:t>CONFIDENTIALITY</w:t>
      </w:r>
    </w:p>
    <w:p w14:paraId="2AF3CDB9" w14:textId="77777777" w:rsidR="004227E1" w:rsidRPr="00594DF4" w:rsidRDefault="004227E1" w:rsidP="00654F8C">
      <w:pPr>
        <w:pStyle w:val="BodyText"/>
        <w:numPr>
          <w:ilvl w:val="1"/>
          <w:numId w:val="2"/>
        </w:numPr>
        <w:kinsoku w:val="0"/>
        <w:overflowPunct w:val="0"/>
        <w:ind w:left="446" w:right="-389" w:hanging="540"/>
        <w:jc w:val="both"/>
        <w:rPr>
          <w:rFonts w:ascii="Calibri" w:hAnsi="Calibri"/>
          <w:sz w:val="20"/>
          <w:szCs w:val="20"/>
        </w:rPr>
      </w:pPr>
      <w:r w:rsidRPr="00594DF4">
        <w:rPr>
          <w:rFonts w:ascii="Calibri" w:hAnsi="Calibri"/>
          <w:sz w:val="20"/>
          <w:szCs w:val="20"/>
        </w:rPr>
        <w:t>Information relating to the examination, clarification, evaluation and comparison of Bids and recommendation of contract award shall not be disclosed to Bidders or any other persons not officially concerned with such process until the time of the announcement of the respective evaluation report.</w:t>
      </w:r>
    </w:p>
    <w:p w14:paraId="6627F0C5" w14:textId="77777777" w:rsidR="004227E1" w:rsidRPr="00594DF4" w:rsidRDefault="004227E1" w:rsidP="00654F8C">
      <w:pPr>
        <w:pStyle w:val="BodyText"/>
        <w:numPr>
          <w:ilvl w:val="1"/>
          <w:numId w:val="2"/>
        </w:numPr>
        <w:kinsoku w:val="0"/>
        <w:overflowPunct w:val="0"/>
        <w:ind w:left="446" w:right="-389" w:hanging="540"/>
        <w:jc w:val="both"/>
        <w:rPr>
          <w:rFonts w:ascii="Calibri" w:hAnsi="Calibri"/>
          <w:sz w:val="20"/>
          <w:szCs w:val="20"/>
        </w:rPr>
      </w:pPr>
      <w:r w:rsidRPr="00594DF4">
        <w:rPr>
          <w:rFonts w:ascii="Calibri" w:hAnsi="Calibri"/>
          <w:sz w:val="20"/>
          <w:szCs w:val="20"/>
        </w:rPr>
        <w:t>Any effort by a Bidder to influence the Procuring Agency processing of Bids or award decisions may result in the rejection of its Bid.</w:t>
      </w:r>
    </w:p>
    <w:p w14:paraId="254CA91C" w14:textId="77777777" w:rsidR="004227E1" w:rsidRDefault="004227E1" w:rsidP="00654F8C">
      <w:pPr>
        <w:pStyle w:val="BodyText"/>
        <w:numPr>
          <w:ilvl w:val="1"/>
          <w:numId w:val="2"/>
        </w:numPr>
        <w:kinsoku w:val="0"/>
        <w:overflowPunct w:val="0"/>
        <w:ind w:left="446" w:right="-389" w:hanging="540"/>
        <w:jc w:val="both"/>
        <w:rPr>
          <w:rFonts w:ascii="Calibri" w:hAnsi="Calibri"/>
          <w:sz w:val="22"/>
          <w:szCs w:val="22"/>
        </w:rPr>
      </w:pPr>
      <w:r w:rsidRPr="00594DF4">
        <w:rPr>
          <w:rFonts w:ascii="Calibri" w:hAnsi="Calibri"/>
          <w:sz w:val="20"/>
          <w:szCs w:val="20"/>
        </w:rPr>
        <w:t xml:space="preserve">Notwithstanding </w:t>
      </w:r>
      <w:r w:rsidRPr="00594DF4">
        <w:rPr>
          <w:rFonts w:ascii="Calibri" w:hAnsi="Calibri"/>
          <w:b/>
          <w:sz w:val="20"/>
          <w:szCs w:val="20"/>
        </w:rPr>
        <w:t>ITB 27.2</w:t>
      </w:r>
      <w:r w:rsidRPr="00594DF4">
        <w:rPr>
          <w:rFonts w:ascii="Calibri" w:hAnsi="Calibri"/>
          <w:sz w:val="20"/>
          <w:szCs w:val="20"/>
        </w:rPr>
        <w:t xml:space="preserve"> from the time of Bid opening to </w:t>
      </w:r>
      <w:proofErr w:type="gramStart"/>
      <w:r w:rsidRPr="00594DF4">
        <w:rPr>
          <w:rFonts w:ascii="Calibri" w:hAnsi="Calibri"/>
          <w:sz w:val="20"/>
          <w:szCs w:val="20"/>
        </w:rPr>
        <w:t>the  time</w:t>
      </w:r>
      <w:proofErr w:type="gramEnd"/>
      <w:r w:rsidRPr="00594DF4">
        <w:rPr>
          <w:rFonts w:ascii="Calibri" w:hAnsi="Calibri"/>
          <w:sz w:val="20"/>
          <w:szCs w:val="20"/>
        </w:rPr>
        <w:t xml:space="preserve"> of contract award, if any Bidder wishes to contact </w:t>
      </w:r>
      <w:proofErr w:type="gramStart"/>
      <w:r w:rsidRPr="00594DF4">
        <w:rPr>
          <w:rFonts w:ascii="Calibri" w:hAnsi="Calibri"/>
          <w:sz w:val="20"/>
          <w:szCs w:val="20"/>
        </w:rPr>
        <w:t>the  Procuring</w:t>
      </w:r>
      <w:proofErr w:type="gramEnd"/>
      <w:r w:rsidRPr="00594DF4">
        <w:rPr>
          <w:rFonts w:ascii="Calibri" w:hAnsi="Calibri"/>
          <w:sz w:val="20"/>
          <w:szCs w:val="20"/>
        </w:rPr>
        <w:t xml:space="preserve"> Agency on any matter related to the </w:t>
      </w:r>
      <w:proofErr w:type="gramStart"/>
      <w:r w:rsidRPr="00594DF4">
        <w:rPr>
          <w:rFonts w:ascii="Calibri" w:hAnsi="Calibri"/>
          <w:sz w:val="20"/>
          <w:szCs w:val="20"/>
        </w:rPr>
        <w:t>Bidding  process,  it</w:t>
      </w:r>
      <w:proofErr w:type="gramEnd"/>
      <w:r w:rsidRPr="00594DF4">
        <w:rPr>
          <w:rFonts w:ascii="Calibri" w:hAnsi="Calibri"/>
          <w:sz w:val="20"/>
          <w:szCs w:val="20"/>
        </w:rPr>
        <w:t xml:space="preserve">  </w:t>
      </w:r>
      <w:proofErr w:type="gramStart"/>
      <w:r w:rsidRPr="00594DF4">
        <w:rPr>
          <w:rFonts w:ascii="Calibri" w:hAnsi="Calibri"/>
          <w:sz w:val="20"/>
          <w:szCs w:val="20"/>
        </w:rPr>
        <w:t>should  do</w:t>
      </w:r>
      <w:proofErr w:type="gramEnd"/>
      <w:r w:rsidRPr="00594DF4">
        <w:rPr>
          <w:rFonts w:ascii="Calibri" w:hAnsi="Calibri"/>
          <w:sz w:val="20"/>
          <w:szCs w:val="20"/>
        </w:rPr>
        <w:t xml:space="preserve">  </w:t>
      </w:r>
      <w:proofErr w:type="gramStart"/>
      <w:r w:rsidRPr="00594DF4">
        <w:rPr>
          <w:rFonts w:ascii="Calibri" w:hAnsi="Calibri"/>
          <w:sz w:val="20"/>
          <w:szCs w:val="20"/>
        </w:rPr>
        <w:t>so  in</w:t>
      </w:r>
      <w:proofErr w:type="gramEnd"/>
      <w:r w:rsidRPr="00594DF4">
        <w:rPr>
          <w:rFonts w:ascii="Calibri" w:hAnsi="Calibri"/>
          <w:sz w:val="20"/>
          <w:szCs w:val="20"/>
        </w:rPr>
        <w:t xml:space="preserve">  </w:t>
      </w:r>
      <w:proofErr w:type="gramStart"/>
      <w:r w:rsidRPr="00594DF4">
        <w:rPr>
          <w:rFonts w:ascii="Calibri" w:hAnsi="Calibri"/>
          <w:sz w:val="20"/>
          <w:szCs w:val="20"/>
        </w:rPr>
        <w:t>writing  or</w:t>
      </w:r>
      <w:proofErr w:type="gramEnd"/>
      <w:r w:rsidRPr="00594DF4">
        <w:rPr>
          <w:rFonts w:ascii="Calibri" w:hAnsi="Calibri"/>
          <w:sz w:val="20"/>
          <w:szCs w:val="20"/>
        </w:rPr>
        <w:t xml:space="preserve">  in electronic </w:t>
      </w:r>
      <w:proofErr w:type="gramStart"/>
      <w:r w:rsidRPr="00594DF4">
        <w:rPr>
          <w:rFonts w:ascii="Calibri" w:hAnsi="Calibri"/>
          <w:sz w:val="20"/>
          <w:szCs w:val="20"/>
        </w:rPr>
        <w:t>forms  that</w:t>
      </w:r>
      <w:proofErr w:type="gramEnd"/>
      <w:r w:rsidRPr="00594DF4">
        <w:rPr>
          <w:rFonts w:ascii="Calibri" w:hAnsi="Calibri"/>
          <w:sz w:val="20"/>
          <w:szCs w:val="20"/>
        </w:rPr>
        <w:t xml:space="preserve"> provides record of the content of communication</w:t>
      </w:r>
      <w:r w:rsidRPr="00C742CF">
        <w:rPr>
          <w:rFonts w:ascii="Calibri" w:hAnsi="Calibri"/>
          <w:sz w:val="22"/>
          <w:szCs w:val="22"/>
        </w:rPr>
        <w:t>.</w:t>
      </w:r>
    </w:p>
    <w:p w14:paraId="09004E19" w14:textId="77777777" w:rsidR="004227E1" w:rsidRPr="00D15DE7" w:rsidRDefault="004227E1" w:rsidP="00654F8C">
      <w:pPr>
        <w:numPr>
          <w:ilvl w:val="0"/>
          <w:numId w:val="2"/>
        </w:numPr>
        <w:ind w:left="450" w:right="-395" w:hanging="540"/>
        <w:jc w:val="both"/>
        <w:rPr>
          <w:rFonts w:ascii="Calibri" w:hAnsi="Calibri"/>
          <w:b/>
          <w:sz w:val="22"/>
          <w:szCs w:val="22"/>
        </w:rPr>
      </w:pPr>
      <w:r w:rsidRPr="00D15DE7">
        <w:rPr>
          <w:rFonts w:ascii="Calibri" w:hAnsi="Calibri"/>
          <w:b/>
          <w:sz w:val="22"/>
          <w:szCs w:val="22"/>
        </w:rPr>
        <w:t>CLARIFICATION OF BIDS</w:t>
      </w:r>
    </w:p>
    <w:p w14:paraId="6BC0CE06" w14:textId="77777777" w:rsidR="004227E1" w:rsidRPr="00594DF4" w:rsidRDefault="004227E1" w:rsidP="00654F8C">
      <w:pPr>
        <w:pStyle w:val="BodyText"/>
        <w:numPr>
          <w:ilvl w:val="1"/>
          <w:numId w:val="2"/>
        </w:numPr>
        <w:kinsoku w:val="0"/>
        <w:overflowPunct w:val="0"/>
        <w:ind w:left="446" w:right="-389" w:hanging="540"/>
        <w:jc w:val="both"/>
        <w:rPr>
          <w:rFonts w:ascii="Calibri" w:hAnsi="Calibri"/>
          <w:sz w:val="20"/>
          <w:szCs w:val="20"/>
        </w:rPr>
      </w:pPr>
      <w:r w:rsidRPr="00594DF4">
        <w:rPr>
          <w:rFonts w:ascii="Calibri" w:hAnsi="Calibri"/>
          <w:sz w:val="20"/>
          <w:szCs w:val="20"/>
        </w:rPr>
        <w:t xml:space="preserve">To assist in the examination, evaluation and comparison of Bids (and post-qualification if applicable) of the Bidders, the Procuring Agency may, ask any Bidder for a clarification of its Bid including breakdown of prices. Any clarification </w:t>
      </w:r>
      <w:r w:rsidRPr="00594DF4">
        <w:rPr>
          <w:rFonts w:ascii="Calibri" w:hAnsi="Calibri"/>
          <w:sz w:val="20"/>
          <w:szCs w:val="20"/>
        </w:rPr>
        <w:lastRenderedPageBreak/>
        <w:t>submitted by a Bidder that is not in response to a request by the Procuring Agency shall not be considered.</w:t>
      </w:r>
    </w:p>
    <w:p w14:paraId="5EACBE2E" w14:textId="77777777" w:rsidR="004227E1" w:rsidRPr="00594DF4" w:rsidRDefault="004227E1" w:rsidP="00654F8C">
      <w:pPr>
        <w:pStyle w:val="BodyText"/>
        <w:numPr>
          <w:ilvl w:val="1"/>
          <w:numId w:val="2"/>
        </w:numPr>
        <w:kinsoku w:val="0"/>
        <w:overflowPunct w:val="0"/>
        <w:ind w:left="446" w:right="-389" w:hanging="540"/>
        <w:jc w:val="both"/>
        <w:rPr>
          <w:rFonts w:ascii="Calibri" w:hAnsi="Calibri"/>
          <w:sz w:val="20"/>
          <w:szCs w:val="20"/>
        </w:rPr>
      </w:pPr>
      <w:r w:rsidRPr="001C2249">
        <w:rPr>
          <w:rFonts w:ascii="Calibri" w:hAnsi="Calibri"/>
          <w:sz w:val="20"/>
          <w:szCs w:val="20"/>
        </w:rPr>
        <w:t>The request for clarification and the response shall be in writing or in electronic forms that provide record of the content of communication. In case of Single Stage Two Envelope</w:t>
      </w:r>
      <w:r w:rsidRPr="001C2249">
        <w:rPr>
          <w:rFonts w:ascii="Calibri" w:hAnsi="Calibri"/>
          <w:sz w:val="20"/>
          <w:szCs w:val="20"/>
        </w:rPr>
        <w:tab/>
        <w:t xml:space="preserve">Procedure, no change in the prices or substance of the Bid shall be sought, offered, or permitted, whereas in case of Single Stage One Envelope Procedure, only the correction of arithmetic errors discovered by the Procuring Agency in the evaluation of Bids should be sought in accordance with </w:t>
      </w:r>
      <w:r w:rsidRPr="001C2249">
        <w:rPr>
          <w:rFonts w:ascii="Calibri" w:hAnsi="Calibri"/>
          <w:b/>
          <w:bCs/>
          <w:sz w:val="20"/>
          <w:szCs w:val="20"/>
        </w:rPr>
        <w:t>ITB 31</w:t>
      </w:r>
      <w:r w:rsidRPr="00594DF4">
        <w:rPr>
          <w:rFonts w:ascii="Calibri" w:hAnsi="Calibri"/>
          <w:sz w:val="20"/>
          <w:szCs w:val="20"/>
        </w:rPr>
        <w:t>.</w:t>
      </w:r>
    </w:p>
    <w:p w14:paraId="2408CA3F" w14:textId="77777777" w:rsidR="004227E1" w:rsidRPr="00594DF4" w:rsidRDefault="004227E1" w:rsidP="00654F8C">
      <w:pPr>
        <w:pStyle w:val="BodyText"/>
        <w:numPr>
          <w:ilvl w:val="1"/>
          <w:numId w:val="2"/>
        </w:numPr>
        <w:kinsoku w:val="0"/>
        <w:overflowPunct w:val="0"/>
        <w:ind w:left="446" w:right="-389" w:hanging="540"/>
        <w:jc w:val="both"/>
        <w:rPr>
          <w:rFonts w:ascii="Calibri" w:hAnsi="Calibri"/>
          <w:sz w:val="20"/>
          <w:szCs w:val="20"/>
        </w:rPr>
      </w:pPr>
      <w:r w:rsidRPr="008F7979">
        <w:rPr>
          <w:rFonts w:ascii="Calibri" w:hAnsi="Calibri"/>
          <w:sz w:val="20"/>
          <w:szCs w:val="20"/>
        </w:rPr>
        <w:t xml:space="preserve">The alteration or modification in THE BID which in any </w:t>
      </w:r>
      <w:proofErr w:type="gramStart"/>
      <w:r w:rsidRPr="008F7979">
        <w:rPr>
          <w:rFonts w:ascii="Calibri" w:hAnsi="Calibri"/>
          <w:sz w:val="20"/>
          <w:szCs w:val="20"/>
        </w:rPr>
        <w:t>affect</w:t>
      </w:r>
      <w:proofErr w:type="gramEnd"/>
      <w:r w:rsidRPr="008F7979">
        <w:rPr>
          <w:rFonts w:ascii="Calibri" w:hAnsi="Calibri"/>
          <w:sz w:val="20"/>
          <w:szCs w:val="20"/>
        </w:rPr>
        <w:t xml:space="preserve"> the following parameters will be considered as a change in the substance of a bid</w:t>
      </w:r>
      <w:r w:rsidRPr="00594DF4">
        <w:rPr>
          <w:rFonts w:ascii="Calibri" w:hAnsi="Calibri"/>
          <w:sz w:val="20"/>
          <w:szCs w:val="20"/>
        </w:rPr>
        <w:t>:</w:t>
      </w:r>
    </w:p>
    <w:p w14:paraId="00439D12"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Evaluation &amp; qualification criteria;</w:t>
      </w:r>
    </w:p>
    <w:p w14:paraId="3CED6846"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required scope of work or specifications;</w:t>
      </w:r>
    </w:p>
    <w:p w14:paraId="7AC609C3"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All securities requirements;</w:t>
      </w:r>
    </w:p>
    <w:p w14:paraId="1A717F3E"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Tax requirements;</w:t>
      </w:r>
    </w:p>
    <w:p w14:paraId="0F2B3BAD"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Terms and conditions of bidding documents.</w:t>
      </w:r>
    </w:p>
    <w:p w14:paraId="089D20A3" w14:textId="77777777" w:rsidR="004227E1" w:rsidRPr="008F7979" w:rsidRDefault="004227E1" w:rsidP="00654F8C">
      <w:pPr>
        <w:widowControl/>
        <w:numPr>
          <w:ilvl w:val="1"/>
          <w:numId w:val="20"/>
        </w:numPr>
        <w:autoSpaceDE/>
        <w:autoSpaceDN/>
        <w:adjustRightInd/>
        <w:ind w:left="720" w:right="-395" w:hanging="270"/>
        <w:contextualSpacing/>
        <w:jc w:val="both"/>
        <w:rPr>
          <w:rFonts w:ascii="Calibri" w:hAnsi="Calibri"/>
          <w:sz w:val="20"/>
          <w:szCs w:val="20"/>
        </w:rPr>
      </w:pPr>
      <w:r w:rsidRPr="008F7979">
        <w:rPr>
          <w:rFonts w:ascii="Calibri" w:hAnsi="Calibri"/>
          <w:sz w:val="20"/>
          <w:szCs w:val="20"/>
        </w:rPr>
        <w:t>Change in the ranking of the bidder</w:t>
      </w:r>
      <w:r>
        <w:rPr>
          <w:rFonts w:ascii="Calibri" w:hAnsi="Calibri"/>
          <w:sz w:val="20"/>
          <w:szCs w:val="20"/>
        </w:rPr>
        <w:t>.</w:t>
      </w:r>
    </w:p>
    <w:p w14:paraId="0EF9B6F4" w14:textId="77777777" w:rsidR="004227E1" w:rsidRPr="008F7979" w:rsidRDefault="004227E1" w:rsidP="00654F8C">
      <w:pPr>
        <w:pStyle w:val="BodyText"/>
        <w:numPr>
          <w:ilvl w:val="1"/>
          <w:numId w:val="2"/>
        </w:numPr>
        <w:kinsoku w:val="0"/>
        <w:overflowPunct w:val="0"/>
        <w:ind w:left="446" w:right="-389" w:hanging="540"/>
        <w:jc w:val="both"/>
        <w:rPr>
          <w:rFonts w:ascii="Calibri" w:hAnsi="Calibri"/>
          <w:sz w:val="20"/>
          <w:szCs w:val="20"/>
        </w:rPr>
      </w:pPr>
      <w:r w:rsidRPr="008F7979">
        <w:rPr>
          <w:rFonts w:ascii="Calibri" w:hAnsi="Calibri"/>
          <w:sz w:val="20"/>
          <w:szCs w:val="20"/>
        </w:rPr>
        <w:t>From the time of Bid opening to the time of Contract award if any Bidder wishes to contact the Procuring Agency on any matter related to the Bid it should do so in writing or in electronic forms that provide record of the content of communication.</w:t>
      </w:r>
    </w:p>
    <w:p w14:paraId="1CEC68CA" w14:textId="77777777" w:rsidR="004227E1" w:rsidRPr="004826E9" w:rsidRDefault="004227E1" w:rsidP="00654F8C">
      <w:pPr>
        <w:numPr>
          <w:ilvl w:val="0"/>
          <w:numId w:val="2"/>
        </w:numPr>
        <w:ind w:left="450" w:right="-395" w:hanging="540"/>
        <w:jc w:val="both"/>
        <w:rPr>
          <w:rFonts w:ascii="Calibri" w:hAnsi="Calibri"/>
          <w:b/>
          <w:sz w:val="22"/>
          <w:szCs w:val="22"/>
        </w:rPr>
      </w:pPr>
      <w:r w:rsidRPr="004826E9">
        <w:rPr>
          <w:rFonts w:ascii="Calibri" w:hAnsi="Calibri"/>
          <w:b/>
          <w:sz w:val="22"/>
          <w:szCs w:val="22"/>
        </w:rPr>
        <w:t>PRELIMINARY EXAMINATION OF BIDS</w:t>
      </w:r>
    </w:p>
    <w:p w14:paraId="347CBF10" w14:textId="77777777" w:rsidR="004227E1" w:rsidRPr="00815922" w:rsidRDefault="004227E1" w:rsidP="00654F8C">
      <w:pPr>
        <w:pStyle w:val="BodyText"/>
        <w:numPr>
          <w:ilvl w:val="1"/>
          <w:numId w:val="2"/>
        </w:numPr>
        <w:kinsoku w:val="0"/>
        <w:overflowPunct w:val="0"/>
        <w:ind w:left="446" w:right="-389" w:hanging="540"/>
        <w:jc w:val="both"/>
        <w:rPr>
          <w:rFonts w:ascii="Calibri" w:hAnsi="Calibri"/>
          <w:sz w:val="20"/>
          <w:szCs w:val="20"/>
        </w:rPr>
      </w:pPr>
      <w:r w:rsidRPr="00815922">
        <w:rPr>
          <w:rFonts w:ascii="Calibri" w:hAnsi="Calibri"/>
          <w:sz w:val="20"/>
          <w:szCs w:val="20"/>
        </w:rPr>
        <w:t>Prior to the detailed evaluation of Bids, the Procuring Agency will determine whether each Bid:</w:t>
      </w:r>
    </w:p>
    <w:p w14:paraId="30BA8CB3" w14:textId="77777777" w:rsidR="004227E1" w:rsidRPr="00815922" w:rsidRDefault="004227E1" w:rsidP="00654F8C">
      <w:pPr>
        <w:pStyle w:val="BodyText"/>
        <w:numPr>
          <w:ilvl w:val="2"/>
          <w:numId w:val="38"/>
        </w:numPr>
        <w:tabs>
          <w:tab w:val="left" w:pos="720"/>
        </w:tabs>
        <w:kinsoku w:val="0"/>
        <w:overflowPunct w:val="0"/>
        <w:ind w:left="720" w:right="-389" w:hanging="274"/>
        <w:rPr>
          <w:rFonts w:asciiTheme="minorHAnsi" w:hAnsiTheme="minorHAnsi"/>
          <w:sz w:val="20"/>
          <w:szCs w:val="20"/>
        </w:rPr>
      </w:pPr>
      <w:proofErr w:type="gramStart"/>
      <w:r w:rsidRPr="00815922">
        <w:rPr>
          <w:rFonts w:asciiTheme="minorHAnsi" w:hAnsiTheme="minorHAnsi"/>
          <w:spacing w:val="-1"/>
          <w:sz w:val="20"/>
          <w:szCs w:val="20"/>
        </w:rPr>
        <w:t>meet</w:t>
      </w:r>
      <w:r w:rsidRPr="00815922">
        <w:rPr>
          <w:rFonts w:asciiTheme="minorHAnsi" w:hAnsiTheme="minorHAnsi"/>
          <w:sz w:val="20"/>
          <w:szCs w:val="20"/>
        </w:rPr>
        <w:t xml:space="preserve">s  </w:t>
      </w:r>
      <w:r w:rsidRPr="00815922">
        <w:rPr>
          <w:rFonts w:asciiTheme="minorHAnsi" w:hAnsiTheme="minorHAnsi"/>
          <w:spacing w:val="-1"/>
          <w:sz w:val="20"/>
          <w:szCs w:val="20"/>
        </w:rPr>
        <w:t>th</w:t>
      </w:r>
      <w:r w:rsidRPr="00815922">
        <w:rPr>
          <w:rFonts w:asciiTheme="minorHAnsi" w:hAnsiTheme="minorHAnsi"/>
          <w:sz w:val="20"/>
          <w:szCs w:val="20"/>
        </w:rPr>
        <w:t>e</w:t>
      </w:r>
      <w:proofErr w:type="gramEnd"/>
      <w:r w:rsidRPr="00815922">
        <w:rPr>
          <w:rFonts w:asciiTheme="minorHAnsi" w:hAnsiTheme="minorHAnsi"/>
          <w:sz w:val="20"/>
          <w:szCs w:val="20"/>
        </w:rPr>
        <w:t xml:space="preserve"> </w:t>
      </w:r>
      <w:r w:rsidRPr="00815922">
        <w:rPr>
          <w:rFonts w:asciiTheme="minorHAnsi" w:hAnsiTheme="minorHAnsi"/>
          <w:spacing w:val="-1"/>
          <w:sz w:val="20"/>
          <w:szCs w:val="20"/>
        </w:rPr>
        <w:t>eligibilit</w:t>
      </w:r>
      <w:r w:rsidRPr="00815922">
        <w:rPr>
          <w:rFonts w:asciiTheme="minorHAnsi" w:hAnsiTheme="minorHAnsi"/>
          <w:sz w:val="20"/>
          <w:szCs w:val="20"/>
        </w:rPr>
        <w:t xml:space="preserve">y </w:t>
      </w:r>
      <w:r w:rsidRPr="00815922">
        <w:rPr>
          <w:rFonts w:asciiTheme="minorHAnsi" w:hAnsiTheme="minorHAnsi"/>
          <w:spacing w:val="-1"/>
          <w:sz w:val="20"/>
          <w:szCs w:val="20"/>
        </w:rPr>
        <w:t>criteri</w:t>
      </w:r>
      <w:r w:rsidRPr="00815922">
        <w:rPr>
          <w:rFonts w:asciiTheme="minorHAnsi" w:hAnsiTheme="minorHAnsi"/>
          <w:sz w:val="20"/>
          <w:szCs w:val="20"/>
        </w:rPr>
        <w:t xml:space="preserve">a </w:t>
      </w:r>
      <w:r w:rsidRPr="00815922">
        <w:rPr>
          <w:rFonts w:asciiTheme="minorHAnsi" w:hAnsiTheme="minorHAnsi"/>
          <w:spacing w:val="-1"/>
          <w:sz w:val="20"/>
          <w:szCs w:val="20"/>
        </w:rPr>
        <w:t>define</w:t>
      </w:r>
      <w:r w:rsidRPr="00815922">
        <w:rPr>
          <w:rFonts w:asciiTheme="minorHAnsi" w:hAnsiTheme="minorHAnsi"/>
          <w:sz w:val="20"/>
          <w:szCs w:val="20"/>
        </w:rPr>
        <w:t xml:space="preserve">d </w:t>
      </w:r>
      <w:r w:rsidRPr="00815922">
        <w:rPr>
          <w:rFonts w:asciiTheme="minorHAnsi" w:hAnsiTheme="minorHAnsi"/>
          <w:spacing w:val="-1"/>
          <w:sz w:val="20"/>
          <w:szCs w:val="20"/>
        </w:rPr>
        <w:t>i</w:t>
      </w:r>
      <w:r w:rsidRPr="00815922">
        <w:rPr>
          <w:rFonts w:asciiTheme="minorHAnsi" w:hAnsiTheme="minorHAnsi"/>
          <w:sz w:val="20"/>
          <w:szCs w:val="20"/>
        </w:rPr>
        <w:t xml:space="preserve">n </w:t>
      </w:r>
      <w:r w:rsidRPr="00815922">
        <w:rPr>
          <w:rFonts w:asciiTheme="minorHAnsi" w:hAnsiTheme="minorHAnsi"/>
          <w:b/>
          <w:bCs/>
          <w:spacing w:val="-1"/>
          <w:sz w:val="20"/>
          <w:szCs w:val="20"/>
        </w:rPr>
        <w:t>IT</w:t>
      </w:r>
      <w:r w:rsidRPr="00815922">
        <w:rPr>
          <w:rFonts w:asciiTheme="minorHAnsi" w:hAnsiTheme="minorHAnsi"/>
          <w:b/>
          <w:bCs/>
          <w:sz w:val="20"/>
          <w:szCs w:val="20"/>
        </w:rPr>
        <w:t>B3</w:t>
      </w:r>
      <w:r w:rsidR="00C21FEB">
        <w:rPr>
          <w:rFonts w:asciiTheme="minorHAnsi" w:hAnsiTheme="minorHAnsi"/>
          <w:b/>
          <w:bCs/>
          <w:sz w:val="20"/>
          <w:szCs w:val="20"/>
        </w:rPr>
        <w:t xml:space="preserve"> </w:t>
      </w:r>
      <w:r w:rsidRPr="00815922">
        <w:rPr>
          <w:rFonts w:asciiTheme="minorHAnsi" w:hAnsiTheme="minorHAnsi"/>
          <w:spacing w:val="-1"/>
          <w:sz w:val="20"/>
          <w:szCs w:val="20"/>
        </w:rPr>
        <w:t>an</w:t>
      </w:r>
      <w:r w:rsidRPr="00815922">
        <w:rPr>
          <w:rFonts w:asciiTheme="minorHAnsi" w:hAnsiTheme="minorHAnsi"/>
          <w:sz w:val="20"/>
          <w:szCs w:val="20"/>
        </w:rPr>
        <w:t>d</w:t>
      </w:r>
      <w:r w:rsidR="00C21FEB">
        <w:rPr>
          <w:rFonts w:asciiTheme="minorHAnsi" w:hAnsiTheme="minorHAnsi"/>
          <w:sz w:val="20"/>
          <w:szCs w:val="20"/>
        </w:rPr>
        <w:t xml:space="preserve"> </w:t>
      </w:r>
      <w:r w:rsidRPr="00815922">
        <w:rPr>
          <w:rFonts w:asciiTheme="minorHAnsi" w:hAnsiTheme="minorHAnsi"/>
          <w:b/>
          <w:bCs/>
          <w:spacing w:val="-1"/>
          <w:sz w:val="20"/>
          <w:szCs w:val="20"/>
        </w:rPr>
        <w:t>IT</w:t>
      </w:r>
      <w:r w:rsidRPr="00815922">
        <w:rPr>
          <w:rFonts w:asciiTheme="minorHAnsi" w:hAnsiTheme="minorHAnsi"/>
          <w:b/>
          <w:bCs/>
          <w:sz w:val="20"/>
          <w:szCs w:val="20"/>
        </w:rPr>
        <w:t>B4</w:t>
      </w:r>
      <w:r w:rsidRPr="00815922">
        <w:rPr>
          <w:rFonts w:asciiTheme="minorHAnsi" w:hAnsiTheme="minorHAnsi"/>
          <w:sz w:val="20"/>
          <w:szCs w:val="20"/>
        </w:rPr>
        <w:t>;</w:t>
      </w:r>
    </w:p>
    <w:p w14:paraId="7FB4783B" w14:textId="77777777" w:rsidR="004227E1" w:rsidRPr="00815922" w:rsidRDefault="004227E1" w:rsidP="00654F8C">
      <w:pPr>
        <w:pStyle w:val="BodyText"/>
        <w:numPr>
          <w:ilvl w:val="2"/>
          <w:numId w:val="38"/>
        </w:numPr>
        <w:tabs>
          <w:tab w:val="left" w:pos="720"/>
        </w:tabs>
        <w:kinsoku w:val="0"/>
        <w:overflowPunct w:val="0"/>
        <w:ind w:left="720" w:right="-389" w:hanging="274"/>
        <w:jc w:val="both"/>
        <w:rPr>
          <w:rFonts w:asciiTheme="minorHAnsi" w:hAnsiTheme="minorHAnsi"/>
          <w:sz w:val="20"/>
          <w:szCs w:val="20"/>
        </w:rPr>
      </w:pPr>
      <w:r w:rsidRPr="00815922">
        <w:rPr>
          <w:rFonts w:asciiTheme="minorHAnsi" w:hAnsiTheme="minorHAnsi"/>
          <w:sz w:val="20"/>
          <w:szCs w:val="20"/>
        </w:rPr>
        <w:t>has</w:t>
      </w:r>
      <w:r w:rsidR="00FC2386">
        <w:rPr>
          <w:rFonts w:asciiTheme="minorHAnsi" w:hAnsiTheme="minorHAnsi"/>
          <w:sz w:val="20"/>
          <w:szCs w:val="20"/>
        </w:rPr>
        <w:t xml:space="preserve"> </w:t>
      </w:r>
      <w:r w:rsidRPr="00815922">
        <w:rPr>
          <w:rFonts w:asciiTheme="minorHAnsi" w:hAnsiTheme="minorHAnsi"/>
          <w:sz w:val="20"/>
          <w:szCs w:val="20"/>
        </w:rPr>
        <w:t>been</w:t>
      </w:r>
      <w:r w:rsidR="00FC2386">
        <w:rPr>
          <w:rFonts w:asciiTheme="minorHAnsi" w:hAnsiTheme="minorHAnsi"/>
          <w:sz w:val="20"/>
          <w:szCs w:val="20"/>
        </w:rPr>
        <w:t xml:space="preserve"> </w:t>
      </w:r>
      <w:r w:rsidRPr="00815922">
        <w:rPr>
          <w:rFonts w:asciiTheme="minorHAnsi" w:hAnsiTheme="minorHAnsi"/>
          <w:sz w:val="20"/>
          <w:szCs w:val="20"/>
        </w:rPr>
        <w:t>prepared</w:t>
      </w:r>
      <w:r w:rsidR="00FC2386">
        <w:rPr>
          <w:rFonts w:asciiTheme="minorHAnsi" w:hAnsiTheme="minorHAnsi"/>
          <w:sz w:val="20"/>
          <w:szCs w:val="20"/>
        </w:rPr>
        <w:t xml:space="preserve"> </w:t>
      </w:r>
      <w:r w:rsidRPr="00815922">
        <w:rPr>
          <w:rFonts w:asciiTheme="minorHAnsi" w:hAnsiTheme="minorHAnsi"/>
          <w:sz w:val="20"/>
          <w:szCs w:val="20"/>
        </w:rPr>
        <w:t>as</w:t>
      </w:r>
      <w:r w:rsidR="00FC2386">
        <w:rPr>
          <w:rFonts w:asciiTheme="minorHAnsi" w:hAnsiTheme="minorHAnsi"/>
          <w:sz w:val="20"/>
          <w:szCs w:val="20"/>
        </w:rPr>
        <w:t xml:space="preserve"> </w:t>
      </w:r>
      <w:r w:rsidRPr="00815922">
        <w:rPr>
          <w:rFonts w:asciiTheme="minorHAnsi" w:hAnsiTheme="minorHAnsi"/>
          <w:sz w:val="20"/>
          <w:szCs w:val="20"/>
        </w:rPr>
        <w:t>per</w:t>
      </w:r>
      <w:r w:rsidR="00FC2386">
        <w:rPr>
          <w:rFonts w:asciiTheme="minorHAnsi" w:hAnsiTheme="minorHAnsi"/>
          <w:sz w:val="20"/>
          <w:szCs w:val="20"/>
        </w:rPr>
        <w:t xml:space="preserve"> </w:t>
      </w:r>
      <w:r w:rsidRPr="00815922">
        <w:rPr>
          <w:rFonts w:asciiTheme="minorHAnsi" w:hAnsiTheme="minorHAnsi"/>
          <w:sz w:val="20"/>
          <w:szCs w:val="20"/>
        </w:rPr>
        <w:t>the</w:t>
      </w:r>
      <w:r w:rsidR="00FC2386">
        <w:rPr>
          <w:rFonts w:asciiTheme="minorHAnsi" w:hAnsiTheme="minorHAnsi"/>
          <w:sz w:val="20"/>
          <w:szCs w:val="20"/>
        </w:rPr>
        <w:t xml:space="preserve"> </w:t>
      </w:r>
      <w:r w:rsidRPr="00815922">
        <w:rPr>
          <w:rFonts w:asciiTheme="minorHAnsi" w:hAnsiTheme="minorHAnsi"/>
          <w:sz w:val="20"/>
          <w:szCs w:val="20"/>
        </w:rPr>
        <w:t>format</w:t>
      </w:r>
      <w:r w:rsidR="00FC2386">
        <w:rPr>
          <w:rFonts w:asciiTheme="minorHAnsi" w:hAnsiTheme="minorHAnsi"/>
          <w:sz w:val="20"/>
          <w:szCs w:val="20"/>
        </w:rPr>
        <w:t xml:space="preserve"> </w:t>
      </w:r>
      <w:r w:rsidRPr="00815922">
        <w:rPr>
          <w:rFonts w:asciiTheme="minorHAnsi" w:hAnsiTheme="minorHAnsi"/>
          <w:sz w:val="20"/>
          <w:szCs w:val="20"/>
        </w:rPr>
        <w:t>and</w:t>
      </w:r>
      <w:r w:rsidR="00FC2386">
        <w:rPr>
          <w:rFonts w:asciiTheme="minorHAnsi" w:hAnsiTheme="minorHAnsi"/>
          <w:sz w:val="20"/>
          <w:szCs w:val="20"/>
        </w:rPr>
        <w:t xml:space="preserve"> </w:t>
      </w:r>
      <w:r w:rsidRPr="00815922">
        <w:rPr>
          <w:rFonts w:asciiTheme="minorHAnsi" w:hAnsiTheme="minorHAnsi"/>
          <w:spacing w:val="-1"/>
          <w:sz w:val="20"/>
          <w:szCs w:val="20"/>
        </w:rPr>
        <w:t>content</w:t>
      </w:r>
      <w:r w:rsidRPr="00815922">
        <w:rPr>
          <w:rFonts w:asciiTheme="minorHAnsi" w:hAnsiTheme="minorHAnsi"/>
          <w:sz w:val="20"/>
          <w:szCs w:val="20"/>
        </w:rPr>
        <w:t>s</w:t>
      </w:r>
      <w:r w:rsidR="00FC2386">
        <w:rPr>
          <w:rFonts w:asciiTheme="minorHAnsi" w:hAnsiTheme="minorHAnsi"/>
          <w:sz w:val="20"/>
          <w:szCs w:val="20"/>
        </w:rPr>
        <w:t xml:space="preserve"> </w:t>
      </w:r>
      <w:r w:rsidRPr="00815922">
        <w:rPr>
          <w:rFonts w:asciiTheme="minorHAnsi" w:hAnsiTheme="minorHAnsi"/>
          <w:spacing w:val="-1"/>
          <w:sz w:val="20"/>
          <w:szCs w:val="20"/>
        </w:rPr>
        <w:t>define</w:t>
      </w:r>
      <w:r w:rsidRPr="00815922">
        <w:rPr>
          <w:rFonts w:asciiTheme="minorHAnsi" w:hAnsiTheme="minorHAnsi"/>
          <w:sz w:val="20"/>
          <w:szCs w:val="20"/>
        </w:rPr>
        <w:t>d</w:t>
      </w:r>
      <w:r w:rsidR="00FC2386">
        <w:rPr>
          <w:rFonts w:asciiTheme="minorHAnsi" w:hAnsiTheme="minorHAnsi"/>
          <w:sz w:val="20"/>
          <w:szCs w:val="20"/>
        </w:rPr>
        <w:t xml:space="preserve"> </w:t>
      </w:r>
      <w:r w:rsidRPr="00815922">
        <w:rPr>
          <w:rFonts w:asciiTheme="minorHAnsi" w:hAnsiTheme="minorHAnsi"/>
          <w:spacing w:val="-1"/>
          <w:sz w:val="20"/>
          <w:szCs w:val="20"/>
        </w:rPr>
        <w:t>b</w:t>
      </w:r>
      <w:r w:rsidRPr="00815922">
        <w:rPr>
          <w:rFonts w:asciiTheme="minorHAnsi" w:hAnsiTheme="minorHAnsi"/>
          <w:sz w:val="20"/>
          <w:szCs w:val="20"/>
        </w:rPr>
        <w:t>y</w:t>
      </w:r>
      <w:r w:rsidR="00FC2386">
        <w:rPr>
          <w:rFonts w:asciiTheme="minorHAnsi" w:hAnsiTheme="minorHAnsi"/>
          <w:sz w:val="20"/>
          <w:szCs w:val="20"/>
        </w:rPr>
        <w:t xml:space="preserve"> </w:t>
      </w:r>
      <w:r w:rsidRPr="00815922">
        <w:rPr>
          <w:rFonts w:asciiTheme="minorHAnsi" w:hAnsiTheme="minorHAnsi"/>
          <w:spacing w:val="-1"/>
          <w:sz w:val="20"/>
          <w:szCs w:val="20"/>
        </w:rPr>
        <w:t>th</w:t>
      </w:r>
      <w:r w:rsidRPr="00815922">
        <w:rPr>
          <w:rFonts w:asciiTheme="minorHAnsi" w:hAnsiTheme="minorHAnsi"/>
          <w:sz w:val="20"/>
          <w:szCs w:val="20"/>
        </w:rPr>
        <w:t>e</w:t>
      </w:r>
      <w:r w:rsidR="00FC2386">
        <w:rPr>
          <w:rFonts w:asciiTheme="minorHAnsi" w:hAnsiTheme="minorHAnsi"/>
          <w:sz w:val="20"/>
          <w:szCs w:val="20"/>
        </w:rPr>
        <w:t xml:space="preserve"> </w:t>
      </w:r>
      <w:r w:rsidRPr="00815922">
        <w:rPr>
          <w:rFonts w:asciiTheme="minorHAnsi" w:hAnsiTheme="minorHAnsi"/>
          <w:spacing w:val="-1"/>
          <w:sz w:val="20"/>
          <w:szCs w:val="20"/>
        </w:rPr>
        <w:t>Procurin</w:t>
      </w:r>
      <w:r w:rsidRPr="00815922">
        <w:rPr>
          <w:rFonts w:asciiTheme="minorHAnsi" w:hAnsiTheme="minorHAnsi"/>
          <w:sz w:val="20"/>
          <w:szCs w:val="20"/>
        </w:rPr>
        <w:t xml:space="preserve">g </w:t>
      </w:r>
      <w:r w:rsidRPr="00815922">
        <w:rPr>
          <w:rFonts w:asciiTheme="minorHAnsi" w:hAnsiTheme="minorHAnsi"/>
          <w:spacing w:val="-1"/>
          <w:sz w:val="20"/>
          <w:szCs w:val="20"/>
        </w:rPr>
        <w:t>Agenc</w:t>
      </w:r>
      <w:r w:rsidRPr="00815922">
        <w:rPr>
          <w:rFonts w:asciiTheme="minorHAnsi" w:hAnsiTheme="minorHAnsi"/>
          <w:sz w:val="20"/>
          <w:szCs w:val="20"/>
        </w:rPr>
        <w:t xml:space="preserve">y </w:t>
      </w:r>
      <w:r>
        <w:rPr>
          <w:rFonts w:asciiTheme="minorHAnsi" w:hAnsiTheme="minorHAnsi"/>
          <w:sz w:val="20"/>
          <w:szCs w:val="20"/>
        </w:rPr>
        <w:t>i</w:t>
      </w:r>
      <w:r w:rsidRPr="00815922">
        <w:rPr>
          <w:rFonts w:asciiTheme="minorHAnsi" w:hAnsiTheme="minorHAnsi"/>
          <w:spacing w:val="-1"/>
          <w:sz w:val="20"/>
          <w:szCs w:val="20"/>
        </w:rPr>
        <w:t xml:space="preserve">n </w:t>
      </w:r>
      <w:r w:rsidRPr="00815922">
        <w:rPr>
          <w:rFonts w:asciiTheme="minorHAnsi" w:hAnsiTheme="minorHAnsi"/>
          <w:sz w:val="20"/>
          <w:szCs w:val="20"/>
        </w:rPr>
        <w:t>the</w:t>
      </w:r>
      <w:r w:rsidR="00FC2386">
        <w:rPr>
          <w:rFonts w:asciiTheme="minorHAnsi" w:hAnsiTheme="minorHAnsi"/>
          <w:sz w:val="20"/>
          <w:szCs w:val="20"/>
        </w:rPr>
        <w:t xml:space="preserve"> </w:t>
      </w:r>
      <w:r w:rsidRPr="00815922">
        <w:rPr>
          <w:rFonts w:asciiTheme="minorHAnsi" w:hAnsiTheme="minorHAnsi"/>
          <w:sz w:val="20"/>
          <w:szCs w:val="20"/>
        </w:rPr>
        <w:t>Bidding</w:t>
      </w:r>
      <w:r w:rsidR="00FC2386">
        <w:rPr>
          <w:rFonts w:asciiTheme="minorHAnsi" w:hAnsiTheme="minorHAnsi"/>
          <w:sz w:val="20"/>
          <w:szCs w:val="20"/>
        </w:rPr>
        <w:t xml:space="preserve"> </w:t>
      </w:r>
      <w:r w:rsidRPr="00815922">
        <w:rPr>
          <w:rFonts w:asciiTheme="minorHAnsi" w:hAnsiTheme="minorHAnsi"/>
          <w:sz w:val="20"/>
          <w:szCs w:val="20"/>
        </w:rPr>
        <w:t>Docume</w:t>
      </w:r>
      <w:r w:rsidRPr="00815922">
        <w:rPr>
          <w:rFonts w:asciiTheme="minorHAnsi" w:hAnsiTheme="minorHAnsi"/>
          <w:spacing w:val="-2"/>
          <w:sz w:val="20"/>
          <w:szCs w:val="20"/>
        </w:rPr>
        <w:t>n</w:t>
      </w:r>
      <w:r w:rsidRPr="00815922">
        <w:rPr>
          <w:rFonts w:asciiTheme="minorHAnsi" w:hAnsiTheme="minorHAnsi"/>
          <w:spacing w:val="-1"/>
          <w:sz w:val="20"/>
          <w:szCs w:val="20"/>
        </w:rPr>
        <w:t>t</w:t>
      </w:r>
      <w:r w:rsidRPr="00815922">
        <w:rPr>
          <w:rFonts w:asciiTheme="minorHAnsi" w:hAnsiTheme="minorHAnsi"/>
          <w:sz w:val="20"/>
          <w:szCs w:val="20"/>
        </w:rPr>
        <w:t>s;</w:t>
      </w:r>
    </w:p>
    <w:p w14:paraId="49755B08" w14:textId="77777777" w:rsidR="004227E1" w:rsidRPr="00815922" w:rsidRDefault="004227E1" w:rsidP="00654F8C">
      <w:pPr>
        <w:pStyle w:val="BodyText"/>
        <w:numPr>
          <w:ilvl w:val="2"/>
          <w:numId w:val="38"/>
        </w:numPr>
        <w:tabs>
          <w:tab w:val="left" w:pos="720"/>
        </w:tabs>
        <w:kinsoku w:val="0"/>
        <w:overflowPunct w:val="0"/>
        <w:ind w:left="720" w:right="-389" w:hanging="274"/>
        <w:rPr>
          <w:rFonts w:asciiTheme="minorHAnsi" w:hAnsiTheme="minorHAnsi"/>
          <w:sz w:val="20"/>
          <w:szCs w:val="20"/>
        </w:rPr>
      </w:pPr>
      <w:r w:rsidRPr="00815922">
        <w:rPr>
          <w:rFonts w:asciiTheme="minorHAnsi" w:hAnsiTheme="minorHAnsi"/>
          <w:sz w:val="20"/>
          <w:szCs w:val="20"/>
        </w:rPr>
        <w:t>has</w:t>
      </w:r>
      <w:r w:rsidR="00FC2386">
        <w:rPr>
          <w:rFonts w:asciiTheme="minorHAnsi" w:hAnsiTheme="minorHAnsi"/>
          <w:sz w:val="20"/>
          <w:szCs w:val="20"/>
        </w:rPr>
        <w:t xml:space="preserve"> </w:t>
      </w:r>
      <w:r w:rsidRPr="00815922">
        <w:rPr>
          <w:rFonts w:asciiTheme="minorHAnsi" w:hAnsiTheme="minorHAnsi"/>
          <w:sz w:val="20"/>
          <w:szCs w:val="20"/>
        </w:rPr>
        <w:t>been</w:t>
      </w:r>
      <w:r w:rsidR="00FC2386">
        <w:rPr>
          <w:rFonts w:asciiTheme="minorHAnsi" w:hAnsiTheme="minorHAnsi"/>
          <w:sz w:val="20"/>
          <w:szCs w:val="20"/>
        </w:rPr>
        <w:t xml:space="preserve"> </w:t>
      </w:r>
      <w:r w:rsidRPr="00815922">
        <w:rPr>
          <w:rFonts w:asciiTheme="minorHAnsi" w:hAnsiTheme="minorHAnsi"/>
          <w:sz w:val="20"/>
          <w:szCs w:val="20"/>
        </w:rPr>
        <w:t>properly</w:t>
      </w:r>
      <w:r w:rsidR="00FC2386">
        <w:rPr>
          <w:rFonts w:asciiTheme="minorHAnsi" w:hAnsiTheme="minorHAnsi"/>
          <w:sz w:val="20"/>
          <w:szCs w:val="20"/>
        </w:rPr>
        <w:t xml:space="preserve"> </w:t>
      </w:r>
      <w:r w:rsidRPr="00815922">
        <w:rPr>
          <w:rFonts w:asciiTheme="minorHAnsi" w:hAnsiTheme="minorHAnsi"/>
          <w:sz w:val="20"/>
          <w:szCs w:val="20"/>
        </w:rPr>
        <w:t>signed;</w:t>
      </w:r>
    </w:p>
    <w:p w14:paraId="36321574" w14:textId="77777777" w:rsidR="004227E1" w:rsidRPr="00815922" w:rsidRDefault="004227E1" w:rsidP="00654F8C">
      <w:pPr>
        <w:pStyle w:val="BodyText"/>
        <w:numPr>
          <w:ilvl w:val="2"/>
          <w:numId w:val="38"/>
        </w:numPr>
        <w:tabs>
          <w:tab w:val="left" w:pos="720"/>
        </w:tabs>
        <w:kinsoku w:val="0"/>
        <w:overflowPunct w:val="0"/>
        <w:ind w:left="720" w:right="-389" w:hanging="274"/>
        <w:rPr>
          <w:rFonts w:asciiTheme="minorHAnsi" w:hAnsiTheme="minorHAnsi"/>
          <w:sz w:val="20"/>
          <w:szCs w:val="20"/>
        </w:rPr>
      </w:pPr>
      <w:r w:rsidRPr="00815922">
        <w:rPr>
          <w:rFonts w:asciiTheme="minorHAnsi" w:hAnsiTheme="minorHAnsi"/>
          <w:spacing w:val="-1"/>
          <w:sz w:val="20"/>
          <w:szCs w:val="20"/>
        </w:rPr>
        <w:t>i</w:t>
      </w:r>
      <w:r w:rsidRPr="00815922">
        <w:rPr>
          <w:rFonts w:asciiTheme="minorHAnsi" w:hAnsiTheme="minorHAnsi"/>
          <w:sz w:val="20"/>
          <w:szCs w:val="20"/>
        </w:rPr>
        <w:t>s</w:t>
      </w:r>
      <w:r w:rsidR="00FC2386">
        <w:rPr>
          <w:rFonts w:asciiTheme="minorHAnsi" w:hAnsiTheme="minorHAnsi"/>
          <w:sz w:val="20"/>
          <w:szCs w:val="20"/>
        </w:rPr>
        <w:t xml:space="preserve"> </w:t>
      </w:r>
      <w:r w:rsidRPr="00815922">
        <w:rPr>
          <w:rFonts w:asciiTheme="minorHAnsi" w:hAnsiTheme="minorHAnsi"/>
          <w:spacing w:val="-1"/>
          <w:sz w:val="20"/>
          <w:szCs w:val="20"/>
        </w:rPr>
        <w:t>accompanie</w:t>
      </w:r>
      <w:r w:rsidRPr="00815922">
        <w:rPr>
          <w:rFonts w:asciiTheme="minorHAnsi" w:hAnsiTheme="minorHAnsi"/>
          <w:sz w:val="20"/>
          <w:szCs w:val="20"/>
        </w:rPr>
        <w:t>d</w:t>
      </w:r>
      <w:r w:rsidR="00FC2386">
        <w:rPr>
          <w:rFonts w:asciiTheme="minorHAnsi" w:hAnsiTheme="minorHAnsi"/>
          <w:sz w:val="20"/>
          <w:szCs w:val="20"/>
        </w:rPr>
        <w:t xml:space="preserve"> </w:t>
      </w:r>
      <w:r w:rsidRPr="00815922">
        <w:rPr>
          <w:rFonts w:asciiTheme="minorHAnsi" w:hAnsiTheme="minorHAnsi"/>
          <w:spacing w:val="-1"/>
          <w:sz w:val="20"/>
          <w:szCs w:val="20"/>
        </w:rPr>
        <w:t>b</w:t>
      </w:r>
      <w:r w:rsidRPr="00815922">
        <w:rPr>
          <w:rFonts w:asciiTheme="minorHAnsi" w:hAnsiTheme="minorHAnsi"/>
          <w:sz w:val="20"/>
          <w:szCs w:val="20"/>
        </w:rPr>
        <w:t>y</w:t>
      </w:r>
      <w:r w:rsidR="00FC2386">
        <w:rPr>
          <w:rFonts w:asciiTheme="minorHAnsi" w:hAnsiTheme="minorHAnsi"/>
          <w:sz w:val="20"/>
          <w:szCs w:val="20"/>
        </w:rPr>
        <w:t xml:space="preserve"> </w:t>
      </w:r>
      <w:r w:rsidRPr="00815922">
        <w:rPr>
          <w:rFonts w:asciiTheme="minorHAnsi" w:hAnsiTheme="minorHAnsi"/>
          <w:spacing w:val="-1"/>
          <w:sz w:val="20"/>
          <w:szCs w:val="20"/>
        </w:rPr>
        <w:t>th</w:t>
      </w:r>
      <w:r w:rsidRPr="00815922">
        <w:rPr>
          <w:rFonts w:asciiTheme="minorHAnsi" w:hAnsiTheme="minorHAnsi"/>
          <w:sz w:val="20"/>
          <w:szCs w:val="20"/>
        </w:rPr>
        <w:t>e</w:t>
      </w:r>
      <w:r w:rsidR="00FC2386">
        <w:rPr>
          <w:rFonts w:asciiTheme="minorHAnsi" w:hAnsiTheme="minorHAnsi"/>
          <w:sz w:val="20"/>
          <w:szCs w:val="20"/>
        </w:rPr>
        <w:t xml:space="preserve"> </w:t>
      </w:r>
      <w:r w:rsidRPr="00815922">
        <w:rPr>
          <w:rFonts w:asciiTheme="minorHAnsi" w:hAnsiTheme="minorHAnsi"/>
          <w:spacing w:val="-1"/>
          <w:sz w:val="20"/>
          <w:szCs w:val="20"/>
        </w:rPr>
        <w:t>require</w:t>
      </w:r>
      <w:r w:rsidRPr="00815922">
        <w:rPr>
          <w:rFonts w:asciiTheme="minorHAnsi" w:hAnsiTheme="minorHAnsi"/>
          <w:sz w:val="20"/>
          <w:szCs w:val="20"/>
        </w:rPr>
        <w:t>d</w:t>
      </w:r>
      <w:r w:rsidR="00FC2386">
        <w:rPr>
          <w:rFonts w:asciiTheme="minorHAnsi" w:hAnsiTheme="minorHAnsi"/>
          <w:sz w:val="20"/>
          <w:szCs w:val="20"/>
        </w:rPr>
        <w:t xml:space="preserve"> </w:t>
      </w:r>
      <w:r w:rsidRPr="00815922">
        <w:rPr>
          <w:rFonts w:asciiTheme="minorHAnsi" w:hAnsiTheme="minorHAnsi"/>
          <w:spacing w:val="-1"/>
          <w:sz w:val="20"/>
          <w:szCs w:val="20"/>
        </w:rPr>
        <w:t>securities</w:t>
      </w:r>
      <w:r w:rsidRPr="00815922">
        <w:rPr>
          <w:rFonts w:asciiTheme="minorHAnsi" w:hAnsiTheme="minorHAnsi"/>
          <w:sz w:val="20"/>
          <w:szCs w:val="20"/>
        </w:rPr>
        <w:t>;</w:t>
      </w:r>
      <w:r w:rsidR="00FC2386">
        <w:rPr>
          <w:rFonts w:asciiTheme="minorHAnsi" w:hAnsiTheme="minorHAnsi"/>
          <w:sz w:val="20"/>
          <w:szCs w:val="20"/>
        </w:rPr>
        <w:t xml:space="preserve"> </w:t>
      </w:r>
      <w:r w:rsidRPr="00815922">
        <w:rPr>
          <w:rFonts w:asciiTheme="minorHAnsi" w:hAnsiTheme="minorHAnsi"/>
          <w:spacing w:val="-1"/>
          <w:sz w:val="20"/>
          <w:szCs w:val="20"/>
        </w:rPr>
        <w:t>and</w:t>
      </w:r>
    </w:p>
    <w:p w14:paraId="3A6DCAEC" w14:textId="77777777" w:rsidR="004227E1" w:rsidRPr="00815922" w:rsidRDefault="004227E1" w:rsidP="00654F8C">
      <w:pPr>
        <w:pStyle w:val="BodyText"/>
        <w:numPr>
          <w:ilvl w:val="2"/>
          <w:numId w:val="38"/>
        </w:numPr>
        <w:tabs>
          <w:tab w:val="left" w:pos="720"/>
        </w:tabs>
        <w:kinsoku w:val="0"/>
        <w:overflowPunct w:val="0"/>
        <w:ind w:left="720" w:right="-389" w:hanging="274"/>
        <w:jc w:val="both"/>
        <w:rPr>
          <w:rFonts w:asciiTheme="minorHAnsi" w:hAnsiTheme="minorHAnsi"/>
          <w:sz w:val="20"/>
          <w:szCs w:val="20"/>
        </w:rPr>
      </w:pPr>
      <w:r w:rsidRPr="00815922">
        <w:rPr>
          <w:rFonts w:asciiTheme="minorHAnsi" w:hAnsiTheme="minorHAnsi"/>
          <w:spacing w:val="-1"/>
          <w:sz w:val="20"/>
          <w:szCs w:val="20"/>
        </w:rPr>
        <w:t>i</w:t>
      </w:r>
      <w:r w:rsidRPr="00815922">
        <w:rPr>
          <w:rFonts w:asciiTheme="minorHAnsi" w:hAnsiTheme="minorHAnsi"/>
          <w:sz w:val="20"/>
          <w:szCs w:val="20"/>
        </w:rPr>
        <w:t>s</w:t>
      </w:r>
      <w:r w:rsidR="00FC2386">
        <w:rPr>
          <w:rFonts w:asciiTheme="minorHAnsi" w:hAnsiTheme="minorHAnsi"/>
          <w:sz w:val="20"/>
          <w:szCs w:val="20"/>
        </w:rPr>
        <w:t xml:space="preserve"> </w:t>
      </w:r>
      <w:r w:rsidRPr="00815922">
        <w:rPr>
          <w:rFonts w:asciiTheme="minorHAnsi" w:hAnsiTheme="minorHAnsi"/>
          <w:spacing w:val="-1"/>
          <w:sz w:val="20"/>
          <w:szCs w:val="20"/>
        </w:rPr>
        <w:t>substantiall</w:t>
      </w:r>
      <w:r w:rsidRPr="00815922">
        <w:rPr>
          <w:rFonts w:asciiTheme="minorHAnsi" w:hAnsiTheme="minorHAnsi"/>
          <w:sz w:val="20"/>
          <w:szCs w:val="20"/>
        </w:rPr>
        <w:t>y</w:t>
      </w:r>
      <w:r w:rsidR="00FC2386">
        <w:rPr>
          <w:rFonts w:asciiTheme="minorHAnsi" w:hAnsiTheme="minorHAnsi"/>
          <w:sz w:val="20"/>
          <w:szCs w:val="20"/>
        </w:rPr>
        <w:t xml:space="preserve"> </w:t>
      </w:r>
      <w:r w:rsidRPr="00815922">
        <w:rPr>
          <w:rFonts w:asciiTheme="minorHAnsi" w:hAnsiTheme="minorHAnsi"/>
          <w:spacing w:val="-1"/>
          <w:sz w:val="20"/>
          <w:szCs w:val="20"/>
        </w:rPr>
        <w:t>responsiv</w:t>
      </w:r>
      <w:r w:rsidRPr="00815922">
        <w:rPr>
          <w:rFonts w:asciiTheme="minorHAnsi" w:hAnsiTheme="minorHAnsi"/>
          <w:sz w:val="20"/>
          <w:szCs w:val="20"/>
        </w:rPr>
        <w:t>e</w:t>
      </w:r>
      <w:r w:rsidR="00FC2386">
        <w:rPr>
          <w:rFonts w:asciiTheme="minorHAnsi" w:hAnsiTheme="minorHAnsi"/>
          <w:sz w:val="20"/>
          <w:szCs w:val="20"/>
        </w:rPr>
        <w:t xml:space="preserve"> </w:t>
      </w:r>
      <w:r w:rsidRPr="00815922">
        <w:rPr>
          <w:rFonts w:asciiTheme="minorHAnsi" w:hAnsiTheme="minorHAnsi"/>
          <w:spacing w:val="-1"/>
          <w:sz w:val="20"/>
          <w:szCs w:val="20"/>
        </w:rPr>
        <w:t>t</w:t>
      </w:r>
      <w:r w:rsidRPr="00815922">
        <w:rPr>
          <w:rFonts w:asciiTheme="minorHAnsi" w:hAnsiTheme="minorHAnsi"/>
          <w:sz w:val="20"/>
          <w:szCs w:val="20"/>
        </w:rPr>
        <w:t>o</w:t>
      </w:r>
      <w:r w:rsidR="00FC2386">
        <w:rPr>
          <w:rFonts w:asciiTheme="minorHAnsi" w:hAnsiTheme="minorHAnsi"/>
          <w:sz w:val="20"/>
          <w:szCs w:val="20"/>
        </w:rPr>
        <w:t xml:space="preserve"> </w:t>
      </w:r>
      <w:r w:rsidRPr="00815922">
        <w:rPr>
          <w:rFonts w:asciiTheme="minorHAnsi" w:hAnsiTheme="minorHAnsi"/>
          <w:spacing w:val="-1"/>
          <w:sz w:val="20"/>
          <w:szCs w:val="20"/>
        </w:rPr>
        <w:t>th</w:t>
      </w:r>
      <w:r w:rsidRPr="00815922">
        <w:rPr>
          <w:rFonts w:asciiTheme="minorHAnsi" w:hAnsiTheme="minorHAnsi"/>
          <w:sz w:val="20"/>
          <w:szCs w:val="20"/>
        </w:rPr>
        <w:t>e</w:t>
      </w:r>
      <w:r w:rsidR="00FC2386">
        <w:rPr>
          <w:rFonts w:asciiTheme="minorHAnsi" w:hAnsiTheme="minorHAnsi"/>
          <w:sz w:val="20"/>
          <w:szCs w:val="20"/>
        </w:rPr>
        <w:t xml:space="preserve"> </w:t>
      </w:r>
      <w:r w:rsidRPr="00815922">
        <w:rPr>
          <w:rFonts w:asciiTheme="minorHAnsi" w:hAnsiTheme="minorHAnsi"/>
          <w:spacing w:val="-1"/>
          <w:sz w:val="20"/>
          <w:szCs w:val="20"/>
        </w:rPr>
        <w:t>requirements</w:t>
      </w:r>
      <w:r w:rsidR="00FC2386">
        <w:rPr>
          <w:rFonts w:asciiTheme="minorHAnsi" w:hAnsiTheme="minorHAnsi"/>
          <w:spacing w:val="-1"/>
          <w:sz w:val="20"/>
          <w:szCs w:val="20"/>
        </w:rPr>
        <w:t xml:space="preserve"> </w:t>
      </w:r>
      <w:r w:rsidRPr="00815922">
        <w:rPr>
          <w:rFonts w:asciiTheme="minorHAnsi" w:hAnsiTheme="minorHAnsi"/>
          <w:sz w:val="20"/>
          <w:szCs w:val="20"/>
        </w:rPr>
        <w:t>of</w:t>
      </w:r>
      <w:r w:rsidR="00FC2386">
        <w:rPr>
          <w:rFonts w:asciiTheme="minorHAnsi" w:hAnsiTheme="minorHAnsi"/>
          <w:sz w:val="20"/>
          <w:szCs w:val="20"/>
        </w:rPr>
        <w:t xml:space="preserve"> </w:t>
      </w:r>
      <w:r w:rsidRPr="00815922">
        <w:rPr>
          <w:rFonts w:asciiTheme="minorHAnsi" w:hAnsiTheme="minorHAnsi"/>
          <w:sz w:val="20"/>
          <w:szCs w:val="20"/>
        </w:rPr>
        <w:t>the</w:t>
      </w:r>
      <w:r w:rsidR="00FC2386">
        <w:rPr>
          <w:rFonts w:asciiTheme="minorHAnsi" w:hAnsiTheme="minorHAnsi"/>
          <w:sz w:val="20"/>
          <w:szCs w:val="20"/>
        </w:rPr>
        <w:t xml:space="preserve"> </w:t>
      </w:r>
      <w:r w:rsidRPr="00815922">
        <w:rPr>
          <w:rFonts w:asciiTheme="minorHAnsi" w:hAnsiTheme="minorHAnsi"/>
          <w:sz w:val="20"/>
          <w:szCs w:val="20"/>
        </w:rPr>
        <w:t>Bidding</w:t>
      </w:r>
      <w:r w:rsidR="00FC2386">
        <w:rPr>
          <w:rFonts w:asciiTheme="minorHAnsi" w:hAnsiTheme="minorHAnsi"/>
          <w:sz w:val="20"/>
          <w:szCs w:val="20"/>
        </w:rPr>
        <w:t xml:space="preserve"> </w:t>
      </w:r>
      <w:r w:rsidRPr="00815922">
        <w:rPr>
          <w:rFonts w:asciiTheme="minorHAnsi" w:hAnsiTheme="minorHAnsi"/>
          <w:sz w:val="20"/>
          <w:szCs w:val="20"/>
        </w:rPr>
        <w:t>Documents.</w:t>
      </w:r>
    </w:p>
    <w:p w14:paraId="210E9A06" w14:textId="77777777" w:rsidR="004227E1" w:rsidRPr="00AC7CBC" w:rsidRDefault="004227E1" w:rsidP="004227E1">
      <w:pPr>
        <w:widowControl/>
        <w:autoSpaceDE/>
        <w:autoSpaceDN/>
        <w:adjustRightInd/>
        <w:ind w:left="450" w:right="-395"/>
        <w:contextualSpacing/>
        <w:jc w:val="both"/>
        <w:rPr>
          <w:rFonts w:ascii="Calibri" w:hAnsi="Calibri"/>
          <w:sz w:val="20"/>
          <w:szCs w:val="20"/>
        </w:rPr>
      </w:pPr>
      <w:r w:rsidRPr="00AC7CBC">
        <w:rPr>
          <w:rFonts w:ascii="Calibri" w:hAnsi="Calibri"/>
          <w:sz w:val="20"/>
          <w:szCs w:val="20"/>
        </w:rPr>
        <w:t>The Procuring Agency's determination of a Bid's responsiveness will be based on the contents of the Bid itself.</w:t>
      </w:r>
    </w:p>
    <w:p w14:paraId="4837AD4C" w14:textId="77777777" w:rsidR="004227E1" w:rsidRPr="00AC7CBC" w:rsidRDefault="004227E1" w:rsidP="00654F8C">
      <w:pPr>
        <w:pStyle w:val="BodyText"/>
        <w:numPr>
          <w:ilvl w:val="1"/>
          <w:numId w:val="2"/>
        </w:numPr>
        <w:kinsoku w:val="0"/>
        <w:overflowPunct w:val="0"/>
        <w:ind w:left="446" w:right="-389" w:hanging="540"/>
        <w:jc w:val="both"/>
        <w:rPr>
          <w:rFonts w:ascii="Calibri" w:hAnsi="Calibri"/>
          <w:sz w:val="20"/>
          <w:szCs w:val="20"/>
        </w:rPr>
      </w:pPr>
      <w:r w:rsidRPr="00AC7CBC">
        <w:rPr>
          <w:rFonts w:ascii="Calibri" w:hAnsi="Calibri"/>
          <w:sz w:val="20"/>
          <w:szCs w:val="20"/>
        </w:rPr>
        <w:t>A substantially responsive Bid is one which conforms to all the terms, conditions, and specifications of the Bidding</w:t>
      </w:r>
      <w:r w:rsidR="00A57DDC">
        <w:rPr>
          <w:rFonts w:ascii="Calibri" w:hAnsi="Calibri"/>
          <w:sz w:val="20"/>
          <w:szCs w:val="20"/>
        </w:rPr>
        <w:t xml:space="preserve"> </w:t>
      </w:r>
      <w:r w:rsidRPr="00AC7CBC">
        <w:rPr>
          <w:rFonts w:ascii="Calibri" w:hAnsi="Calibri"/>
          <w:sz w:val="20"/>
          <w:szCs w:val="20"/>
        </w:rPr>
        <w:t xml:space="preserve">Documents, without material deviation or reservation. A material deviation or reservation is one </w:t>
      </w:r>
      <w:proofErr w:type="gramStart"/>
      <w:r w:rsidRPr="00AC7CBC">
        <w:rPr>
          <w:rFonts w:ascii="Calibri" w:hAnsi="Calibri"/>
          <w:sz w:val="20"/>
          <w:szCs w:val="20"/>
        </w:rPr>
        <w:t>that:-</w:t>
      </w:r>
      <w:proofErr w:type="gramEnd"/>
    </w:p>
    <w:p w14:paraId="1B0023A3" w14:textId="77777777" w:rsidR="004227E1" w:rsidRDefault="004227E1" w:rsidP="00654F8C">
      <w:pPr>
        <w:pStyle w:val="BodyText"/>
        <w:numPr>
          <w:ilvl w:val="1"/>
          <w:numId w:val="5"/>
        </w:numPr>
        <w:tabs>
          <w:tab w:val="left" w:pos="720"/>
        </w:tabs>
        <w:kinsoku w:val="0"/>
        <w:overflowPunct w:val="0"/>
        <w:ind w:right="-389" w:hanging="1350"/>
        <w:rPr>
          <w:rFonts w:asciiTheme="minorHAnsi" w:hAnsiTheme="minorHAnsi"/>
          <w:spacing w:val="-1"/>
          <w:sz w:val="20"/>
          <w:szCs w:val="20"/>
        </w:rPr>
      </w:pPr>
      <w:r w:rsidRPr="00A724DB">
        <w:rPr>
          <w:rFonts w:asciiTheme="minorHAnsi" w:hAnsiTheme="minorHAnsi"/>
          <w:spacing w:val="-1"/>
          <w:sz w:val="20"/>
          <w:szCs w:val="20"/>
        </w:rPr>
        <w:t>affects in any substantial way the scope, quality, or performance of the Services</w:t>
      </w:r>
      <w:r w:rsidRPr="00AC7CBC">
        <w:rPr>
          <w:rFonts w:asciiTheme="minorHAnsi" w:hAnsiTheme="minorHAnsi"/>
          <w:spacing w:val="-1"/>
          <w:sz w:val="20"/>
          <w:szCs w:val="20"/>
        </w:rPr>
        <w:t>;</w:t>
      </w:r>
    </w:p>
    <w:p w14:paraId="6F63F4AF" w14:textId="77777777" w:rsidR="004227E1" w:rsidRDefault="004227E1" w:rsidP="00654F8C">
      <w:pPr>
        <w:pStyle w:val="BodyText"/>
        <w:numPr>
          <w:ilvl w:val="1"/>
          <w:numId w:val="5"/>
        </w:numPr>
        <w:tabs>
          <w:tab w:val="left" w:pos="720"/>
        </w:tabs>
        <w:kinsoku w:val="0"/>
        <w:overflowPunct w:val="0"/>
        <w:ind w:left="720" w:right="-389" w:hanging="270"/>
        <w:jc w:val="both"/>
        <w:rPr>
          <w:rFonts w:asciiTheme="minorHAnsi" w:hAnsiTheme="minorHAnsi"/>
          <w:spacing w:val="-1"/>
          <w:sz w:val="20"/>
          <w:szCs w:val="20"/>
        </w:rPr>
      </w:pPr>
      <w:r w:rsidRPr="00A724DB">
        <w:rPr>
          <w:rFonts w:asciiTheme="minorHAnsi" w:hAnsiTheme="minorHAnsi"/>
          <w:spacing w:val="-1"/>
          <w:sz w:val="20"/>
          <w:szCs w:val="20"/>
        </w:rPr>
        <w:t>limits in any substantial way, inconsistent with the Bidding Documents, the Procuring Agency's rights or the Bidders</w:t>
      </w:r>
      <w:r w:rsidR="00A57DDC">
        <w:rPr>
          <w:rFonts w:asciiTheme="minorHAnsi" w:hAnsiTheme="minorHAnsi"/>
          <w:spacing w:val="-1"/>
          <w:sz w:val="20"/>
          <w:szCs w:val="20"/>
        </w:rPr>
        <w:t xml:space="preserve"> </w:t>
      </w:r>
      <w:r w:rsidRPr="00A724DB">
        <w:rPr>
          <w:rFonts w:asciiTheme="minorHAnsi" w:hAnsiTheme="minorHAnsi"/>
          <w:spacing w:val="-1"/>
          <w:sz w:val="20"/>
          <w:szCs w:val="20"/>
        </w:rPr>
        <w:t>obligations under the Contract; or</w:t>
      </w:r>
    </w:p>
    <w:p w14:paraId="68AEE0EC" w14:textId="77777777" w:rsidR="004227E1" w:rsidRPr="00A724DB" w:rsidRDefault="004227E1" w:rsidP="00654F8C">
      <w:pPr>
        <w:pStyle w:val="BodyText"/>
        <w:numPr>
          <w:ilvl w:val="1"/>
          <w:numId w:val="5"/>
        </w:numPr>
        <w:tabs>
          <w:tab w:val="left" w:pos="720"/>
        </w:tabs>
        <w:kinsoku w:val="0"/>
        <w:overflowPunct w:val="0"/>
        <w:ind w:left="720" w:right="-389" w:hanging="270"/>
        <w:jc w:val="both"/>
        <w:rPr>
          <w:rFonts w:asciiTheme="minorHAnsi" w:hAnsiTheme="minorHAnsi"/>
          <w:spacing w:val="-1"/>
          <w:sz w:val="20"/>
          <w:szCs w:val="20"/>
        </w:rPr>
      </w:pPr>
      <w:r w:rsidRPr="00A724DB">
        <w:rPr>
          <w:rFonts w:asciiTheme="minorHAnsi" w:hAnsiTheme="minorHAnsi"/>
          <w:spacing w:val="-1"/>
          <w:sz w:val="20"/>
          <w:szCs w:val="20"/>
        </w:rPr>
        <w:t>if rectified, would affect</w:t>
      </w:r>
      <w:r w:rsidR="00A57DDC">
        <w:rPr>
          <w:rFonts w:asciiTheme="minorHAnsi" w:hAnsiTheme="minorHAnsi"/>
          <w:spacing w:val="-1"/>
          <w:sz w:val="20"/>
          <w:szCs w:val="20"/>
        </w:rPr>
        <w:t xml:space="preserve"> </w:t>
      </w:r>
      <w:r w:rsidRPr="00A724DB">
        <w:rPr>
          <w:rFonts w:asciiTheme="minorHAnsi" w:hAnsiTheme="minorHAnsi"/>
          <w:spacing w:val="-1"/>
          <w:sz w:val="20"/>
          <w:szCs w:val="20"/>
        </w:rPr>
        <w:t>unfairly</w:t>
      </w:r>
      <w:r w:rsidR="00A57DDC">
        <w:rPr>
          <w:rFonts w:asciiTheme="minorHAnsi" w:hAnsiTheme="minorHAnsi"/>
          <w:spacing w:val="-1"/>
          <w:sz w:val="20"/>
          <w:szCs w:val="20"/>
        </w:rPr>
        <w:t xml:space="preserve"> </w:t>
      </w:r>
      <w:r w:rsidRPr="00A724DB">
        <w:rPr>
          <w:rFonts w:asciiTheme="minorHAnsi" w:hAnsiTheme="minorHAnsi"/>
          <w:spacing w:val="-1"/>
          <w:sz w:val="20"/>
          <w:szCs w:val="20"/>
        </w:rPr>
        <w:t>the competitive</w:t>
      </w:r>
      <w:r w:rsidR="00A57DDC">
        <w:rPr>
          <w:rFonts w:asciiTheme="minorHAnsi" w:hAnsiTheme="minorHAnsi"/>
          <w:spacing w:val="-1"/>
          <w:sz w:val="20"/>
          <w:szCs w:val="20"/>
        </w:rPr>
        <w:t xml:space="preserve"> </w:t>
      </w:r>
      <w:r w:rsidRPr="00A724DB">
        <w:rPr>
          <w:rFonts w:asciiTheme="minorHAnsi" w:hAnsiTheme="minorHAnsi"/>
          <w:spacing w:val="-1"/>
          <w:sz w:val="20"/>
          <w:szCs w:val="20"/>
        </w:rPr>
        <w:t>position of other Bidders presenting substantially responsive Bids.</w:t>
      </w:r>
    </w:p>
    <w:p w14:paraId="17F7A79C" w14:textId="77777777" w:rsidR="004227E1" w:rsidRPr="00A724DB" w:rsidRDefault="004227E1" w:rsidP="00654F8C">
      <w:pPr>
        <w:pStyle w:val="BodyText"/>
        <w:numPr>
          <w:ilvl w:val="1"/>
          <w:numId w:val="2"/>
        </w:numPr>
        <w:kinsoku w:val="0"/>
        <w:overflowPunct w:val="0"/>
        <w:ind w:left="446" w:right="-389" w:hanging="540"/>
        <w:jc w:val="both"/>
        <w:rPr>
          <w:rFonts w:ascii="Calibri" w:hAnsi="Calibri"/>
          <w:sz w:val="20"/>
          <w:szCs w:val="20"/>
        </w:rPr>
      </w:pPr>
      <w:r w:rsidRPr="00A724DB">
        <w:rPr>
          <w:rFonts w:ascii="Calibri" w:hAnsi="Calibri"/>
          <w:sz w:val="20"/>
          <w:szCs w:val="20"/>
        </w:rPr>
        <w:t xml:space="preserve">The Procuring Agency will confirm that the documents and information specified under </w:t>
      </w:r>
      <w:r w:rsidRPr="00A724DB">
        <w:rPr>
          <w:rFonts w:ascii="Calibri" w:hAnsi="Calibri"/>
          <w:b/>
          <w:sz w:val="20"/>
          <w:szCs w:val="20"/>
        </w:rPr>
        <w:t xml:space="preserve">ITB 11, 12 </w:t>
      </w:r>
      <w:r w:rsidRPr="005811D9">
        <w:rPr>
          <w:rFonts w:ascii="Calibri" w:hAnsi="Calibri"/>
          <w:sz w:val="20"/>
          <w:szCs w:val="20"/>
        </w:rPr>
        <w:t>and</w:t>
      </w:r>
      <w:r w:rsidRPr="00A724DB">
        <w:rPr>
          <w:rFonts w:ascii="Calibri" w:hAnsi="Calibri"/>
          <w:b/>
          <w:sz w:val="20"/>
          <w:szCs w:val="20"/>
        </w:rPr>
        <w:t xml:space="preserve"> 13</w:t>
      </w:r>
      <w:r w:rsidRPr="00A724DB">
        <w:rPr>
          <w:rFonts w:ascii="Calibri" w:hAnsi="Calibri"/>
          <w:sz w:val="20"/>
          <w:szCs w:val="20"/>
        </w:rPr>
        <w:t xml:space="preserve"> have been provided in the Bid. If any of these documents or information is missing, or is not provided in accordance with the Instructions to Bidders, the Bid shall be rejected.</w:t>
      </w:r>
    </w:p>
    <w:p w14:paraId="12E5D867" w14:textId="77777777" w:rsidR="004227E1" w:rsidRPr="00A724DB" w:rsidRDefault="004227E1" w:rsidP="00654F8C">
      <w:pPr>
        <w:pStyle w:val="BodyText"/>
        <w:numPr>
          <w:ilvl w:val="1"/>
          <w:numId w:val="2"/>
        </w:numPr>
        <w:kinsoku w:val="0"/>
        <w:overflowPunct w:val="0"/>
        <w:ind w:left="446" w:right="-389" w:hanging="540"/>
        <w:jc w:val="both"/>
        <w:rPr>
          <w:rFonts w:ascii="Calibri" w:hAnsi="Calibri"/>
          <w:sz w:val="20"/>
          <w:szCs w:val="20"/>
        </w:rPr>
      </w:pPr>
      <w:r w:rsidRPr="00A724DB">
        <w:rPr>
          <w:rFonts w:ascii="Calibri" w:hAnsi="Calibri"/>
          <w:sz w:val="20"/>
          <w:szCs w:val="20"/>
        </w:rPr>
        <w:t>The Procuring Agency may waive off any minor informality, nonconformity, or irregularity in a Bid which does not constitute a material deviation, provided such waiver does not prejudice or affect the relative ranking of any Bidder.</w:t>
      </w:r>
    </w:p>
    <w:p w14:paraId="16AB9AE6" w14:textId="77777777" w:rsidR="004227E1" w:rsidRDefault="004227E1" w:rsidP="004227E1">
      <w:pPr>
        <w:widowControl/>
        <w:autoSpaceDE/>
        <w:autoSpaceDN/>
        <w:adjustRightInd/>
        <w:ind w:left="-90" w:right="-395"/>
        <w:contextualSpacing/>
        <w:jc w:val="both"/>
        <w:rPr>
          <w:rFonts w:ascii="Calibri" w:hAnsi="Calibri"/>
          <w:i/>
          <w:iCs/>
          <w:sz w:val="20"/>
          <w:szCs w:val="20"/>
        </w:rPr>
      </w:pPr>
      <w:r w:rsidRPr="00A724DB">
        <w:rPr>
          <w:rFonts w:ascii="Calibri" w:hAnsi="Calibri"/>
          <w:b/>
          <w:bCs/>
          <w:i/>
          <w:iCs/>
          <w:sz w:val="20"/>
          <w:szCs w:val="20"/>
        </w:rPr>
        <w:t>Explanation</w:t>
      </w:r>
      <w:r>
        <w:rPr>
          <w:rFonts w:ascii="Calibri" w:hAnsi="Calibri"/>
          <w:b/>
          <w:bCs/>
          <w:i/>
          <w:iCs/>
          <w:sz w:val="20"/>
          <w:szCs w:val="20"/>
        </w:rPr>
        <w:t xml:space="preserve">: </w:t>
      </w:r>
      <w:r w:rsidRPr="00A724DB">
        <w:rPr>
          <w:rFonts w:ascii="Calibri" w:hAnsi="Calibri"/>
          <w:i/>
          <w:iCs/>
          <w:sz w:val="20"/>
          <w:szCs w:val="20"/>
        </w:rPr>
        <w:t>A minor informality, non-conformity or</w:t>
      </w:r>
      <w:r w:rsidR="005811D9">
        <w:rPr>
          <w:rFonts w:ascii="Calibri" w:hAnsi="Calibri"/>
          <w:i/>
          <w:iCs/>
          <w:sz w:val="20"/>
          <w:szCs w:val="20"/>
        </w:rPr>
        <w:t xml:space="preserve"> </w:t>
      </w:r>
      <w:r w:rsidRPr="00A724DB">
        <w:rPr>
          <w:rFonts w:ascii="Calibri" w:hAnsi="Calibri"/>
          <w:i/>
          <w:iCs/>
          <w:sz w:val="20"/>
          <w:szCs w:val="20"/>
        </w:rPr>
        <w:t>irregularity is one that is merely a matter of form and not of substance.</w:t>
      </w:r>
      <w:r w:rsidR="005811D9">
        <w:rPr>
          <w:rFonts w:ascii="Calibri" w:hAnsi="Calibri"/>
          <w:i/>
          <w:iCs/>
          <w:sz w:val="20"/>
          <w:szCs w:val="20"/>
        </w:rPr>
        <w:t xml:space="preserve"> </w:t>
      </w:r>
      <w:r w:rsidRPr="00A724DB">
        <w:rPr>
          <w:rFonts w:ascii="Calibri" w:hAnsi="Calibri"/>
          <w:i/>
          <w:iCs/>
          <w:sz w:val="20"/>
          <w:szCs w:val="20"/>
        </w:rPr>
        <w:t>It also pertains to some immaterial defect in a Bid or variation of a bid from the exact requirements of the invitation that can be corrected or waived without being prejudicial to other bidders. The defect or variation is immaterial when the effect on quantity, quality, or delivery is negligible when contrasted with the total cost or scope of the supplies or services being acquired. The Procuring Agency either shall give the bidder an opportunity to cure any deficiency resulting from a minor informality or irregularity in a bid or waive the deficiency, whichever is advantageous to the Procuring Agency. Examples of minor informalities or irregularities include failure of a bidder to–</w:t>
      </w:r>
    </w:p>
    <w:p w14:paraId="506214DD" w14:textId="77777777" w:rsidR="004227E1" w:rsidRPr="00A724DB" w:rsidRDefault="004227E1" w:rsidP="00654F8C">
      <w:pPr>
        <w:widowControl/>
        <w:numPr>
          <w:ilvl w:val="2"/>
          <w:numId w:val="21"/>
        </w:numPr>
        <w:autoSpaceDE/>
        <w:autoSpaceDN/>
        <w:adjustRightInd/>
        <w:ind w:left="720" w:right="-395" w:hanging="270"/>
        <w:contextualSpacing/>
        <w:jc w:val="both"/>
        <w:rPr>
          <w:rFonts w:ascii="Calibri" w:hAnsi="Calibri"/>
          <w:sz w:val="20"/>
          <w:szCs w:val="20"/>
        </w:rPr>
      </w:pPr>
      <w:r w:rsidRPr="00A724DB">
        <w:rPr>
          <w:rFonts w:ascii="Calibri" w:hAnsi="Calibri"/>
          <w:i/>
          <w:iCs/>
          <w:sz w:val="20"/>
          <w:szCs w:val="20"/>
        </w:rPr>
        <w:t>Submit the number of copies of signed bids required by the invitation;</w:t>
      </w:r>
    </w:p>
    <w:p w14:paraId="5DC73BAC" w14:textId="77777777" w:rsidR="004227E1" w:rsidRPr="00A724DB" w:rsidRDefault="004227E1" w:rsidP="00654F8C">
      <w:pPr>
        <w:widowControl/>
        <w:numPr>
          <w:ilvl w:val="2"/>
          <w:numId w:val="21"/>
        </w:numPr>
        <w:autoSpaceDE/>
        <w:autoSpaceDN/>
        <w:adjustRightInd/>
        <w:ind w:left="720" w:right="-395" w:hanging="270"/>
        <w:contextualSpacing/>
        <w:jc w:val="both"/>
        <w:rPr>
          <w:rFonts w:ascii="Calibri" w:hAnsi="Calibri"/>
          <w:sz w:val="20"/>
          <w:szCs w:val="20"/>
        </w:rPr>
      </w:pPr>
      <w:r w:rsidRPr="00A724DB">
        <w:rPr>
          <w:rFonts w:ascii="Calibri" w:hAnsi="Calibri"/>
          <w:i/>
          <w:iCs/>
          <w:sz w:val="20"/>
          <w:szCs w:val="20"/>
        </w:rPr>
        <w:t>Furnish required information concerning the number of its employees;</w:t>
      </w:r>
    </w:p>
    <w:p w14:paraId="3F492A13" w14:textId="77777777" w:rsidR="004227E1" w:rsidRDefault="004227E1" w:rsidP="00654F8C">
      <w:pPr>
        <w:widowControl/>
        <w:numPr>
          <w:ilvl w:val="2"/>
          <w:numId w:val="21"/>
        </w:numPr>
        <w:autoSpaceDE/>
        <w:autoSpaceDN/>
        <w:adjustRightInd/>
        <w:ind w:left="720" w:right="-395" w:hanging="270"/>
        <w:contextualSpacing/>
        <w:jc w:val="both"/>
        <w:rPr>
          <w:rFonts w:ascii="Calibri" w:hAnsi="Calibri"/>
          <w:sz w:val="22"/>
          <w:szCs w:val="22"/>
        </w:rPr>
      </w:pPr>
      <w:r w:rsidRPr="00A724DB">
        <w:rPr>
          <w:rFonts w:ascii="Calibri" w:hAnsi="Calibri"/>
          <w:i/>
          <w:iCs/>
          <w:sz w:val="20"/>
          <w:szCs w:val="20"/>
        </w:rPr>
        <w:t>the firm submitting a bid has formally adopted or authorized, before the date set for opening of bids, the execution of documents by typewritten, printed, or stamped signature and submits evidence of such authorization and the bid carries such a signature</w:t>
      </w:r>
      <w:r w:rsidRPr="00BB6076">
        <w:rPr>
          <w:rFonts w:ascii="Calibri" w:hAnsi="Calibri"/>
          <w:sz w:val="22"/>
          <w:szCs w:val="22"/>
        </w:rPr>
        <w:t>.</w:t>
      </w:r>
    </w:p>
    <w:p w14:paraId="74DFE6A7" w14:textId="77777777" w:rsidR="004227E1" w:rsidRPr="00A724DB"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A724DB">
        <w:rPr>
          <w:rFonts w:ascii="Calibri" w:hAnsi="Calibri" w:cs="Book Antiqua"/>
          <w:sz w:val="20"/>
          <w:szCs w:val="20"/>
        </w:rPr>
        <w:t xml:space="preserve">Provided that a Technical Bid is substantially responsive, the Procuring Agency may request the Bidder to submit the necessary information or documentation, within a reasonable period of time, to rectify nonmaterial nonconformities or omissions in the Technical Bid related to documentation requirements. Requesting information </w:t>
      </w:r>
      <w:r w:rsidRPr="00A724DB">
        <w:rPr>
          <w:rFonts w:ascii="Calibri" w:hAnsi="Calibri" w:cs="Book Antiqua"/>
          <w:sz w:val="20"/>
          <w:szCs w:val="20"/>
        </w:rPr>
        <w:lastRenderedPageBreak/>
        <w:t>or documentation on such nonconformities shall not be related to any such aspect of the technical Proposal linked with the ranking of the bidders. Failure of the Bidder to comply with the request may result in the rejection of its Bid.</w:t>
      </w:r>
    </w:p>
    <w:p w14:paraId="4CA08702" w14:textId="77777777" w:rsidR="004227E1" w:rsidRPr="00A724DB"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A724DB">
        <w:rPr>
          <w:rFonts w:ascii="Calibri" w:hAnsi="Calibri" w:cs="Book Antiqua"/>
          <w:sz w:val="20"/>
          <w:szCs w:val="20"/>
        </w:rPr>
        <w:t>Provided that a Technical Bid is substantially responsive, the Procuring Agency shall rectify quantifiable nonmaterial nonconformities or omissions related to the Financial Proposal. To this effect, the Bid Price shall be adjusted, for comparison purposes only, to reflect the price of the missing or nonconforming item or component.</w:t>
      </w:r>
    </w:p>
    <w:p w14:paraId="456838C2" w14:textId="77777777" w:rsidR="004227E1" w:rsidRDefault="004227E1" w:rsidP="00654F8C">
      <w:pPr>
        <w:widowControl/>
        <w:numPr>
          <w:ilvl w:val="1"/>
          <w:numId w:val="2"/>
        </w:numPr>
        <w:autoSpaceDE/>
        <w:autoSpaceDN/>
        <w:adjustRightInd/>
        <w:ind w:left="450" w:right="-395" w:hanging="540"/>
        <w:contextualSpacing/>
        <w:jc w:val="both"/>
        <w:rPr>
          <w:rFonts w:ascii="Calibri" w:hAnsi="Calibri"/>
          <w:sz w:val="22"/>
          <w:szCs w:val="22"/>
        </w:rPr>
      </w:pPr>
      <w:r w:rsidRPr="00A724DB">
        <w:rPr>
          <w:rFonts w:ascii="Calibri" w:hAnsi="Calibri" w:cs="Book Antiqua"/>
          <w:sz w:val="20"/>
          <w:szCs w:val="20"/>
        </w:rPr>
        <w:t>If a Bid is not substantially responsive, it will be rejected by the Procuring Agency and may not subsequently be evaluated for complete technical responsiveness</w:t>
      </w:r>
      <w:r w:rsidRPr="00B86DC3">
        <w:rPr>
          <w:rFonts w:ascii="Calibri" w:hAnsi="Calibri"/>
          <w:sz w:val="22"/>
          <w:szCs w:val="22"/>
        </w:rPr>
        <w:t>.</w:t>
      </w:r>
    </w:p>
    <w:p w14:paraId="4A564CEF" w14:textId="77777777" w:rsidR="004227E1" w:rsidRPr="005D0C2C" w:rsidRDefault="004227E1" w:rsidP="00654F8C">
      <w:pPr>
        <w:numPr>
          <w:ilvl w:val="0"/>
          <w:numId w:val="2"/>
        </w:numPr>
        <w:ind w:left="450" w:right="-395" w:hanging="540"/>
        <w:jc w:val="both"/>
        <w:rPr>
          <w:rFonts w:ascii="Calibri" w:hAnsi="Calibri"/>
          <w:b/>
          <w:sz w:val="22"/>
          <w:szCs w:val="22"/>
        </w:rPr>
      </w:pPr>
      <w:r w:rsidRPr="005D0C2C">
        <w:rPr>
          <w:rFonts w:ascii="Calibri" w:hAnsi="Calibri"/>
          <w:b/>
          <w:sz w:val="22"/>
          <w:szCs w:val="22"/>
        </w:rPr>
        <w:t>EXAMINATION OF TERMS AND CONDITIONS; TECHNICAL EVALUATION</w:t>
      </w:r>
    </w:p>
    <w:p w14:paraId="6BD23A39" w14:textId="77777777" w:rsidR="004227E1" w:rsidRPr="00EA0758"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9C3E7B">
        <w:rPr>
          <w:rFonts w:ascii="Calibri" w:hAnsi="Calibri" w:cs="Book Antiqua"/>
          <w:sz w:val="20"/>
          <w:szCs w:val="20"/>
        </w:rPr>
        <w:t xml:space="preserve">The Procuring Agency shall examine the Bid to confirm that all terms and conditions specified in the </w:t>
      </w:r>
      <w:r w:rsidRPr="009C3E7B">
        <w:rPr>
          <w:rFonts w:ascii="Calibri" w:hAnsi="Calibri" w:cs="Book Antiqua"/>
          <w:b/>
          <w:bCs/>
          <w:sz w:val="20"/>
          <w:szCs w:val="20"/>
        </w:rPr>
        <w:t xml:space="preserve">GCC </w:t>
      </w:r>
      <w:r w:rsidRPr="009C3E7B">
        <w:rPr>
          <w:rFonts w:ascii="Calibri" w:hAnsi="Calibri" w:cs="Book Antiqua"/>
          <w:sz w:val="20"/>
          <w:szCs w:val="20"/>
        </w:rPr>
        <w:t xml:space="preserve">and the </w:t>
      </w:r>
      <w:r w:rsidRPr="009C3E7B">
        <w:rPr>
          <w:rFonts w:ascii="Calibri" w:hAnsi="Calibri" w:cs="Book Antiqua"/>
          <w:b/>
          <w:bCs/>
          <w:sz w:val="20"/>
          <w:szCs w:val="20"/>
        </w:rPr>
        <w:t xml:space="preserve">SCC </w:t>
      </w:r>
      <w:r w:rsidRPr="009C3E7B">
        <w:rPr>
          <w:rFonts w:ascii="Calibri" w:hAnsi="Calibri" w:cs="Book Antiqua"/>
          <w:sz w:val="20"/>
          <w:szCs w:val="20"/>
        </w:rPr>
        <w:t>have been accepted by the Bidder without any material deviation or reservation</w:t>
      </w:r>
      <w:r w:rsidRPr="00EA0758">
        <w:rPr>
          <w:rFonts w:ascii="Calibri" w:hAnsi="Calibri" w:cs="Book Antiqua"/>
          <w:sz w:val="20"/>
          <w:szCs w:val="20"/>
        </w:rPr>
        <w:t>.</w:t>
      </w:r>
    </w:p>
    <w:p w14:paraId="7B108EE5" w14:textId="77777777" w:rsidR="004227E1" w:rsidRPr="00EA0758"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9C3E7B">
        <w:rPr>
          <w:rFonts w:ascii="Calibri" w:hAnsi="Calibri" w:cs="Book Antiqua"/>
          <w:sz w:val="20"/>
          <w:szCs w:val="20"/>
        </w:rPr>
        <w:t xml:space="preserve">The Procuring Agency shall evaluate the technical aspects of the Bid submitted in accordance with </w:t>
      </w:r>
      <w:r w:rsidRPr="009C3E7B">
        <w:rPr>
          <w:rFonts w:ascii="Calibri" w:hAnsi="Calibri" w:cs="Book Antiqua"/>
          <w:b/>
          <w:bCs/>
          <w:sz w:val="20"/>
          <w:szCs w:val="20"/>
        </w:rPr>
        <w:t xml:space="preserve">ITB 22, </w:t>
      </w:r>
      <w:r w:rsidRPr="009C3E7B">
        <w:rPr>
          <w:rFonts w:ascii="Calibri" w:hAnsi="Calibri" w:cs="Book Antiqua"/>
          <w:sz w:val="20"/>
          <w:szCs w:val="20"/>
        </w:rPr>
        <w:t xml:space="preserve">to confirm that all requirements specified in </w:t>
      </w:r>
      <w:r w:rsidRPr="009C3E7B">
        <w:rPr>
          <w:rFonts w:ascii="Calibri" w:hAnsi="Calibri" w:cs="Book Antiqua"/>
          <w:b/>
          <w:bCs/>
          <w:sz w:val="20"/>
          <w:szCs w:val="20"/>
        </w:rPr>
        <w:t>Section V–Schedule of Requirements</w:t>
      </w:r>
      <w:r w:rsidRPr="009C3E7B">
        <w:rPr>
          <w:rFonts w:ascii="Calibri" w:hAnsi="Calibri" w:cs="Book Antiqua"/>
          <w:sz w:val="20"/>
          <w:szCs w:val="20"/>
        </w:rPr>
        <w:t xml:space="preserve">, </w:t>
      </w:r>
      <w:r w:rsidRPr="009C3E7B">
        <w:rPr>
          <w:rFonts w:ascii="Calibri" w:hAnsi="Calibri" w:cs="Book Antiqua"/>
          <w:b/>
          <w:bCs/>
          <w:sz w:val="20"/>
          <w:szCs w:val="20"/>
        </w:rPr>
        <w:t>Technical Specifications</w:t>
      </w:r>
      <w:r w:rsidRPr="009C3E7B">
        <w:rPr>
          <w:rFonts w:ascii="Calibri" w:hAnsi="Calibri" w:cs="Book Antiqua"/>
          <w:bCs/>
          <w:sz w:val="20"/>
          <w:szCs w:val="20"/>
        </w:rPr>
        <w:t xml:space="preserve"> of </w:t>
      </w:r>
      <w:r w:rsidRPr="009C3E7B">
        <w:rPr>
          <w:rFonts w:ascii="Calibri" w:hAnsi="Calibri" w:cs="Book Antiqua"/>
          <w:sz w:val="20"/>
          <w:szCs w:val="20"/>
        </w:rPr>
        <w:t>the Bidding Documents have been met without material deviation or reservation</w:t>
      </w:r>
      <w:r w:rsidRPr="00EA0758">
        <w:rPr>
          <w:rFonts w:ascii="Calibri" w:hAnsi="Calibri" w:cs="Book Antiqua"/>
          <w:sz w:val="20"/>
          <w:szCs w:val="20"/>
        </w:rPr>
        <w:t>.</w:t>
      </w:r>
    </w:p>
    <w:p w14:paraId="4546E080" w14:textId="77777777" w:rsidR="004227E1" w:rsidRDefault="004227E1" w:rsidP="00654F8C">
      <w:pPr>
        <w:widowControl/>
        <w:numPr>
          <w:ilvl w:val="1"/>
          <w:numId w:val="2"/>
        </w:numPr>
        <w:autoSpaceDE/>
        <w:autoSpaceDN/>
        <w:adjustRightInd/>
        <w:ind w:left="450" w:right="-395" w:hanging="540"/>
        <w:contextualSpacing/>
        <w:jc w:val="both"/>
        <w:rPr>
          <w:rFonts w:ascii="Calibri" w:hAnsi="Calibri"/>
          <w:sz w:val="22"/>
          <w:szCs w:val="22"/>
        </w:rPr>
      </w:pPr>
      <w:r w:rsidRPr="009C3E7B">
        <w:rPr>
          <w:rFonts w:ascii="Calibri" w:hAnsi="Calibri" w:cs="Book Antiqua"/>
          <w:sz w:val="20"/>
          <w:szCs w:val="20"/>
        </w:rPr>
        <w:t>If after the examination of the terms and conditions and the</w:t>
      </w:r>
      <w:r w:rsidR="005D0C2C">
        <w:rPr>
          <w:rFonts w:ascii="Calibri" w:hAnsi="Calibri" w:cs="Book Antiqua"/>
          <w:sz w:val="20"/>
          <w:szCs w:val="20"/>
        </w:rPr>
        <w:t xml:space="preserve"> </w:t>
      </w:r>
      <w:r w:rsidRPr="009C3E7B">
        <w:rPr>
          <w:rFonts w:ascii="Calibri" w:hAnsi="Calibri" w:cs="Book Antiqua"/>
          <w:sz w:val="20"/>
          <w:szCs w:val="20"/>
        </w:rPr>
        <w:t xml:space="preserve">technical evaluation, the Procuring Agency determines that the Bid is not substantially responsive in accordance with </w:t>
      </w:r>
      <w:r w:rsidRPr="009C3E7B">
        <w:rPr>
          <w:rFonts w:ascii="Calibri" w:hAnsi="Calibri" w:cs="Book Antiqua"/>
          <w:b/>
          <w:bCs/>
          <w:sz w:val="20"/>
          <w:szCs w:val="20"/>
        </w:rPr>
        <w:t xml:space="preserve">ITB 29, </w:t>
      </w:r>
      <w:r w:rsidRPr="009C3E7B">
        <w:rPr>
          <w:rFonts w:ascii="Calibri" w:hAnsi="Calibri" w:cs="Book Antiqua"/>
          <w:sz w:val="20"/>
          <w:szCs w:val="20"/>
        </w:rPr>
        <w:t>it shall reject the Bid</w:t>
      </w:r>
      <w:r w:rsidRPr="00EA0758">
        <w:rPr>
          <w:rFonts w:ascii="Calibri" w:hAnsi="Calibri" w:cs="Book Antiqua"/>
          <w:sz w:val="20"/>
          <w:szCs w:val="20"/>
        </w:rPr>
        <w:t>.</w:t>
      </w:r>
    </w:p>
    <w:p w14:paraId="4B1F6B56" w14:textId="77777777" w:rsidR="004227E1" w:rsidRPr="000050FD" w:rsidRDefault="004227E1" w:rsidP="00654F8C">
      <w:pPr>
        <w:numPr>
          <w:ilvl w:val="0"/>
          <w:numId w:val="2"/>
        </w:numPr>
        <w:ind w:left="450" w:right="-395" w:hanging="540"/>
        <w:jc w:val="both"/>
        <w:rPr>
          <w:rFonts w:ascii="Calibri" w:hAnsi="Calibri"/>
          <w:b/>
          <w:sz w:val="22"/>
          <w:szCs w:val="22"/>
        </w:rPr>
      </w:pPr>
      <w:r w:rsidRPr="000050FD">
        <w:rPr>
          <w:rFonts w:ascii="Calibri" w:hAnsi="Calibri"/>
          <w:b/>
          <w:sz w:val="22"/>
          <w:szCs w:val="22"/>
        </w:rPr>
        <w:t>CORRECTION OF ERRORS</w:t>
      </w:r>
    </w:p>
    <w:p w14:paraId="0F659E1C" w14:textId="77777777" w:rsidR="004227E1" w:rsidRPr="00B236BC"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B236BC">
        <w:rPr>
          <w:rFonts w:ascii="Calibri" w:hAnsi="Calibri" w:cs="Book Antiqua"/>
          <w:sz w:val="20"/>
          <w:szCs w:val="20"/>
        </w:rPr>
        <w:t>Bids determined to be substantially responsive will be checked for any arithmetic errors. Errors will be corrected as follows: -</w:t>
      </w:r>
    </w:p>
    <w:p w14:paraId="486F3FCF" w14:textId="77777777" w:rsidR="004227E1" w:rsidRPr="00B236BC" w:rsidRDefault="004227E1" w:rsidP="00654F8C">
      <w:pPr>
        <w:widowControl/>
        <w:numPr>
          <w:ilvl w:val="1"/>
          <w:numId w:val="22"/>
        </w:numPr>
        <w:autoSpaceDE/>
        <w:autoSpaceDN/>
        <w:adjustRightInd/>
        <w:ind w:left="720" w:right="-395" w:hanging="270"/>
        <w:contextualSpacing/>
        <w:jc w:val="both"/>
        <w:rPr>
          <w:rFonts w:asciiTheme="minorHAnsi" w:hAnsiTheme="minorHAnsi"/>
          <w:sz w:val="20"/>
          <w:szCs w:val="20"/>
        </w:rPr>
      </w:pPr>
      <w:r w:rsidRPr="00B236BC">
        <w:rPr>
          <w:rFonts w:asciiTheme="minorHAnsi" w:hAnsiTheme="minorHAnsi"/>
          <w:sz w:val="20"/>
          <w:szCs w:val="20"/>
        </w:rPr>
        <w:t>if there is a discrepancy between unit prices and the total price that is obtained by multiplying the unit price and quantity, the unit price shall prevail, and the total price shall be corrected, unless in the opinion of the Procuring Agency there is an obvious misplacement of the decimal point in the unit price, in which the total price as quoted shall govern and the unit price shall be corrected;</w:t>
      </w:r>
    </w:p>
    <w:p w14:paraId="6EEFC568" w14:textId="77777777" w:rsidR="004227E1" w:rsidRPr="00B236BC" w:rsidRDefault="004227E1" w:rsidP="00654F8C">
      <w:pPr>
        <w:widowControl/>
        <w:numPr>
          <w:ilvl w:val="0"/>
          <w:numId w:val="22"/>
        </w:numPr>
        <w:autoSpaceDE/>
        <w:autoSpaceDN/>
        <w:adjustRightInd/>
        <w:ind w:right="-395" w:hanging="270"/>
        <w:contextualSpacing/>
        <w:jc w:val="both"/>
        <w:rPr>
          <w:rFonts w:asciiTheme="minorHAnsi" w:hAnsiTheme="minorHAnsi"/>
          <w:sz w:val="20"/>
          <w:szCs w:val="20"/>
        </w:rPr>
      </w:pPr>
      <w:r w:rsidRPr="00B236BC">
        <w:rPr>
          <w:rFonts w:asciiTheme="minorHAnsi" w:hAnsiTheme="minorHAnsi"/>
          <w:sz w:val="20"/>
          <w:szCs w:val="20"/>
        </w:rPr>
        <w:t>if there is an error in a total corresponding to the addition or subtraction of sub-totals, the sub-totals shall</w:t>
      </w:r>
      <w:r w:rsidR="00654F8C">
        <w:rPr>
          <w:rFonts w:asciiTheme="minorHAnsi" w:hAnsiTheme="minorHAnsi"/>
          <w:sz w:val="20"/>
          <w:szCs w:val="20"/>
        </w:rPr>
        <w:t xml:space="preserve"> </w:t>
      </w:r>
      <w:r w:rsidRPr="00B236BC">
        <w:rPr>
          <w:rFonts w:asciiTheme="minorHAnsi" w:hAnsiTheme="minorHAnsi"/>
          <w:sz w:val="20"/>
          <w:szCs w:val="20"/>
        </w:rPr>
        <w:t>prevail</w:t>
      </w:r>
      <w:r w:rsidR="00654F8C">
        <w:rPr>
          <w:rFonts w:asciiTheme="minorHAnsi" w:hAnsiTheme="minorHAnsi"/>
          <w:sz w:val="20"/>
          <w:szCs w:val="20"/>
        </w:rPr>
        <w:t xml:space="preserve"> </w:t>
      </w:r>
      <w:r w:rsidRPr="00B236BC">
        <w:rPr>
          <w:rFonts w:asciiTheme="minorHAnsi" w:hAnsiTheme="minorHAnsi"/>
          <w:sz w:val="20"/>
          <w:szCs w:val="20"/>
        </w:rPr>
        <w:t>and</w:t>
      </w:r>
      <w:r w:rsidR="00654F8C">
        <w:rPr>
          <w:rFonts w:asciiTheme="minorHAnsi" w:hAnsiTheme="minorHAnsi"/>
          <w:sz w:val="20"/>
          <w:szCs w:val="20"/>
        </w:rPr>
        <w:t xml:space="preserve"> </w:t>
      </w:r>
      <w:r w:rsidRPr="00B236BC">
        <w:rPr>
          <w:rFonts w:asciiTheme="minorHAnsi" w:hAnsiTheme="minorHAnsi"/>
          <w:sz w:val="20"/>
          <w:szCs w:val="20"/>
        </w:rPr>
        <w:t>the</w:t>
      </w:r>
      <w:r w:rsidR="00654F8C">
        <w:rPr>
          <w:rFonts w:asciiTheme="minorHAnsi" w:hAnsiTheme="minorHAnsi"/>
          <w:sz w:val="20"/>
          <w:szCs w:val="20"/>
        </w:rPr>
        <w:t xml:space="preserve"> </w:t>
      </w:r>
      <w:r w:rsidRPr="00B236BC">
        <w:rPr>
          <w:rFonts w:asciiTheme="minorHAnsi" w:hAnsiTheme="minorHAnsi"/>
          <w:sz w:val="20"/>
          <w:szCs w:val="20"/>
        </w:rPr>
        <w:t>total</w:t>
      </w:r>
      <w:r w:rsidR="00654F8C">
        <w:rPr>
          <w:rFonts w:asciiTheme="minorHAnsi" w:hAnsiTheme="minorHAnsi"/>
          <w:sz w:val="20"/>
          <w:szCs w:val="20"/>
        </w:rPr>
        <w:t xml:space="preserve"> </w:t>
      </w:r>
      <w:r w:rsidRPr="00B236BC">
        <w:rPr>
          <w:rFonts w:asciiTheme="minorHAnsi" w:hAnsiTheme="minorHAnsi"/>
          <w:sz w:val="20"/>
          <w:szCs w:val="20"/>
        </w:rPr>
        <w:t>shall</w:t>
      </w:r>
      <w:r w:rsidR="00654F8C">
        <w:rPr>
          <w:rFonts w:asciiTheme="minorHAnsi" w:hAnsiTheme="minorHAnsi"/>
          <w:sz w:val="20"/>
          <w:szCs w:val="20"/>
        </w:rPr>
        <w:t xml:space="preserve"> </w:t>
      </w:r>
      <w:r w:rsidRPr="00B236BC">
        <w:rPr>
          <w:rFonts w:asciiTheme="minorHAnsi" w:hAnsiTheme="minorHAnsi"/>
          <w:sz w:val="20"/>
          <w:szCs w:val="20"/>
        </w:rPr>
        <w:t>be corrected; and</w:t>
      </w:r>
    </w:p>
    <w:p w14:paraId="7F75257B" w14:textId="77777777" w:rsidR="004227E1" w:rsidRPr="00B236BC" w:rsidRDefault="004227E1" w:rsidP="00654F8C">
      <w:pPr>
        <w:widowControl/>
        <w:numPr>
          <w:ilvl w:val="0"/>
          <w:numId w:val="22"/>
        </w:numPr>
        <w:autoSpaceDE/>
        <w:autoSpaceDN/>
        <w:adjustRightInd/>
        <w:ind w:right="-395" w:hanging="270"/>
        <w:contextualSpacing/>
        <w:jc w:val="both"/>
        <w:rPr>
          <w:rFonts w:asciiTheme="minorHAnsi" w:hAnsiTheme="minorHAnsi"/>
          <w:sz w:val="20"/>
          <w:szCs w:val="20"/>
        </w:rPr>
      </w:pPr>
      <w:r w:rsidRPr="00B236BC">
        <w:rPr>
          <w:rFonts w:asciiTheme="minorHAnsi" w:hAnsiTheme="minorHAnsi"/>
          <w:sz w:val="20"/>
          <w:szCs w:val="20"/>
        </w:rPr>
        <w:t>where there is a discrepancy between the amounts in figures and in words, the amount in words will govern.</w:t>
      </w:r>
    </w:p>
    <w:p w14:paraId="4C2BE5E1" w14:textId="77777777" w:rsidR="004227E1" w:rsidRPr="00B236BC" w:rsidRDefault="004227E1" w:rsidP="00654F8C">
      <w:pPr>
        <w:widowControl/>
        <w:numPr>
          <w:ilvl w:val="0"/>
          <w:numId w:val="22"/>
        </w:numPr>
        <w:autoSpaceDE/>
        <w:autoSpaceDN/>
        <w:adjustRightInd/>
        <w:ind w:right="-395" w:hanging="270"/>
        <w:contextualSpacing/>
        <w:jc w:val="both"/>
        <w:rPr>
          <w:rFonts w:asciiTheme="minorHAnsi" w:hAnsiTheme="minorHAnsi"/>
          <w:sz w:val="20"/>
          <w:szCs w:val="20"/>
        </w:rPr>
      </w:pPr>
      <w:r w:rsidRPr="00B236BC">
        <w:rPr>
          <w:rFonts w:asciiTheme="minorHAnsi" w:hAnsiTheme="minorHAnsi"/>
          <w:sz w:val="20"/>
          <w:szCs w:val="20"/>
        </w:rPr>
        <w:t>Where there is discrepancy between grand total of price schedule and amount mentioned on the Form of Bid, the amount referred in Price Schedule shall be treated as correct subject to elimination of other errors.</w:t>
      </w:r>
    </w:p>
    <w:p w14:paraId="4B1ECEDD" w14:textId="77777777" w:rsidR="004227E1" w:rsidRPr="005D0C73"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5D0C73">
        <w:rPr>
          <w:rFonts w:ascii="Calibri" w:hAnsi="Calibri" w:cs="Book Antiqua"/>
          <w:sz w:val="20"/>
          <w:szCs w:val="20"/>
        </w:rPr>
        <w:t>The amount stated in the Bid will, be adjusted by the Procurin</w:t>
      </w:r>
      <w:r>
        <w:rPr>
          <w:rFonts w:ascii="Calibri" w:hAnsi="Calibri" w:cs="Book Antiqua"/>
          <w:sz w:val="20"/>
          <w:szCs w:val="20"/>
        </w:rPr>
        <w:t xml:space="preserve">g </w:t>
      </w:r>
      <w:r w:rsidRPr="005D0C73">
        <w:rPr>
          <w:rFonts w:ascii="Calibri" w:hAnsi="Calibri" w:cs="Book Antiqua"/>
          <w:sz w:val="20"/>
          <w:szCs w:val="20"/>
        </w:rPr>
        <w:t xml:space="preserve">Agency in accordance with the above procedure for the correction of errors and, with, the concurrence of the Bidder, shall be considered as binding upon the Bidder. If the Bidder does not accept the corrected amount, its Bid will then be rejected, and the Bid Security may be forfeited or the Bid Securing Declaration may be executed in accordance with </w:t>
      </w:r>
      <w:r w:rsidRPr="005D0C73">
        <w:rPr>
          <w:rFonts w:ascii="Calibri" w:hAnsi="Calibri" w:cs="Book Antiqua"/>
          <w:b/>
          <w:bCs/>
          <w:sz w:val="20"/>
          <w:szCs w:val="20"/>
        </w:rPr>
        <w:t>ITB 18.9</w:t>
      </w:r>
      <w:r w:rsidRPr="005D0C73">
        <w:rPr>
          <w:rFonts w:ascii="Calibri" w:hAnsi="Calibri" w:cs="Book Antiqua"/>
          <w:sz w:val="20"/>
          <w:szCs w:val="20"/>
        </w:rPr>
        <w:t>.</w:t>
      </w:r>
    </w:p>
    <w:p w14:paraId="77F2E43A" w14:textId="77777777" w:rsidR="004227E1" w:rsidRPr="00654F8C" w:rsidRDefault="004227E1" w:rsidP="00654F8C">
      <w:pPr>
        <w:numPr>
          <w:ilvl w:val="0"/>
          <w:numId w:val="2"/>
        </w:numPr>
        <w:ind w:left="450" w:right="-395" w:hanging="540"/>
        <w:jc w:val="both"/>
        <w:rPr>
          <w:rFonts w:ascii="Calibri" w:hAnsi="Calibri"/>
          <w:b/>
          <w:sz w:val="22"/>
          <w:szCs w:val="22"/>
        </w:rPr>
      </w:pPr>
      <w:r w:rsidRPr="00654F8C">
        <w:rPr>
          <w:rFonts w:ascii="Calibri" w:hAnsi="Calibri"/>
          <w:b/>
          <w:sz w:val="22"/>
          <w:szCs w:val="22"/>
        </w:rPr>
        <w:t>CONVERSION TO SINGLE CURRENCY</w:t>
      </w:r>
    </w:p>
    <w:p w14:paraId="3C2A6D25" w14:textId="77777777" w:rsidR="004227E1" w:rsidRPr="005B156C"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5B156C">
        <w:rPr>
          <w:rFonts w:ascii="Calibri" w:hAnsi="Calibri" w:cs="Book Antiqua"/>
          <w:sz w:val="20"/>
          <w:szCs w:val="20"/>
        </w:rPr>
        <w:t>To facilitate evaluation and comparison, the Procuring Agency will convert all Bid prices expressed in the amounts in various currencies in which the Bid prices are payable. For the purposes of comparison of bids quoted in different currencies, the price shall be converted into a single currency specified in the bidding documents. The rate of exchange shall be the selling rate, prevailing on the date of opening of (financial part of) bids specified in the bidding documents, as notified by the State Bank of Pakistan on that day.</w:t>
      </w:r>
    </w:p>
    <w:p w14:paraId="42AA09D2" w14:textId="77777777" w:rsidR="004227E1" w:rsidRPr="005B156C" w:rsidRDefault="004227E1" w:rsidP="00654F8C">
      <w:pPr>
        <w:widowControl/>
        <w:numPr>
          <w:ilvl w:val="1"/>
          <w:numId w:val="2"/>
        </w:numPr>
        <w:autoSpaceDE/>
        <w:autoSpaceDN/>
        <w:adjustRightInd/>
        <w:ind w:left="450" w:right="-395" w:hanging="540"/>
        <w:contextualSpacing/>
        <w:jc w:val="both"/>
        <w:rPr>
          <w:rFonts w:ascii="Calibri" w:hAnsi="Calibri" w:cs="Book Antiqua"/>
          <w:sz w:val="20"/>
          <w:szCs w:val="20"/>
        </w:rPr>
      </w:pPr>
      <w:r w:rsidRPr="005B156C">
        <w:rPr>
          <w:rFonts w:ascii="Calibri" w:hAnsi="Calibri" w:cs="Book Antiqua"/>
          <w:sz w:val="20"/>
          <w:szCs w:val="20"/>
        </w:rPr>
        <w:t xml:space="preserve">The currency selected for converting Bid prices to a common base for the purpose of evaluation, along with the source and date of the exchange rate, are specified in the </w:t>
      </w:r>
      <w:r w:rsidRPr="005B156C">
        <w:rPr>
          <w:rFonts w:ascii="Calibri" w:hAnsi="Calibri" w:cs="Book Antiqua"/>
          <w:b/>
          <w:bCs/>
          <w:sz w:val="20"/>
          <w:szCs w:val="20"/>
        </w:rPr>
        <w:t>BDS</w:t>
      </w:r>
      <w:r w:rsidRPr="005B156C">
        <w:rPr>
          <w:rFonts w:ascii="Calibri" w:hAnsi="Calibri" w:cs="Book Antiqua"/>
          <w:sz w:val="20"/>
          <w:szCs w:val="20"/>
        </w:rPr>
        <w:t>.</w:t>
      </w:r>
    </w:p>
    <w:p w14:paraId="10478DEA" w14:textId="77777777" w:rsidR="004227E1" w:rsidRPr="00401406" w:rsidRDefault="004227E1" w:rsidP="00654F8C">
      <w:pPr>
        <w:numPr>
          <w:ilvl w:val="0"/>
          <w:numId w:val="2"/>
        </w:numPr>
        <w:ind w:left="450" w:right="-395" w:hanging="540"/>
        <w:jc w:val="both"/>
        <w:rPr>
          <w:rFonts w:ascii="Calibri" w:hAnsi="Calibri"/>
          <w:b/>
          <w:sz w:val="22"/>
          <w:szCs w:val="22"/>
        </w:rPr>
      </w:pPr>
      <w:r w:rsidRPr="00401406">
        <w:rPr>
          <w:rFonts w:ascii="Calibri" w:hAnsi="Calibri"/>
          <w:b/>
          <w:sz w:val="22"/>
          <w:szCs w:val="22"/>
        </w:rPr>
        <w:t>EVALUATION OF BIDS</w:t>
      </w:r>
    </w:p>
    <w:p w14:paraId="241C0E92" w14:textId="77777777" w:rsidR="004227E1" w:rsidRPr="005B156C" w:rsidRDefault="004227E1" w:rsidP="00654F8C">
      <w:pPr>
        <w:widowControl/>
        <w:numPr>
          <w:ilvl w:val="1"/>
          <w:numId w:val="2"/>
        </w:numPr>
        <w:autoSpaceDE/>
        <w:autoSpaceDN/>
        <w:adjustRightInd/>
        <w:ind w:left="450" w:right="-395" w:hanging="540"/>
        <w:contextualSpacing/>
        <w:jc w:val="both"/>
        <w:rPr>
          <w:rFonts w:asciiTheme="minorHAnsi" w:hAnsiTheme="minorHAnsi"/>
          <w:sz w:val="20"/>
          <w:szCs w:val="20"/>
        </w:rPr>
      </w:pPr>
      <w:r w:rsidRPr="005B156C">
        <w:rPr>
          <w:rFonts w:asciiTheme="minorHAnsi" w:hAnsiTheme="minorHAnsi"/>
          <w:sz w:val="20"/>
          <w:szCs w:val="20"/>
        </w:rPr>
        <w:t xml:space="preserve">The Procuring Agency shall evaluate and compare only the Bids determined to be substantially responsive, pursuant to </w:t>
      </w:r>
      <w:r w:rsidRPr="00696090">
        <w:rPr>
          <w:rFonts w:asciiTheme="minorHAnsi" w:hAnsiTheme="minorHAnsi"/>
          <w:b/>
          <w:sz w:val="20"/>
          <w:szCs w:val="20"/>
        </w:rPr>
        <w:t>ITB 29.</w:t>
      </w:r>
    </w:p>
    <w:p w14:paraId="6367B23B" w14:textId="77777777" w:rsidR="004227E1" w:rsidRPr="00696090" w:rsidRDefault="004227E1" w:rsidP="00654F8C">
      <w:pPr>
        <w:widowControl/>
        <w:numPr>
          <w:ilvl w:val="1"/>
          <w:numId w:val="2"/>
        </w:numPr>
        <w:autoSpaceDE/>
        <w:autoSpaceDN/>
        <w:adjustRightInd/>
        <w:ind w:left="450" w:right="-395" w:hanging="540"/>
        <w:contextualSpacing/>
        <w:jc w:val="both"/>
        <w:rPr>
          <w:rFonts w:asciiTheme="minorHAnsi" w:hAnsiTheme="minorHAnsi"/>
          <w:sz w:val="20"/>
          <w:szCs w:val="20"/>
        </w:rPr>
      </w:pPr>
      <w:r w:rsidRPr="00696090">
        <w:rPr>
          <w:rFonts w:asciiTheme="minorHAnsi" w:hAnsiTheme="minorHAnsi"/>
          <w:sz w:val="20"/>
          <w:szCs w:val="20"/>
        </w:rPr>
        <w:t>In evaluating the Technical Proposal of each Bid, the Procuring</w:t>
      </w:r>
      <w:r w:rsidR="0045346A">
        <w:rPr>
          <w:rFonts w:asciiTheme="minorHAnsi" w:hAnsiTheme="minorHAnsi"/>
          <w:sz w:val="20"/>
          <w:szCs w:val="20"/>
        </w:rPr>
        <w:t xml:space="preserve"> </w:t>
      </w:r>
      <w:r w:rsidRPr="00696090">
        <w:rPr>
          <w:rFonts w:asciiTheme="minorHAnsi" w:hAnsiTheme="minorHAnsi"/>
          <w:sz w:val="20"/>
          <w:szCs w:val="20"/>
        </w:rPr>
        <w:t>Agency shall use the criteria and methodologies listed in the BDS and in terms of Statement of Requirements and</w:t>
      </w:r>
      <w:r w:rsidR="0045346A">
        <w:rPr>
          <w:rFonts w:asciiTheme="minorHAnsi" w:hAnsiTheme="minorHAnsi"/>
          <w:sz w:val="20"/>
          <w:szCs w:val="20"/>
        </w:rPr>
        <w:t xml:space="preserve"> </w:t>
      </w:r>
      <w:r w:rsidRPr="00696090">
        <w:rPr>
          <w:rFonts w:asciiTheme="minorHAnsi" w:hAnsiTheme="minorHAnsi"/>
          <w:sz w:val="20"/>
          <w:szCs w:val="20"/>
        </w:rPr>
        <w:t>Technical Specifications. No other evaluation criteria or methodologies shall be permitted.</w:t>
      </w:r>
    </w:p>
    <w:p w14:paraId="1C2D6E4F" w14:textId="77777777" w:rsidR="004227E1" w:rsidRPr="005B156C" w:rsidRDefault="004227E1" w:rsidP="00654F8C">
      <w:pPr>
        <w:widowControl/>
        <w:numPr>
          <w:ilvl w:val="1"/>
          <w:numId w:val="2"/>
        </w:numPr>
        <w:autoSpaceDE/>
        <w:autoSpaceDN/>
        <w:adjustRightInd/>
        <w:ind w:left="450" w:right="-395" w:hanging="540"/>
        <w:contextualSpacing/>
        <w:jc w:val="both"/>
        <w:rPr>
          <w:rFonts w:asciiTheme="minorHAnsi" w:hAnsiTheme="minorHAnsi"/>
          <w:sz w:val="20"/>
          <w:szCs w:val="20"/>
        </w:rPr>
      </w:pPr>
      <w:r w:rsidRPr="005B156C">
        <w:rPr>
          <w:rFonts w:asciiTheme="minorHAnsi" w:hAnsiTheme="minorHAnsi"/>
          <w:sz w:val="20"/>
          <w:szCs w:val="20"/>
        </w:rPr>
        <w:t>The Procuring Agency’s evaluation of a Bid will take into account:</w:t>
      </w:r>
    </w:p>
    <w:p w14:paraId="15ED7D41" w14:textId="77777777" w:rsidR="004227E1" w:rsidRDefault="004227E1" w:rsidP="00654F8C">
      <w:pPr>
        <w:widowControl/>
        <w:numPr>
          <w:ilvl w:val="1"/>
          <w:numId w:val="23"/>
        </w:numPr>
        <w:autoSpaceDE/>
        <w:autoSpaceDN/>
        <w:adjustRightInd/>
        <w:ind w:left="720" w:right="-395" w:hanging="270"/>
        <w:contextualSpacing/>
        <w:jc w:val="both"/>
        <w:rPr>
          <w:rFonts w:asciiTheme="minorHAnsi" w:hAnsiTheme="minorHAnsi"/>
          <w:sz w:val="20"/>
          <w:szCs w:val="20"/>
        </w:rPr>
      </w:pPr>
      <w:r w:rsidRPr="00696090">
        <w:rPr>
          <w:rFonts w:asciiTheme="minorHAnsi" w:hAnsiTheme="minorHAnsi"/>
          <w:sz w:val="20"/>
          <w:szCs w:val="20"/>
        </w:rPr>
        <w:t>in the case of goods manufactured in Pakistan or goods of foreign origin already imported in Pakistan, Income</w:t>
      </w:r>
      <w:r w:rsidR="0045346A">
        <w:rPr>
          <w:rFonts w:asciiTheme="minorHAnsi" w:hAnsiTheme="minorHAnsi"/>
          <w:sz w:val="20"/>
          <w:szCs w:val="20"/>
        </w:rPr>
        <w:t xml:space="preserve"> </w:t>
      </w:r>
      <w:r w:rsidRPr="00696090">
        <w:rPr>
          <w:rFonts w:asciiTheme="minorHAnsi" w:hAnsiTheme="minorHAnsi"/>
          <w:sz w:val="20"/>
          <w:szCs w:val="20"/>
        </w:rPr>
        <w:t>Tax, General Sales Tax and other similar/applicable taxes, which will be payable on the goods if a contract is awarded to the Bidder;</w:t>
      </w:r>
    </w:p>
    <w:p w14:paraId="52EAF510" w14:textId="77777777" w:rsidR="004227E1" w:rsidRPr="00696090" w:rsidRDefault="004227E1" w:rsidP="00654F8C">
      <w:pPr>
        <w:widowControl/>
        <w:numPr>
          <w:ilvl w:val="1"/>
          <w:numId w:val="23"/>
        </w:numPr>
        <w:autoSpaceDE/>
        <w:autoSpaceDN/>
        <w:adjustRightInd/>
        <w:ind w:left="720" w:right="-395" w:hanging="270"/>
        <w:contextualSpacing/>
        <w:jc w:val="both"/>
        <w:rPr>
          <w:rFonts w:asciiTheme="minorHAnsi" w:hAnsiTheme="minorHAnsi"/>
          <w:sz w:val="20"/>
          <w:szCs w:val="20"/>
        </w:rPr>
      </w:pPr>
      <w:r w:rsidRPr="00696090">
        <w:rPr>
          <w:rFonts w:asciiTheme="minorHAnsi" w:hAnsiTheme="minorHAnsi"/>
          <w:sz w:val="20"/>
          <w:szCs w:val="20"/>
        </w:rPr>
        <w:t>in the case of goods of foreign origin offered from abroad, customs duties and other similar import taxes which will be payable on the goods if the contract is awarded to the Bidder; and</w:t>
      </w:r>
    </w:p>
    <w:p w14:paraId="1AC84779" w14:textId="77777777" w:rsidR="004227E1" w:rsidRPr="005B156C" w:rsidRDefault="004227E1" w:rsidP="00654F8C">
      <w:pPr>
        <w:widowControl/>
        <w:numPr>
          <w:ilvl w:val="1"/>
          <w:numId w:val="2"/>
        </w:numPr>
        <w:autoSpaceDE/>
        <w:autoSpaceDN/>
        <w:adjustRightInd/>
        <w:ind w:left="450" w:right="-395" w:hanging="540"/>
        <w:contextualSpacing/>
        <w:jc w:val="both"/>
        <w:rPr>
          <w:rFonts w:asciiTheme="minorHAnsi" w:hAnsiTheme="minorHAnsi"/>
          <w:sz w:val="20"/>
          <w:szCs w:val="20"/>
        </w:rPr>
      </w:pPr>
      <w:r w:rsidRPr="00696090">
        <w:rPr>
          <w:rFonts w:asciiTheme="minorHAnsi" w:hAnsiTheme="minorHAnsi"/>
          <w:sz w:val="20"/>
          <w:szCs w:val="20"/>
        </w:rPr>
        <w:lastRenderedPageBreak/>
        <w:t>The comparison shall be between the EXW price of the goods offered from within Pakistan, such price to include all costs, as well as duties and taxes paid or payable on components and raw material incorporated or to be incorporated in the goods, and named port of destination, border point, or named place of destination) in accordance with applicable INCOTERM in the price of the goods offered from outside Pakistan</w:t>
      </w:r>
      <w:r w:rsidRPr="005B156C">
        <w:rPr>
          <w:rFonts w:asciiTheme="minorHAnsi" w:hAnsiTheme="minorHAnsi"/>
          <w:sz w:val="20"/>
          <w:szCs w:val="20"/>
        </w:rPr>
        <w:t>.</w:t>
      </w:r>
    </w:p>
    <w:p w14:paraId="106AAC93" w14:textId="77777777" w:rsidR="004227E1" w:rsidRPr="005B156C" w:rsidRDefault="004227E1" w:rsidP="004227E1">
      <w:pPr>
        <w:widowControl/>
        <w:autoSpaceDE/>
        <w:autoSpaceDN/>
        <w:adjustRightInd/>
        <w:ind w:left="450" w:right="-395"/>
        <w:contextualSpacing/>
        <w:jc w:val="both"/>
        <w:rPr>
          <w:rFonts w:asciiTheme="minorHAnsi" w:hAnsiTheme="minorHAnsi"/>
          <w:sz w:val="20"/>
          <w:szCs w:val="20"/>
        </w:rPr>
      </w:pPr>
      <w:r w:rsidRPr="00696090">
        <w:rPr>
          <w:rFonts w:asciiTheme="minorHAnsi" w:hAnsiTheme="minorHAnsi"/>
          <w:sz w:val="20"/>
          <w:szCs w:val="20"/>
        </w:rPr>
        <w:t xml:space="preserve">In evaluating the Bidders, the evaluation committee will, in addition to the Bid price quoted in accordance with </w:t>
      </w:r>
      <w:r w:rsidRPr="00696090">
        <w:rPr>
          <w:rFonts w:asciiTheme="minorHAnsi" w:hAnsiTheme="minorHAnsi"/>
          <w:b/>
          <w:sz w:val="20"/>
          <w:szCs w:val="20"/>
        </w:rPr>
        <w:t>ITB 15.1</w:t>
      </w:r>
      <w:r w:rsidRPr="00696090">
        <w:rPr>
          <w:rFonts w:asciiTheme="minorHAnsi" w:hAnsiTheme="minorHAnsi"/>
          <w:sz w:val="20"/>
          <w:szCs w:val="20"/>
        </w:rPr>
        <w:t xml:space="preserve">, take account of one or more of the following factors as specified in the </w:t>
      </w:r>
      <w:r w:rsidRPr="00696090">
        <w:rPr>
          <w:rFonts w:asciiTheme="minorHAnsi" w:hAnsiTheme="minorHAnsi"/>
          <w:b/>
          <w:bCs/>
          <w:sz w:val="20"/>
          <w:szCs w:val="20"/>
        </w:rPr>
        <w:t>BDS</w:t>
      </w:r>
      <w:r w:rsidRPr="00696090">
        <w:rPr>
          <w:rFonts w:asciiTheme="minorHAnsi" w:hAnsiTheme="minorHAnsi"/>
          <w:sz w:val="20"/>
          <w:szCs w:val="20"/>
        </w:rPr>
        <w:t xml:space="preserve">, and quantified in </w:t>
      </w:r>
      <w:r w:rsidRPr="00696090">
        <w:rPr>
          <w:rFonts w:asciiTheme="minorHAnsi" w:hAnsiTheme="minorHAnsi"/>
          <w:b/>
          <w:sz w:val="20"/>
          <w:szCs w:val="20"/>
        </w:rPr>
        <w:t>ITB 32.5:</w:t>
      </w:r>
    </w:p>
    <w:p w14:paraId="676B3F0B"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Cost of inland transportation, insurance, and other costs within the Pakistan incidental to delivery of the goods to their final destination.</w:t>
      </w:r>
    </w:p>
    <w:p w14:paraId="185E7951"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delivery schedule offered in the Bid;</w:t>
      </w:r>
    </w:p>
    <w:p w14:paraId="7B60D69D"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deviations in payment schedule from that specified in the Special Conditions of Contract;</w:t>
      </w:r>
    </w:p>
    <w:p w14:paraId="4D163C19"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the cost of components, mandatory spare parts, and service;</w:t>
      </w:r>
    </w:p>
    <w:p w14:paraId="690C56AF"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the availability (in Pakistan) of spare parts and after-sales services for the equipment offered in the Bid;</w:t>
      </w:r>
    </w:p>
    <w:p w14:paraId="19665BFB"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proofErr w:type="gramStart"/>
      <w:r w:rsidRPr="005B156C">
        <w:rPr>
          <w:rFonts w:asciiTheme="minorHAnsi" w:hAnsiTheme="minorHAnsi"/>
          <w:sz w:val="20"/>
          <w:szCs w:val="20"/>
        </w:rPr>
        <w:t>the  projected</w:t>
      </w:r>
      <w:proofErr w:type="gramEnd"/>
      <w:r w:rsidRPr="005B156C">
        <w:rPr>
          <w:rFonts w:asciiTheme="minorHAnsi" w:hAnsiTheme="minorHAnsi"/>
          <w:sz w:val="20"/>
          <w:szCs w:val="20"/>
        </w:rPr>
        <w:t xml:space="preserve">  </w:t>
      </w:r>
      <w:proofErr w:type="gramStart"/>
      <w:r w:rsidRPr="005B156C">
        <w:rPr>
          <w:rFonts w:asciiTheme="minorHAnsi" w:hAnsiTheme="minorHAnsi"/>
          <w:sz w:val="20"/>
          <w:szCs w:val="20"/>
        </w:rPr>
        <w:t>operating  and</w:t>
      </w:r>
      <w:proofErr w:type="gramEnd"/>
      <w:r w:rsidRPr="005B156C">
        <w:rPr>
          <w:rFonts w:asciiTheme="minorHAnsi" w:hAnsiTheme="minorHAnsi"/>
          <w:sz w:val="20"/>
          <w:szCs w:val="20"/>
        </w:rPr>
        <w:t xml:space="preserve">  </w:t>
      </w:r>
      <w:proofErr w:type="gramStart"/>
      <w:r w:rsidRPr="005B156C">
        <w:rPr>
          <w:rFonts w:asciiTheme="minorHAnsi" w:hAnsiTheme="minorHAnsi"/>
          <w:sz w:val="20"/>
          <w:szCs w:val="20"/>
        </w:rPr>
        <w:t>maintenance  costs</w:t>
      </w:r>
      <w:proofErr w:type="gramEnd"/>
      <w:r w:rsidRPr="005B156C">
        <w:rPr>
          <w:rFonts w:asciiTheme="minorHAnsi" w:hAnsiTheme="minorHAnsi"/>
          <w:sz w:val="20"/>
          <w:szCs w:val="20"/>
        </w:rPr>
        <w:t xml:space="preserve"> during the life of the equipment;</w:t>
      </w:r>
    </w:p>
    <w:p w14:paraId="06E36EF3"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the performance and productivity of the equipment offered; and/or</w:t>
      </w:r>
    </w:p>
    <w:p w14:paraId="5E240DAF" w14:textId="77777777" w:rsidR="004227E1" w:rsidRPr="005B156C" w:rsidRDefault="004227E1" w:rsidP="00654F8C">
      <w:pPr>
        <w:widowControl/>
        <w:numPr>
          <w:ilvl w:val="1"/>
          <w:numId w:val="24"/>
        </w:numPr>
        <w:autoSpaceDE/>
        <w:autoSpaceDN/>
        <w:adjustRightInd/>
        <w:ind w:left="720" w:right="-395" w:hanging="270"/>
        <w:contextualSpacing/>
        <w:jc w:val="both"/>
        <w:rPr>
          <w:rFonts w:asciiTheme="minorHAnsi" w:hAnsiTheme="minorHAnsi"/>
          <w:sz w:val="20"/>
          <w:szCs w:val="20"/>
        </w:rPr>
      </w:pPr>
      <w:r w:rsidRPr="005B156C">
        <w:rPr>
          <w:rFonts w:asciiTheme="minorHAnsi" w:hAnsiTheme="minorHAnsi"/>
          <w:sz w:val="20"/>
          <w:szCs w:val="20"/>
        </w:rPr>
        <w:t>Other specific criteria indicated in the TBS and/or in the Technical Specifications.</w:t>
      </w:r>
    </w:p>
    <w:p w14:paraId="282DCF43" w14:textId="77777777" w:rsidR="004227E1" w:rsidRPr="005B156C" w:rsidRDefault="004227E1" w:rsidP="00654F8C">
      <w:pPr>
        <w:widowControl/>
        <w:numPr>
          <w:ilvl w:val="1"/>
          <w:numId w:val="2"/>
        </w:numPr>
        <w:autoSpaceDE/>
        <w:autoSpaceDN/>
        <w:adjustRightInd/>
        <w:ind w:left="450" w:right="-395" w:hanging="540"/>
        <w:contextualSpacing/>
        <w:jc w:val="both"/>
        <w:rPr>
          <w:rFonts w:asciiTheme="minorHAnsi" w:hAnsiTheme="minorHAnsi"/>
          <w:sz w:val="20"/>
          <w:szCs w:val="20"/>
        </w:rPr>
      </w:pPr>
      <w:r w:rsidRPr="005B156C">
        <w:rPr>
          <w:rFonts w:asciiTheme="minorHAnsi" w:hAnsiTheme="minorHAnsi"/>
          <w:sz w:val="20"/>
          <w:szCs w:val="20"/>
        </w:rPr>
        <w:t>For factors retained in BDS, pursuant to ITB 33.4 one or more of the following quantification methods will be applied, as detailed in the BDS:</w:t>
      </w:r>
    </w:p>
    <w:p w14:paraId="00750B45" w14:textId="77777777" w:rsidR="004227E1" w:rsidRPr="005141EE"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5141EE">
        <w:rPr>
          <w:rFonts w:asciiTheme="minorHAnsi" w:hAnsiTheme="minorHAnsi"/>
          <w:b/>
          <w:i/>
          <w:sz w:val="20"/>
          <w:szCs w:val="20"/>
        </w:rPr>
        <w:t>Inland transportation from EXW/port of entry/border point, Insurance and incidentals.</w:t>
      </w:r>
    </w:p>
    <w:p w14:paraId="253E05F3" w14:textId="77777777" w:rsidR="004227E1" w:rsidRPr="005B156C" w:rsidRDefault="004227E1" w:rsidP="004227E1">
      <w:pPr>
        <w:widowControl/>
        <w:autoSpaceDE/>
        <w:autoSpaceDN/>
        <w:adjustRightInd/>
        <w:ind w:left="450" w:right="-395" w:hanging="540"/>
        <w:contextualSpacing/>
        <w:jc w:val="both"/>
        <w:rPr>
          <w:rFonts w:asciiTheme="minorHAnsi" w:hAnsiTheme="minorHAnsi"/>
          <w:sz w:val="20"/>
          <w:szCs w:val="20"/>
        </w:rPr>
      </w:pPr>
      <w:r>
        <w:rPr>
          <w:rFonts w:asciiTheme="minorHAnsi" w:hAnsiTheme="minorHAnsi"/>
          <w:sz w:val="20"/>
          <w:szCs w:val="20"/>
        </w:rPr>
        <w:tab/>
      </w:r>
      <w:r w:rsidRPr="005141EE">
        <w:rPr>
          <w:rFonts w:asciiTheme="minorHAnsi" w:hAnsiTheme="minorHAnsi"/>
          <w:sz w:val="20"/>
          <w:szCs w:val="20"/>
        </w:rPr>
        <w:t xml:space="preserve">Inland transportation, insurance, and other incidental costs for delivery of the goods from EXW/port of entry/border point to Project Site named in the </w:t>
      </w:r>
      <w:r w:rsidRPr="005141EE">
        <w:rPr>
          <w:rFonts w:asciiTheme="minorHAnsi" w:hAnsiTheme="minorHAnsi"/>
          <w:b/>
          <w:bCs/>
          <w:sz w:val="20"/>
          <w:szCs w:val="20"/>
        </w:rPr>
        <w:t xml:space="preserve">BDS </w:t>
      </w:r>
      <w:r w:rsidRPr="005141EE">
        <w:rPr>
          <w:rFonts w:asciiTheme="minorHAnsi" w:hAnsiTheme="minorHAnsi"/>
          <w:sz w:val="20"/>
          <w:szCs w:val="20"/>
        </w:rPr>
        <w:t>will be computed for each Bid by the PA on the basis of published tariffs by the rail or road transport agencies, insurance companies, and/or other appropriate sources. To facilitate such computation, Bidder shall furnish in its Bid the estimated dimensions and shipping weight and the approximate EXW or as per applicable INCOTERM value of each package. The above cost will be added by the Procuring Agency to EXW or as per applicable INCOTERM price</w:t>
      </w:r>
      <w:r w:rsidRPr="005B156C">
        <w:rPr>
          <w:rFonts w:asciiTheme="minorHAnsi" w:hAnsiTheme="minorHAnsi"/>
          <w:sz w:val="20"/>
          <w:szCs w:val="20"/>
        </w:rPr>
        <w:t>.</w:t>
      </w:r>
    </w:p>
    <w:p w14:paraId="5776F160" w14:textId="77777777" w:rsidR="004227E1" w:rsidRPr="005141EE"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5141EE">
        <w:rPr>
          <w:rFonts w:asciiTheme="minorHAnsi" w:hAnsiTheme="minorHAnsi"/>
          <w:b/>
          <w:i/>
          <w:sz w:val="20"/>
          <w:szCs w:val="20"/>
        </w:rPr>
        <w:t>Delivery schedule.</w:t>
      </w:r>
    </w:p>
    <w:p w14:paraId="0916DAC4" w14:textId="77777777" w:rsidR="004227E1" w:rsidRDefault="004227E1" w:rsidP="00654F8C">
      <w:pPr>
        <w:widowControl/>
        <w:numPr>
          <w:ilvl w:val="0"/>
          <w:numId w:val="26"/>
        </w:numPr>
        <w:autoSpaceDE/>
        <w:autoSpaceDN/>
        <w:adjustRightInd/>
        <w:ind w:right="-395" w:hanging="270"/>
        <w:contextualSpacing/>
        <w:jc w:val="both"/>
        <w:rPr>
          <w:rFonts w:asciiTheme="minorHAnsi" w:hAnsiTheme="minorHAnsi"/>
          <w:sz w:val="20"/>
          <w:szCs w:val="20"/>
        </w:rPr>
      </w:pPr>
      <w:r w:rsidRPr="005141EE">
        <w:rPr>
          <w:rFonts w:asciiTheme="minorHAnsi" w:hAnsiTheme="minorHAnsi"/>
          <w:sz w:val="20"/>
          <w:szCs w:val="20"/>
        </w:rPr>
        <w:t>The Procuring Agency requires that the goods under the Invitation for Bids shall be delivered (shipped) at the time specified in the Schedule of Requirements. The estimated time of arrival of the goods at the Project Site will be calculated for each Bid after allowing for reasonable international and inland transportation time. Treating the Bid resulting in such time of arrival as the base, a delivery “adjustment” will be calculated</w:t>
      </w:r>
      <w:r w:rsidR="0045346A">
        <w:rPr>
          <w:rFonts w:asciiTheme="minorHAnsi" w:hAnsiTheme="minorHAnsi"/>
          <w:sz w:val="20"/>
          <w:szCs w:val="20"/>
        </w:rPr>
        <w:t xml:space="preserve"> </w:t>
      </w:r>
      <w:r w:rsidRPr="005141EE">
        <w:rPr>
          <w:rFonts w:asciiTheme="minorHAnsi" w:hAnsiTheme="minorHAnsi"/>
          <w:sz w:val="20"/>
          <w:szCs w:val="20"/>
        </w:rPr>
        <w:t>for other Bids by applying a</w:t>
      </w:r>
      <w:r w:rsidR="0045346A">
        <w:rPr>
          <w:rFonts w:asciiTheme="minorHAnsi" w:hAnsiTheme="minorHAnsi"/>
          <w:sz w:val="20"/>
          <w:szCs w:val="20"/>
        </w:rPr>
        <w:t xml:space="preserve"> </w:t>
      </w:r>
      <w:r w:rsidRPr="005141EE">
        <w:rPr>
          <w:rFonts w:asciiTheme="minorHAnsi" w:hAnsiTheme="minorHAnsi"/>
          <w:sz w:val="20"/>
          <w:szCs w:val="20"/>
        </w:rPr>
        <w:t xml:space="preserve">percentage, specified in the </w:t>
      </w:r>
      <w:r w:rsidRPr="005141EE">
        <w:rPr>
          <w:rFonts w:asciiTheme="minorHAnsi" w:hAnsiTheme="minorHAnsi"/>
          <w:b/>
          <w:bCs/>
          <w:sz w:val="20"/>
          <w:szCs w:val="20"/>
        </w:rPr>
        <w:t>BDS</w:t>
      </w:r>
      <w:r w:rsidRPr="005141EE">
        <w:rPr>
          <w:rFonts w:asciiTheme="minorHAnsi" w:hAnsiTheme="minorHAnsi"/>
          <w:sz w:val="20"/>
          <w:szCs w:val="20"/>
        </w:rPr>
        <w:t>, of the EXW or as per applicable INCOTERM price for each week of delay beyond the base, and this will be added to the Bid price for evaluation. No credit shall be given to early delivery</w:t>
      </w:r>
      <w:r w:rsidRPr="005141EE">
        <w:rPr>
          <w:rFonts w:asciiTheme="minorHAnsi" w:hAnsiTheme="minorHAnsi"/>
          <w:b/>
          <w:sz w:val="20"/>
          <w:szCs w:val="20"/>
        </w:rPr>
        <w:t>. OR</w:t>
      </w:r>
    </w:p>
    <w:p w14:paraId="4CD335C5" w14:textId="77777777" w:rsidR="004227E1" w:rsidRPr="005141EE" w:rsidRDefault="004227E1" w:rsidP="00654F8C">
      <w:pPr>
        <w:widowControl/>
        <w:numPr>
          <w:ilvl w:val="0"/>
          <w:numId w:val="26"/>
        </w:numPr>
        <w:autoSpaceDE/>
        <w:autoSpaceDN/>
        <w:adjustRightInd/>
        <w:ind w:right="-395" w:hanging="270"/>
        <w:contextualSpacing/>
        <w:jc w:val="both"/>
        <w:rPr>
          <w:rFonts w:asciiTheme="minorHAnsi" w:hAnsiTheme="minorHAnsi"/>
          <w:sz w:val="20"/>
          <w:szCs w:val="20"/>
        </w:rPr>
      </w:pPr>
      <w:r w:rsidRPr="005141EE">
        <w:rPr>
          <w:rFonts w:asciiTheme="minorHAnsi" w:hAnsiTheme="minorHAnsi"/>
          <w:sz w:val="20"/>
          <w:szCs w:val="20"/>
        </w:rPr>
        <w:t xml:space="preserve">The goods covered under this invitation are required to be delivered (shipped) within an acceptable range of weeks specified in the Schedule of Requirement. </w:t>
      </w:r>
      <w:r w:rsidRPr="005141EE">
        <w:rPr>
          <w:rFonts w:asciiTheme="minorHAnsi" w:hAnsiTheme="minorHAnsi"/>
          <w:b/>
          <w:bCs/>
          <w:sz w:val="20"/>
          <w:szCs w:val="20"/>
        </w:rPr>
        <w:t xml:space="preserve">No credit will be given to earlier deliveries, and Bids offering delivery beyond this range will be treated as non-responsive. </w:t>
      </w:r>
      <w:r w:rsidRPr="005141EE">
        <w:rPr>
          <w:rFonts w:asciiTheme="minorHAnsi" w:hAnsiTheme="minorHAnsi"/>
          <w:sz w:val="20"/>
          <w:szCs w:val="20"/>
        </w:rPr>
        <w:t xml:space="preserve">Within this acceptable range, an adjustment per week, as specified in the </w:t>
      </w:r>
      <w:r w:rsidRPr="005141EE">
        <w:rPr>
          <w:rFonts w:asciiTheme="minorHAnsi" w:hAnsiTheme="minorHAnsi"/>
          <w:b/>
          <w:bCs/>
          <w:sz w:val="20"/>
          <w:szCs w:val="20"/>
        </w:rPr>
        <w:t>BDS</w:t>
      </w:r>
      <w:r w:rsidRPr="005141EE">
        <w:rPr>
          <w:rFonts w:asciiTheme="minorHAnsi" w:hAnsiTheme="minorHAnsi"/>
          <w:sz w:val="20"/>
          <w:szCs w:val="20"/>
        </w:rPr>
        <w:t>, will be added for evaluation to the Bid price of Bids offering deliveries later than the earliest</w:t>
      </w:r>
      <w:r w:rsidRPr="005141EE">
        <w:rPr>
          <w:rFonts w:asciiTheme="minorHAnsi" w:hAnsiTheme="minorHAnsi"/>
          <w:sz w:val="20"/>
          <w:szCs w:val="20"/>
        </w:rPr>
        <w:tab/>
        <w:t>delivery period specified in the Schedule of Requirements</w:t>
      </w:r>
      <w:r w:rsidRPr="005141EE">
        <w:rPr>
          <w:rFonts w:asciiTheme="minorHAnsi" w:hAnsiTheme="minorHAnsi"/>
          <w:b/>
          <w:sz w:val="20"/>
          <w:szCs w:val="20"/>
        </w:rPr>
        <w:t>. OR</w:t>
      </w:r>
    </w:p>
    <w:p w14:paraId="5DC2929E" w14:textId="77777777" w:rsidR="004227E1" w:rsidRPr="005B156C" w:rsidRDefault="004227E1" w:rsidP="00654F8C">
      <w:pPr>
        <w:widowControl/>
        <w:numPr>
          <w:ilvl w:val="0"/>
          <w:numId w:val="26"/>
        </w:numPr>
        <w:autoSpaceDE/>
        <w:autoSpaceDN/>
        <w:adjustRightInd/>
        <w:ind w:right="-395" w:hanging="270"/>
        <w:contextualSpacing/>
        <w:jc w:val="both"/>
        <w:rPr>
          <w:rFonts w:asciiTheme="minorHAnsi" w:hAnsiTheme="minorHAnsi"/>
          <w:sz w:val="20"/>
          <w:szCs w:val="20"/>
        </w:rPr>
      </w:pPr>
      <w:r w:rsidRPr="005141EE">
        <w:rPr>
          <w:rFonts w:asciiTheme="minorHAnsi" w:hAnsiTheme="minorHAnsi"/>
          <w:sz w:val="20"/>
          <w:szCs w:val="20"/>
        </w:rPr>
        <w:t>The goods covered under this invitation are required to be delivered (shipped) in partial shipments, as specified in the Schedule of Requirements.</w:t>
      </w:r>
      <w:r w:rsidR="0045346A">
        <w:rPr>
          <w:rFonts w:asciiTheme="minorHAnsi" w:hAnsiTheme="minorHAnsi"/>
          <w:sz w:val="20"/>
          <w:szCs w:val="20"/>
        </w:rPr>
        <w:t xml:space="preserve"> </w:t>
      </w:r>
      <w:r w:rsidRPr="005141EE">
        <w:rPr>
          <w:rFonts w:asciiTheme="minorHAnsi" w:hAnsiTheme="minorHAnsi"/>
          <w:sz w:val="20"/>
          <w:szCs w:val="20"/>
        </w:rPr>
        <w:t>Bids offering deliveries earlier or later than the specified deliveries will be adjusted in the evaluation by adding to the Bid price a factor equal to a percentage, specified in the</w:t>
      </w:r>
      <w:r w:rsidR="0045346A">
        <w:rPr>
          <w:rFonts w:asciiTheme="minorHAnsi" w:hAnsiTheme="minorHAnsi"/>
          <w:sz w:val="20"/>
          <w:szCs w:val="20"/>
        </w:rPr>
        <w:t xml:space="preserve"> </w:t>
      </w:r>
      <w:r w:rsidRPr="005141EE">
        <w:rPr>
          <w:rFonts w:asciiTheme="minorHAnsi" w:hAnsiTheme="minorHAnsi"/>
          <w:b/>
          <w:bCs/>
          <w:sz w:val="20"/>
          <w:szCs w:val="20"/>
        </w:rPr>
        <w:t>BDS</w:t>
      </w:r>
      <w:r w:rsidRPr="005141EE">
        <w:rPr>
          <w:rFonts w:asciiTheme="minorHAnsi" w:hAnsiTheme="minorHAnsi"/>
          <w:sz w:val="20"/>
          <w:szCs w:val="20"/>
        </w:rPr>
        <w:t>, of EXW or as per applicable INCOTERM price per week of variation from the specified delivery schedule</w:t>
      </w:r>
      <w:r w:rsidRPr="005B156C">
        <w:rPr>
          <w:rFonts w:asciiTheme="minorHAnsi" w:hAnsiTheme="minorHAnsi"/>
          <w:sz w:val="20"/>
          <w:szCs w:val="20"/>
        </w:rPr>
        <w:t>.</w:t>
      </w:r>
    </w:p>
    <w:p w14:paraId="0C7F9F41" w14:textId="77777777" w:rsidR="004227E1" w:rsidRPr="005141EE"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5141EE">
        <w:rPr>
          <w:rFonts w:asciiTheme="minorHAnsi" w:hAnsiTheme="minorHAnsi"/>
          <w:b/>
          <w:i/>
          <w:sz w:val="20"/>
          <w:szCs w:val="20"/>
        </w:rPr>
        <w:t>Deviation in payment schedule.</w:t>
      </w:r>
    </w:p>
    <w:p w14:paraId="170D2AA7" w14:textId="77777777" w:rsidR="004227E1" w:rsidRPr="005141EE" w:rsidRDefault="004227E1" w:rsidP="00654F8C">
      <w:pPr>
        <w:widowControl/>
        <w:numPr>
          <w:ilvl w:val="0"/>
          <w:numId w:val="27"/>
        </w:numPr>
        <w:autoSpaceDE/>
        <w:autoSpaceDN/>
        <w:adjustRightInd/>
        <w:ind w:right="-395" w:hanging="270"/>
        <w:contextualSpacing/>
        <w:jc w:val="both"/>
        <w:rPr>
          <w:rFonts w:asciiTheme="minorHAnsi" w:hAnsiTheme="minorHAnsi"/>
          <w:sz w:val="20"/>
          <w:szCs w:val="20"/>
        </w:rPr>
      </w:pPr>
      <w:r w:rsidRPr="005141EE">
        <w:rPr>
          <w:rFonts w:asciiTheme="minorHAnsi" w:hAnsiTheme="minorHAnsi"/>
          <w:sz w:val="20"/>
          <w:szCs w:val="20"/>
        </w:rPr>
        <w:t xml:space="preserve">Bidders shall state their Bid price for the payment schedule outlined in the </w:t>
      </w:r>
      <w:r w:rsidRPr="009B43F1">
        <w:rPr>
          <w:rFonts w:asciiTheme="minorHAnsi" w:hAnsiTheme="minorHAnsi"/>
          <w:b/>
          <w:sz w:val="20"/>
          <w:szCs w:val="20"/>
        </w:rPr>
        <w:t>SCC</w:t>
      </w:r>
      <w:r w:rsidRPr="005141EE">
        <w:rPr>
          <w:rFonts w:asciiTheme="minorHAnsi" w:hAnsiTheme="minorHAnsi"/>
          <w:sz w:val="20"/>
          <w:szCs w:val="20"/>
        </w:rPr>
        <w:t>. Bids will be evaluated on the basis of this base price.</w:t>
      </w:r>
      <w:r w:rsidR="0045346A">
        <w:rPr>
          <w:rFonts w:asciiTheme="minorHAnsi" w:hAnsiTheme="minorHAnsi"/>
          <w:sz w:val="20"/>
          <w:szCs w:val="20"/>
        </w:rPr>
        <w:t xml:space="preserve"> </w:t>
      </w:r>
      <w:r w:rsidRPr="005141EE">
        <w:rPr>
          <w:rFonts w:asciiTheme="minorHAnsi" w:hAnsiTheme="minorHAnsi"/>
          <w:sz w:val="20"/>
          <w:szCs w:val="20"/>
        </w:rPr>
        <w:t>Bidders are, however</w:t>
      </w:r>
      <w:r>
        <w:rPr>
          <w:rFonts w:asciiTheme="minorHAnsi" w:hAnsiTheme="minorHAnsi"/>
          <w:sz w:val="20"/>
          <w:szCs w:val="20"/>
        </w:rPr>
        <w:t>,</w:t>
      </w:r>
      <w:r w:rsidRPr="005141EE">
        <w:rPr>
          <w:rFonts w:asciiTheme="minorHAnsi" w:hAnsiTheme="minorHAnsi"/>
          <w:sz w:val="20"/>
          <w:szCs w:val="20"/>
        </w:rPr>
        <w:t xml:space="preserve"> permitted to state an alternative payment schedule and</w:t>
      </w:r>
      <w:r w:rsidR="0045346A">
        <w:rPr>
          <w:rFonts w:asciiTheme="minorHAnsi" w:hAnsiTheme="minorHAnsi"/>
          <w:sz w:val="20"/>
          <w:szCs w:val="20"/>
        </w:rPr>
        <w:t xml:space="preserve"> </w:t>
      </w:r>
      <w:r w:rsidRPr="005141EE">
        <w:rPr>
          <w:rFonts w:asciiTheme="minorHAnsi" w:hAnsiTheme="minorHAnsi"/>
          <w:sz w:val="20"/>
          <w:szCs w:val="20"/>
        </w:rPr>
        <w:t>indicate the reduction</w:t>
      </w:r>
      <w:r w:rsidR="0045346A">
        <w:rPr>
          <w:rFonts w:asciiTheme="minorHAnsi" w:hAnsiTheme="minorHAnsi"/>
          <w:sz w:val="20"/>
          <w:szCs w:val="20"/>
        </w:rPr>
        <w:t xml:space="preserve"> </w:t>
      </w:r>
      <w:r w:rsidRPr="005141EE">
        <w:rPr>
          <w:rFonts w:asciiTheme="minorHAnsi" w:hAnsiTheme="minorHAnsi"/>
          <w:sz w:val="20"/>
          <w:szCs w:val="20"/>
        </w:rPr>
        <w:t>in Bid price they wish to offer for such alternative payment schedule.</w:t>
      </w:r>
      <w:r w:rsidR="0045346A">
        <w:rPr>
          <w:rFonts w:asciiTheme="minorHAnsi" w:hAnsiTheme="minorHAnsi"/>
          <w:sz w:val="20"/>
          <w:szCs w:val="20"/>
        </w:rPr>
        <w:t xml:space="preserve"> </w:t>
      </w:r>
      <w:r w:rsidRPr="005141EE">
        <w:rPr>
          <w:rFonts w:asciiTheme="minorHAnsi" w:hAnsiTheme="minorHAnsi"/>
          <w:sz w:val="20"/>
          <w:szCs w:val="20"/>
        </w:rPr>
        <w:t>The Procuring Agency may consider the alternative payment schedule offered by the selected Bidder.</w:t>
      </w:r>
      <w:r w:rsidRPr="009B43F1">
        <w:rPr>
          <w:rFonts w:asciiTheme="minorHAnsi" w:hAnsiTheme="minorHAnsi"/>
          <w:b/>
          <w:sz w:val="20"/>
          <w:szCs w:val="20"/>
        </w:rPr>
        <w:t xml:space="preserve"> OR</w:t>
      </w:r>
    </w:p>
    <w:p w14:paraId="6F29F852" w14:textId="77777777" w:rsidR="004227E1" w:rsidRPr="005B156C" w:rsidRDefault="004227E1" w:rsidP="00654F8C">
      <w:pPr>
        <w:widowControl/>
        <w:numPr>
          <w:ilvl w:val="0"/>
          <w:numId w:val="27"/>
        </w:numPr>
        <w:autoSpaceDE/>
        <w:autoSpaceDN/>
        <w:adjustRightInd/>
        <w:ind w:right="-395" w:hanging="270"/>
        <w:contextualSpacing/>
        <w:jc w:val="both"/>
        <w:rPr>
          <w:rFonts w:asciiTheme="minorHAnsi" w:hAnsiTheme="minorHAnsi"/>
          <w:sz w:val="20"/>
          <w:szCs w:val="20"/>
        </w:rPr>
      </w:pPr>
      <w:r w:rsidRPr="005B156C">
        <w:rPr>
          <w:rFonts w:asciiTheme="minorHAnsi" w:hAnsiTheme="minorHAnsi"/>
          <w:sz w:val="20"/>
          <w:szCs w:val="20"/>
        </w:rPr>
        <w:t xml:space="preserve">The </w:t>
      </w:r>
      <w:r w:rsidRPr="009B43F1">
        <w:rPr>
          <w:rFonts w:asciiTheme="minorHAnsi" w:hAnsiTheme="minorHAnsi"/>
          <w:b/>
          <w:sz w:val="20"/>
          <w:szCs w:val="20"/>
        </w:rPr>
        <w:t>SCC</w:t>
      </w:r>
      <w:r w:rsidRPr="005B156C">
        <w:rPr>
          <w:rFonts w:asciiTheme="minorHAnsi" w:hAnsiTheme="minorHAnsi"/>
          <w:sz w:val="20"/>
          <w:szCs w:val="20"/>
        </w:rPr>
        <w:t xml:space="preserve"> stipulates the payment schedule offered by the Procuring Agency. If a Bid deviates</w:t>
      </w:r>
      <w:r w:rsidR="0045346A">
        <w:rPr>
          <w:rFonts w:asciiTheme="minorHAnsi" w:hAnsiTheme="minorHAnsi"/>
          <w:sz w:val="20"/>
          <w:szCs w:val="20"/>
        </w:rPr>
        <w:t xml:space="preserve"> </w:t>
      </w:r>
      <w:r w:rsidRPr="005B156C">
        <w:rPr>
          <w:rFonts w:asciiTheme="minorHAnsi" w:hAnsiTheme="minorHAnsi"/>
          <w:sz w:val="20"/>
          <w:szCs w:val="20"/>
        </w:rPr>
        <w:t xml:space="preserve">from the schedule and if such deviation is considered acceptable to the Procuring Agency, the Bid will be evaluated by calculating interest earned for any earlier payments involved in the terms outlined in the Bid as compared with those stipulated in this invitation, at the rate per annum specified in the </w:t>
      </w:r>
      <w:r w:rsidRPr="009B43F1">
        <w:rPr>
          <w:rFonts w:asciiTheme="minorHAnsi" w:hAnsiTheme="minorHAnsi"/>
          <w:b/>
          <w:sz w:val="20"/>
          <w:szCs w:val="20"/>
        </w:rPr>
        <w:t>BDS</w:t>
      </w:r>
      <w:r w:rsidRPr="005B156C">
        <w:rPr>
          <w:rFonts w:asciiTheme="minorHAnsi" w:hAnsiTheme="minorHAnsi"/>
          <w:sz w:val="20"/>
          <w:szCs w:val="20"/>
        </w:rPr>
        <w:t>.</w:t>
      </w:r>
    </w:p>
    <w:p w14:paraId="38284FB6" w14:textId="77777777" w:rsidR="004227E1" w:rsidRPr="009B43F1"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9B43F1">
        <w:rPr>
          <w:rFonts w:asciiTheme="minorHAnsi" w:hAnsiTheme="minorHAnsi"/>
          <w:b/>
          <w:i/>
          <w:sz w:val="20"/>
          <w:szCs w:val="20"/>
        </w:rPr>
        <w:t>Cost of spare parts</w:t>
      </w:r>
    </w:p>
    <w:p w14:paraId="7D86BE93" w14:textId="77777777" w:rsidR="004227E1" w:rsidRPr="009B43F1" w:rsidRDefault="004227E1" w:rsidP="00654F8C">
      <w:pPr>
        <w:widowControl/>
        <w:numPr>
          <w:ilvl w:val="0"/>
          <w:numId w:val="28"/>
        </w:numPr>
        <w:autoSpaceDE/>
        <w:autoSpaceDN/>
        <w:adjustRightInd/>
        <w:ind w:right="-395" w:hanging="270"/>
        <w:contextualSpacing/>
        <w:jc w:val="both"/>
        <w:rPr>
          <w:rFonts w:asciiTheme="minorHAnsi" w:hAnsiTheme="minorHAnsi"/>
          <w:sz w:val="20"/>
          <w:szCs w:val="20"/>
        </w:rPr>
      </w:pPr>
      <w:r w:rsidRPr="009B43F1">
        <w:rPr>
          <w:rFonts w:asciiTheme="minorHAnsi" w:hAnsiTheme="minorHAnsi"/>
          <w:sz w:val="20"/>
          <w:szCs w:val="20"/>
        </w:rPr>
        <w:t xml:space="preserve">The Procuring Agency will draw up a list of high-usage and high-value items of components and spare parts, along with estimated quantities of usage in the initial period of operation specified in the </w:t>
      </w:r>
      <w:r w:rsidRPr="009B43F1">
        <w:rPr>
          <w:rFonts w:asciiTheme="minorHAnsi" w:hAnsiTheme="minorHAnsi"/>
          <w:b/>
          <w:sz w:val="20"/>
          <w:szCs w:val="20"/>
        </w:rPr>
        <w:t>BDS</w:t>
      </w:r>
      <w:r w:rsidRPr="009B43F1">
        <w:rPr>
          <w:rFonts w:asciiTheme="minorHAnsi" w:hAnsiTheme="minorHAnsi"/>
          <w:sz w:val="20"/>
          <w:szCs w:val="20"/>
        </w:rPr>
        <w:t xml:space="preserve">. The total cost of </w:t>
      </w:r>
      <w:r w:rsidRPr="009B43F1">
        <w:rPr>
          <w:rFonts w:asciiTheme="minorHAnsi" w:hAnsiTheme="minorHAnsi"/>
          <w:sz w:val="20"/>
          <w:szCs w:val="20"/>
        </w:rPr>
        <w:lastRenderedPageBreak/>
        <w:t>these items and quantities will be computed from spare parts unit prices submitted by the Bidder and added to the Bid price</w:t>
      </w:r>
      <w:r w:rsidRPr="009B43F1">
        <w:rPr>
          <w:rFonts w:asciiTheme="minorHAnsi" w:hAnsiTheme="minorHAnsi"/>
          <w:b/>
          <w:sz w:val="20"/>
          <w:szCs w:val="20"/>
        </w:rPr>
        <w:t>. OR</w:t>
      </w:r>
    </w:p>
    <w:p w14:paraId="3549F5DA" w14:textId="77777777" w:rsidR="004227E1" w:rsidRPr="005B156C" w:rsidRDefault="004227E1" w:rsidP="00654F8C">
      <w:pPr>
        <w:widowControl/>
        <w:numPr>
          <w:ilvl w:val="0"/>
          <w:numId w:val="28"/>
        </w:numPr>
        <w:autoSpaceDE/>
        <w:autoSpaceDN/>
        <w:adjustRightInd/>
        <w:ind w:right="-395" w:hanging="270"/>
        <w:contextualSpacing/>
        <w:jc w:val="both"/>
        <w:rPr>
          <w:rFonts w:asciiTheme="minorHAnsi" w:hAnsiTheme="minorHAnsi"/>
          <w:sz w:val="20"/>
          <w:szCs w:val="20"/>
        </w:rPr>
      </w:pPr>
      <w:r w:rsidRPr="005B156C">
        <w:rPr>
          <w:rFonts w:asciiTheme="minorHAnsi" w:hAnsiTheme="minorHAnsi"/>
          <w:sz w:val="20"/>
          <w:szCs w:val="20"/>
        </w:rPr>
        <w:t>The Procuring Agency will estimate the cost of spare</w:t>
      </w:r>
      <w:r w:rsidR="008E53A6">
        <w:rPr>
          <w:rFonts w:asciiTheme="minorHAnsi" w:hAnsiTheme="minorHAnsi"/>
          <w:sz w:val="20"/>
          <w:szCs w:val="20"/>
        </w:rPr>
        <w:t xml:space="preserve"> </w:t>
      </w:r>
      <w:r w:rsidRPr="005B156C">
        <w:rPr>
          <w:rFonts w:asciiTheme="minorHAnsi" w:hAnsiTheme="minorHAnsi"/>
          <w:sz w:val="20"/>
          <w:szCs w:val="20"/>
        </w:rPr>
        <w:t>parts usage in the initial period of operation</w:t>
      </w:r>
      <w:r w:rsidRPr="005B156C">
        <w:rPr>
          <w:rFonts w:asciiTheme="minorHAnsi" w:hAnsiTheme="minorHAnsi"/>
          <w:sz w:val="20"/>
          <w:szCs w:val="20"/>
        </w:rPr>
        <w:tab/>
        <w:t>specified</w:t>
      </w:r>
      <w:r w:rsidR="008E53A6">
        <w:rPr>
          <w:rFonts w:asciiTheme="minorHAnsi" w:hAnsiTheme="minorHAnsi"/>
          <w:sz w:val="20"/>
          <w:szCs w:val="20"/>
        </w:rPr>
        <w:t xml:space="preserve"> </w:t>
      </w:r>
      <w:r w:rsidRPr="005B156C">
        <w:rPr>
          <w:rFonts w:asciiTheme="minorHAnsi" w:hAnsiTheme="minorHAnsi"/>
          <w:sz w:val="20"/>
          <w:szCs w:val="20"/>
        </w:rPr>
        <w:t>in</w:t>
      </w:r>
      <w:r>
        <w:rPr>
          <w:rFonts w:asciiTheme="minorHAnsi" w:hAnsiTheme="minorHAnsi"/>
          <w:sz w:val="20"/>
          <w:szCs w:val="20"/>
        </w:rPr>
        <w:t xml:space="preserve"> the BDS, </w:t>
      </w:r>
      <w:r w:rsidRPr="005B156C">
        <w:rPr>
          <w:rFonts w:asciiTheme="minorHAnsi" w:hAnsiTheme="minorHAnsi"/>
          <w:sz w:val="20"/>
          <w:szCs w:val="20"/>
        </w:rPr>
        <w:t>based on information furnished by each Bidder, as well as on past experience of the Procuring Agency or other Procuring Agency’s in similar situations. Such costs shall be added to the Bid price for evaluation.</w:t>
      </w:r>
    </w:p>
    <w:p w14:paraId="71698E20" w14:textId="77777777" w:rsidR="004227E1" w:rsidRPr="004119F4"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4119F4">
        <w:rPr>
          <w:rFonts w:asciiTheme="minorHAnsi" w:hAnsiTheme="minorHAnsi"/>
          <w:b/>
          <w:i/>
          <w:sz w:val="20"/>
          <w:szCs w:val="20"/>
        </w:rPr>
        <w:t>Spare parts and after sales service facilities in Pakistan</w:t>
      </w:r>
    </w:p>
    <w:p w14:paraId="797E4AF9" w14:textId="77777777" w:rsidR="004227E1" w:rsidRDefault="004227E1" w:rsidP="004227E1">
      <w:pPr>
        <w:widowControl/>
        <w:autoSpaceDE/>
        <w:autoSpaceDN/>
        <w:adjustRightInd/>
        <w:ind w:left="450" w:right="-395" w:hanging="540"/>
        <w:contextualSpacing/>
        <w:jc w:val="both"/>
        <w:rPr>
          <w:rFonts w:asciiTheme="minorHAnsi" w:hAnsiTheme="minorHAnsi"/>
          <w:sz w:val="20"/>
          <w:szCs w:val="20"/>
        </w:rPr>
      </w:pPr>
      <w:r>
        <w:rPr>
          <w:rFonts w:asciiTheme="minorHAnsi" w:hAnsiTheme="minorHAnsi"/>
          <w:sz w:val="20"/>
          <w:szCs w:val="20"/>
        </w:rPr>
        <w:tab/>
      </w:r>
      <w:r w:rsidRPr="005B156C">
        <w:rPr>
          <w:rFonts w:asciiTheme="minorHAnsi" w:hAnsiTheme="minorHAnsi"/>
          <w:sz w:val="20"/>
          <w:szCs w:val="20"/>
        </w:rPr>
        <w:t xml:space="preserve">The cost to the Procuring Agency of establishing the minimum service facilities and parts inventories, as outlined in the </w:t>
      </w:r>
      <w:r w:rsidRPr="004119F4">
        <w:rPr>
          <w:rFonts w:asciiTheme="minorHAnsi" w:hAnsiTheme="minorHAnsi"/>
          <w:b/>
          <w:sz w:val="20"/>
          <w:szCs w:val="20"/>
        </w:rPr>
        <w:t>BDS</w:t>
      </w:r>
      <w:r w:rsidRPr="005B156C">
        <w:rPr>
          <w:rFonts w:asciiTheme="minorHAnsi" w:hAnsiTheme="minorHAnsi"/>
          <w:sz w:val="20"/>
          <w:szCs w:val="20"/>
        </w:rPr>
        <w:t xml:space="preserve"> or elsewhere in the Bidding Documents, if quoted separately, shall be added to the Bid price.</w:t>
      </w:r>
    </w:p>
    <w:p w14:paraId="7D0F1B47" w14:textId="77777777" w:rsidR="004227E1" w:rsidRPr="004119F4"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4119F4">
        <w:rPr>
          <w:rFonts w:asciiTheme="minorHAnsi" w:hAnsiTheme="minorHAnsi"/>
          <w:b/>
          <w:i/>
          <w:sz w:val="20"/>
          <w:szCs w:val="20"/>
        </w:rPr>
        <w:t>Operating and maintenance costs</w:t>
      </w:r>
    </w:p>
    <w:p w14:paraId="4796777E" w14:textId="77777777" w:rsidR="004227E1" w:rsidRPr="005B156C" w:rsidRDefault="004227E1" w:rsidP="004227E1">
      <w:pPr>
        <w:widowControl/>
        <w:autoSpaceDE/>
        <w:autoSpaceDN/>
        <w:adjustRightInd/>
        <w:ind w:left="450" w:right="-395" w:hanging="540"/>
        <w:contextualSpacing/>
        <w:jc w:val="both"/>
        <w:rPr>
          <w:rFonts w:asciiTheme="minorHAnsi" w:hAnsiTheme="minorHAnsi"/>
          <w:sz w:val="20"/>
          <w:szCs w:val="20"/>
        </w:rPr>
      </w:pPr>
      <w:r>
        <w:rPr>
          <w:rFonts w:asciiTheme="minorHAnsi" w:hAnsiTheme="minorHAnsi"/>
          <w:sz w:val="20"/>
          <w:szCs w:val="20"/>
        </w:rPr>
        <w:tab/>
      </w:r>
      <w:r w:rsidRPr="004119F4">
        <w:rPr>
          <w:rFonts w:asciiTheme="minorHAnsi" w:hAnsiTheme="minorHAnsi"/>
          <w:sz w:val="20"/>
          <w:szCs w:val="20"/>
        </w:rPr>
        <w:t xml:space="preserve">Since the operating and maintenance costs of the goods under procurement form a major part of the life cycle cost of the equipment, these costs will be evaluated in accordance with the criteria specified in the </w:t>
      </w:r>
      <w:r w:rsidRPr="004119F4">
        <w:rPr>
          <w:rFonts w:asciiTheme="minorHAnsi" w:hAnsiTheme="minorHAnsi"/>
          <w:b/>
          <w:bCs/>
          <w:sz w:val="20"/>
          <w:szCs w:val="20"/>
        </w:rPr>
        <w:t xml:space="preserve">BDS </w:t>
      </w:r>
      <w:r w:rsidRPr="004119F4">
        <w:rPr>
          <w:rFonts w:asciiTheme="minorHAnsi" w:hAnsiTheme="minorHAnsi"/>
          <w:sz w:val="20"/>
          <w:szCs w:val="20"/>
        </w:rPr>
        <w:t>or in the Technical Specifications.</w:t>
      </w:r>
    </w:p>
    <w:p w14:paraId="7272EA9F" w14:textId="77777777" w:rsidR="004227E1" w:rsidRPr="004119F4"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4119F4">
        <w:rPr>
          <w:rFonts w:asciiTheme="minorHAnsi" w:hAnsiTheme="minorHAnsi"/>
          <w:b/>
          <w:i/>
          <w:sz w:val="20"/>
          <w:szCs w:val="20"/>
        </w:rPr>
        <w:t>Performance and productivity of the equipment.</w:t>
      </w:r>
    </w:p>
    <w:p w14:paraId="3D9FCB66" w14:textId="77777777" w:rsidR="004227E1" w:rsidRPr="004119F4" w:rsidRDefault="004227E1" w:rsidP="00654F8C">
      <w:pPr>
        <w:widowControl/>
        <w:numPr>
          <w:ilvl w:val="0"/>
          <w:numId w:val="29"/>
        </w:numPr>
        <w:autoSpaceDE/>
        <w:autoSpaceDN/>
        <w:adjustRightInd/>
        <w:ind w:right="-395" w:hanging="270"/>
        <w:contextualSpacing/>
        <w:jc w:val="both"/>
        <w:rPr>
          <w:rFonts w:asciiTheme="minorHAnsi" w:hAnsiTheme="minorHAnsi"/>
          <w:sz w:val="20"/>
          <w:szCs w:val="20"/>
        </w:rPr>
      </w:pPr>
      <w:r w:rsidRPr="004119F4">
        <w:rPr>
          <w:rFonts w:asciiTheme="minorHAnsi" w:hAnsiTheme="minorHAnsi"/>
          <w:sz w:val="20"/>
          <w:szCs w:val="20"/>
        </w:rPr>
        <w:t xml:space="preserve">Bidders shall state the guaranteed performance or efficiency in response to the Technical Specification. For each drop in the performance or efficiency below the norm of 100, an adjustment for an amount specified in the </w:t>
      </w:r>
      <w:r w:rsidRPr="004119F4">
        <w:rPr>
          <w:rFonts w:asciiTheme="minorHAnsi" w:hAnsiTheme="minorHAnsi"/>
          <w:b/>
          <w:sz w:val="20"/>
          <w:szCs w:val="20"/>
        </w:rPr>
        <w:t>BDS</w:t>
      </w:r>
      <w:r w:rsidRPr="004119F4">
        <w:rPr>
          <w:rFonts w:asciiTheme="minorHAnsi" w:hAnsiTheme="minorHAnsi"/>
          <w:sz w:val="20"/>
          <w:szCs w:val="20"/>
        </w:rPr>
        <w:t xml:space="preserve"> will be added to the Bid Price, representing the capitalized cost of additional operating costs over</w:t>
      </w:r>
      <w:r w:rsidR="008E53A6">
        <w:rPr>
          <w:rFonts w:asciiTheme="minorHAnsi" w:hAnsiTheme="minorHAnsi"/>
          <w:sz w:val="20"/>
          <w:szCs w:val="20"/>
        </w:rPr>
        <w:t xml:space="preserve"> </w:t>
      </w:r>
      <w:r w:rsidRPr="004119F4">
        <w:rPr>
          <w:rFonts w:asciiTheme="minorHAnsi" w:hAnsiTheme="minorHAnsi"/>
          <w:sz w:val="20"/>
          <w:szCs w:val="20"/>
        </w:rPr>
        <w:t>the life of the plant, using the methodology specified in the BDS or in the Technical Specifications</w:t>
      </w:r>
      <w:r w:rsidRPr="004119F4">
        <w:rPr>
          <w:rFonts w:asciiTheme="minorHAnsi" w:hAnsiTheme="minorHAnsi"/>
          <w:b/>
          <w:sz w:val="20"/>
          <w:szCs w:val="20"/>
        </w:rPr>
        <w:t>. OR</w:t>
      </w:r>
    </w:p>
    <w:p w14:paraId="364AE8CA" w14:textId="77777777" w:rsidR="004227E1" w:rsidRPr="005B156C" w:rsidRDefault="004227E1" w:rsidP="00654F8C">
      <w:pPr>
        <w:widowControl/>
        <w:numPr>
          <w:ilvl w:val="0"/>
          <w:numId w:val="29"/>
        </w:numPr>
        <w:autoSpaceDE/>
        <w:autoSpaceDN/>
        <w:adjustRightInd/>
        <w:ind w:right="-395" w:hanging="270"/>
        <w:contextualSpacing/>
        <w:jc w:val="both"/>
        <w:rPr>
          <w:rFonts w:asciiTheme="minorHAnsi" w:hAnsiTheme="minorHAnsi"/>
          <w:sz w:val="20"/>
          <w:szCs w:val="20"/>
        </w:rPr>
      </w:pPr>
      <w:r w:rsidRPr="005B156C">
        <w:rPr>
          <w:rFonts w:asciiTheme="minorHAnsi" w:hAnsiTheme="minorHAnsi"/>
          <w:sz w:val="20"/>
          <w:szCs w:val="20"/>
        </w:rPr>
        <w:t>Goods offered shall have a minimum productivity</w:t>
      </w:r>
      <w:r w:rsidR="008E53A6">
        <w:rPr>
          <w:rFonts w:asciiTheme="minorHAnsi" w:hAnsiTheme="minorHAnsi"/>
          <w:sz w:val="20"/>
          <w:szCs w:val="20"/>
        </w:rPr>
        <w:t xml:space="preserve"> </w:t>
      </w:r>
      <w:r w:rsidRPr="005B156C">
        <w:rPr>
          <w:rFonts w:asciiTheme="minorHAnsi" w:hAnsiTheme="minorHAnsi"/>
          <w:sz w:val="20"/>
          <w:szCs w:val="20"/>
        </w:rPr>
        <w:t>specified under the rele</w:t>
      </w:r>
      <w:r>
        <w:rPr>
          <w:rFonts w:asciiTheme="minorHAnsi" w:hAnsiTheme="minorHAnsi"/>
          <w:sz w:val="20"/>
          <w:szCs w:val="20"/>
        </w:rPr>
        <w:t xml:space="preserve">vant provision in the Technical </w:t>
      </w:r>
      <w:r w:rsidRPr="005B156C">
        <w:rPr>
          <w:rFonts w:asciiTheme="minorHAnsi" w:hAnsiTheme="minorHAnsi"/>
          <w:sz w:val="20"/>
          <w:szCs w:val="20"/>
        </w:rPr>
        <w:t xml:space="preserve">Specifications to be considered responsive. Evaluation shall be based on the cost per unit of the actual productivity of goods offered in the Bid, and adjustment will be added to the Bid price using the methodology specified in the </w:t>
      </w:r>
      <w:r w:rsidRPr="004119F4">
        <w:rPr>
          <w:rFonts w:asciiTheme="minorHAnsi" w:hAnsiTheme="minorHAnsi"/>
          <w:b/>
          <w:sz w:val="20"/>
          <w:szCs w:val="20"/>
        </w:rPr>
        <w:t>BDS</w:t>
      </w:r>
      <w:r w:rsidRPr="005B156C">
        <w:rPr>
          <w:rFonts w:asciiTheme="minorHAnsi" w:hAnsiTheme="minorHAnsi"/>
          <w:sz w:val="20"/>
          <w:szCs w:val="20"/>
        </w:rPr>
        <w:t xml:space="preserve"> or in the Technical Specifications.</w:t>
      </w:r>
    </w:p>
    <w:p w14:paraId="72D153F6" w14:textId="77777777" w:rsidR="004227E1" w:rsidRPr="004119F4" w:rsidRDefault="004227E1" w:rsidP="00654F8C">
      <w:pPr>
        <w:widowControl/>
        <w:numPr>
          <w:ilvl w:val="0"/>
          <w:numId w:val="25"/>
        </w:numPr>
        <w:autoSpaceDE/>
        <w:autoSpaceDN/>
        <w:adjustRightInd/>
        <w:ind w:left="450" w:right="-395" w:firstLine="0"/>
        <w:contextualSpacing/>
        <w:jc w:val="both"/>
        <w:rPr>
          <w:rFonts w:asciiTheme="minorHAnsi" w:hAnsiTheme="minorHAnsi"/>
          <w:b/>
          <w:i/>
          <w:sz w:val="20"/>
          <w:szCs w:val="20"/>
        </w:rPr>
      </w:pPr>
      <w:r w:rsidRPr="004119F4">
        <w:rPr>
          <w:rFonts w:asciiTheme="minorHAnsi" w:hAnsiTheme="minorHAnsi"/>
          <w:b/>
          <w:i/>
          <w:sz w:val="20"/>
          <w:szCs w:val="20"/>
        </w:rPr>
        <w:t>Specific additional criteria.</w:t>
      </w:r>
    </w:p>
    <w:p w14:paraId="638F089D" w14:textId="77777777" w:rsidR="004227E1" w:rsidRPr="005B156C" w:rsidRDefault="004227E1" w:rsidP="004227E1">
      <w:pPr>
        <w:widowControl/>
        <w:autoSpaceDE/>
        <w:autoSpaceDN/>
        <w:adjustRightInd/>
        <w:ind w:left="450" w:right="-395" w:hanging="540"/>
        <w:contextualSpacing/>
        <w:jc w:val="both"/>
        <w:rPr>
          <w:rFonts w:asciiTheme="minorHAnsi" w:hAnsiTheme="minorHAnsi"/>
          <w:i/>
          <w:sz w:val="20"/>
          <w:szCs w:val="20"/>
        </w:rPr>
      </w:pPr>
      <w:r>
        <w:rPr>
          <w:rFonts w:asciiTheme="minorHAnsi" w:hAnsiTheme="minorHAnsi"/>
          <w:sz w:val="20"/>
          <w:szCs w:val="20"/>
        </w:rPr>
        <w:tab/>
      </w:r>
      <w:r w:rsidRPr="004119F4">
        <w:rPr>
          <w:rFonts w:asciiTheme="minorHAnsi" w:hAnsiTheme="minorHAnsi"/>
          <w:sz w:val="20"/>
          <w:szCs w:val="20"/>
        </w:rPr>
        <w:t xml:space="preserve">Other specific additional criteria to be considered in the evaluation and the evaluation method shall be detailed in the </w:t>
      </w:r>
      <w:r w:rsidRPr="004119F4">
        <w:rPr>
          <w:rFonts w:asciiTheme="minorHAnsi" w:hAnsiTheme="minorHAnsi"/>
          <w:b/>
          <w:bCs/>
          <w:sz w:val="20"/>
          <w:szCs w:val="20"/>
        </w:rPr>
        <w:t xml:space="preserve">BDS </w:t>
      </w:r>
      <w:r w:rsidRPr="004119F4">
        <w:rPr>
          <w:rFonts w:asciiTheme="minorHAnsi" w:hAnsiTheme="minorHAnsi"/>
          <w:sz w:val="20"/>
          <w:szCs w:val="20"/>
        </w:rPr>
        <w:t>and/or the Technical Specifications</w:t>
      </w:r>
      <w:r w:rsidRPr="005B156C">
        <w:rPr>
          <w:rFonts w:asciiTheme="minorHAnsi" w:hAnsiTheme="minorHAnsi"/>
          <w:sz w:val="20"/>
          <w:szCs w:val="20"/>
        </w:rPr>
        <w:t>.</w:t>
      </w:r>
    </w:p>
    <w:p w14:paraId="014A5FCE" w14:textId="77777777" w:rsidR="004227E1" w:rsidRPr="005B156C" w:rsidRDefault="004227E1" w:rsidP="00654F8C">
      <w:pPr>
        <w:widowControl/>
        <w:numPr>
          <w:ilvl w:val="1"/>
          <w:numId w:val="2"/>
        </w:numPr>
        <w:kinsoku w:val="0"/>
        <w:overflowPunct w:val="0"/>
        <w:autoSpaceDE/>
        <w:autoSpaceDN/>
        <w:adjustRightInd/>
        <w:ind w:left="450" w:right="-395" w:hanging="540"/>
        <w:contextualSpacing/>
        <w:jc w:val="both"/>
        <w:rPr>
          <w:rFonts w:asciiTheme="minorHAnsi" w:hAnsiTheme="minorHAnsi" w:cs="Calibri"/>
          <w:sz w:val="20"/>
          <w:szCs w:val="20"/>
        </w:rPr>
      </w:pPr>
      <w:r w:rsidRPr="004119F4">
        <w:rPr>
          <w:rFonts w:asciiTheme="minorHAnsi" w:hAnsiTheme="minorHAnsi"/>
          <w:sz w:val="20"/>
          <w:szCs w:val="20"/>
        </w:rPr>
        <w:t xml:space="preserve">If these Bidding Documents allow Bidders to quote separate prices for different Lots, and the award to a single Bidder of multiple Lots, the methodology of </w:t>
      </w:r>
      <w:r w:rsidR="008E53A6">
        <w:rPr>
          <w:rFonts w:asciiTheme="minorHAnsi" w:hAnsiTheme="minorHAnsi"/>
          <w:sz w:val="20"/>
          <w:szCs w:val="20"/>
        </w:rPr>
        <w:t>evaluation t</w:t>
      </w:r>
      <w:r w:rsidRPr="004119F4">
        <w:rPr>
          <w:rFonts w:asciiTheme="minorHAnsi" w:hAnsiTheme="minorHAnsi"/>
          <w:sz w:val="20"/>
          <w:szCs w:val="20"/>
        </w:rPr>
        <w:t xml:space="preserve">o determine the lowest evaluated Lot combinations, including any discounts offered in the Form of Bid, is specified in the </w:t>
      </w:r>
      <w:r w:rsidRPr="004119F4">
        <w:rPr>
          <w:rFonts w:asciiTheme="minorHAnsi" w:hAnsiTheme="minorHAnsi"/>
          <w:b/>
          <w:bCs/>
          <w:sz w:val="20"/>
          <w:szCs w:val="20"/>
        </w:rPr>
        <w:t>BDS</w:t>
      </w:r>
      <w:r w:rsidRPr="005B156C">
        <w:rPr>
          <w:rFonts w:asciiTheme="minorHAnsi" w:hAnsiTheme="minorHAnsi"/>
          <w:sz w:val="20"/>
          <w:szCs w:val="20"/>
        </w:rPr>
        <w:t>.</w:t>
      </w:r>
    </w:p>
    <w:p w14:paraId="1D4A237A" w14:textId="77777777" w:rsidR="004227E1" w:rsidRPr="008E53A6" w:rsidRDefault="004227E1" w:rsidP="00654F8C">
      <w:pPr>
        <w:numPr>
          <w:ilvl w:val="0"/>
          <w:numId w:val="2"/>
        </w:numPr>
        <w:ind w:left="450" w:right="-395" w:hanging="540"/>
        <w:jc w:val="both"/>
        <w:rPr>
          <w:rFonts w:ascii="Calibri" w:hAnsi="Calibri"/>
          <w:b/>
          <w:sz w:val="22"/>
          <w:szCs w:val="22"/>
        </w:rPr>
      </w:pPr>
      <w:r w:rsidRPr="008E53A6">
        <w:rPr>
          <w:rFonts w:ascii="Calibri" w:hAnsi="Calibri"/>
          <w:b/>
          <w:sz w:val="22"/>
          <w:szCs w:val="22"/>
        </w:rPr>
        <w:t>DOMESTIC PREFERENCE</w:t>
      </w:r>
    </w:p>
    <w:p w14:paraId="403FB74B" w14:textId="77777777" w:rsidR="004227E1"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2"/>
          <w:szCs w:val="22"/>
        </w:rPr>
      </w:pPr>
      <w:r w:rsidRPr="004119F4">
        <w:rPr>
          <w:rFonts w:asciiTheme="minorHAnsi" w:hAnsiTheme="minorHAnsi"/>
          <w:sz w:val="20"/>
          <w:szCs w:val="20"/>
        </w:rPr>
        <w:t xml:space="preserve">If the </w:t>
      </w:r>
      <w:r w:rsidRPr="004119F4">
        <w:rPr>
          <w:rFonts w:asciiTheme="minorHAnsi" w:hAnsiTheme="minorHAnsi"/>
          <w:b/>
          <w:sz w:val="20"/>
          <w:szCs w:val="20"/>
        </w:rPr>
        <w:t>BDS</w:t>
      </w:r>
      <w:r w:rsidRPr="004119F4">
        <w:rPr>
          <w:rFonts w:asciiTheme="minorHAnsi" w:hAnsiTheme="minorHAnsi"/>
          <w:sz w:val="20"/>
          <w:szCs w:val="20"/>
        </w:rPr>
        <w:t xml:space="preserve"> so specifies, the Procuring Agency will grant a margin of preference to certain goods in line with the rules, regulations, regulatory guides or instructions issued by the Authority from time to time</w:t>
      </w:r>
      <w:r w:rsidRPr="00BA05D1">
        <w:rPr>
          <w:rFonts w:ascii="Calibri" w:hAnsi="Calibri" w:cs="Calibri"/>
          <w:sz w:val="22"/>
          <w:szCs w:val="22"/>
        </w:rPr>
        <w:t>.</w:t>
      </w:r>
    </w:p>
    <w:p w14:paraId="67679185" w14:textId="77777777" w:rsidR="004227E1" w:rsidRPr="008E53A6" w:rsidRDefault="004227E1" w:rsidP="00654F8C">
      <w:pPr>
        <w:numPr>
          <w:ilvl w:val="0"/>
          <w:numId w:val="2"/>
        </w:numPr>
        <w:ind w:left="450" w:right="-395" w:hanging="540"/>
        <w:jc w:val="both"/>
        <w:rPr>
          <w:rFonts w:ascii="Calibri" w:hAnsi="Calibri"/>
          <w:b/>
          <w:sz w:val="22"/>
          <w:szCs w:val="22"/>
        </w:rPr>
      </w:pPr>
      <w:r w:rsidRPr="008E53A6">
        <w:rPr>
          <w:rFonts w:ascii="Calibri" w:hAnsi="Calibri"/>
          <w:b/>
          <w:sz w:val="22"/>
          <w:szCs w:val="22"/>
        </w:rPr>
        <w:t>DETERMINATION OF MOST ADVANTAGEOUS BID</w:t>
      </w:r>
    </w:p>
    <w:p w14:paraId="0B46989A" w14:textId="77777777" w:rsidR="004227E1" w:rsidRPr="004119F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4119F4">
        <w:rPr>
          <w:rFonts w:ascii="Calibri" w:hAnsi="Calibri" w:cs="Calibri"/>
          <w:sz w:val="20"/>
          <w:szCs w:val="20"/>
        </w:rPr>
        <w:t>In case where the Procuring Agency adopts the Cost Based Evaluation Technique and, the Bid with the lowest evaluated price from amongst those which are eligible, compliant and substantially responsive shall be the Most Advantageous Bid.</w:t>
      </w:r>
    </w:p>
    <w:p w14:paraId="2E58F409" w14:textId="77777777" w:rsidR="004227E1" w:rsidRPr="004119F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4119F4">
        <w:rPr>
          <w:rFonts w:ascii="Calibri" w:hAnsi="Calibri" w:cs="Calibri"/>
          <w:sz w:val="20"/>
          <w:szCs w:val="20"/>
        </w:rPr>
        <w:t>The Procuring Agency may adopt the Quality &amp; Cost Based Selection Technique due to the following two reasons:</w:t>
      </w:r>
    </w:p>
    <w:p w14:paraId="2596B791" w14:textId="77777777" w:rsidR="004227E1" w:rsidRPr="004119F4" w:rsidRDefault="004227E1" w:rsidP="00654F8C">
      <w:pPr>
        <w:widowControl/>
        <w:numPr>
          <w:ilvl w:val="0"/>
          <w:numId w:val="30"/>
        </w:numPr>
        <w:kinsoku w:val="0"/>
        <w:overflowPunct w:val="0"/>
        <w:autoSpaceDE/>
        <w:autoSpaceDN/>
        <w:adjustRightInd/>
        <w:ind w:right="-395" w:hanging="180"/>
        <w:contextualSpacing/>
        <w:jc w:val="both"/>
        <w:rPr>
          <w:rFonts w:ascii="Calibri" w:hAnsi="Calibri" w:cs="Calibri"/>
          <w:sz w:val="20"/>
          <w:szCs w:val="20"/>
        </w:rPr>
      </w:pPr>
      <w:r w:rsidRPr="004119F4">
        <w:rPr>
          <w:rFonts w:ascii="Calibri" w:hAnsi="Calibri" w:cs="Calibri"/>
          <w:sz w:val="20"/>
          <w:szCs w:val="20"/>
        </w:rPr>
        <w:t>Where the Procuring Agency knows about the main features, usage and output of the products; however not clear about the complete features, technical specifications and functionalities of the goods to be procured and requires the bidders to submit their proposals defining those features, specifications and functionalities; or</w:t>
      </w:r>
    </w:p>
    <w:p w14:paraId="220CF54B" w14:textId="77777777" w:rsidR="004227E1" w:rsidRPr="004119F4" w:rsidRDefault="004227E1" w:rsidP="00654F8C">
      <w:pPr>
        <w:widowControl/>
        <w:numPr>
          <w:ilvl w:val="0"/>
          <w:numId w:val="30"/>
        </w:numPr>
        <w:kinsoku w:val="0"/>
        <w:overflowPunct w:val="0"/>
        <w:autoSpaceDE/>
        <w:autoSpaceDN/>
        <w:adjustRightInd/>
        <w:ind w:right="-395" w:hanging="180"/>
        <w:contextualSpacing/>
        <w:jc w:val="both"/>
        <w:rPr>
          <w:rFonts w:ascii="Calibri" w:hAnsi="Calibri" w:cs="Calibri"/>
          <w:sz w:val="20"/>
          <w:szCs w:val="20"/>
        </w:rPr>
      </w:pPr>
      <w:r w:rsidRPr="004119F4">
        <w:rPr>
          <w:rFonts w:ascii="Calibri" w:hAnsi="Calibri" w:cs="Calibri"/>
          <w:sz w:val="20"/>
          <w:szCs w:val="20"/>
        </w:rPr>
        <w:t xml:space="preserve">Where the Procuring Agency, in addition to the mandatory requirements and mandatory technical specifications, requires parameters </w:t>
      </w:r>
      <w:r w:rsidRPr="004119F4">
        <w:rPr>
          <w:rFonts w:ascii="Calibri" w:hAnsi="Calibri" w:cs="Calibri"/>
          <w:b/>
          <w:bCs/>
          <w:sz w:val="20"/>
          <w:szCs w:val="20"/>
        </w:rPr>
        <w:t>specified in Evaluation</w:t>
      </w:r>
      <w:r w:rsidR="008E53A6">
        <w:rPr>
          <w:rFonts w:ascii="Calibri" w:hAnsi="Calibri" w:cs="Calibri"/>
          <w:b/>
          <w:bCs/>
          <w:sz w:val="20"/>
          <w:szCs w:val="20"/>
        </w:rPr>
        <w:t xml:space="preserve"> </w:t>
      </w:r>
      <w:r w:rsidRPr="004119F4">
        <w:rPr>
          <w:rFonts w:ascii="Calibri" w:hAnsi="Calibri" w:cs="Calibri"/>
          <w:b/>
          <w:bCs/>
          <w:sz w:val="20"/>
          <w:szCs w:val="20"/>
        </w:rPr>
        <w:t xml:space="preserve">Criteria </w:t>
      </w:r>
      <w:r w:rsidRPr="004119F4">
        <w:rPr>
          <w:rFonts w:ascii="Calibri" w:hAnsi="Calibri" w:cs="Calibri"/>
          <w:sz w:val="20"/>
          <w:szCs w:val="20"/>
        </w:rPr>
        <w:t>to be evaluated while determining the quality of the goods:</w:t>
      </w:r>
    </w:p>
    <w:p w14:paraId="662AF9E3" w14:textId="77777777" w:rsidR="004227E1" w:rsidRDefault="004227E1" w:rsidP="004227E1">
      <w:pPr>
        <w:widowControl/>
        <w:kinsoku w:val="0"/>
        <w:overflowPunct w:val="0"/>
        <w:autoSpaceDE/>
        <w:autoSpaceDN/>
        <w:adjustRightInd/>
        <w:ind w:left="450" w:right="-395"/>
        <w:contextualSpacing/>
        <w:jc w:val="both"/>
        <w:rPr>
          <w:rFonts w:ascii="Calibri" w:hAnsi="Calibri" w:cs="Calibri"/>
          <w:sz w:val="20"/>
          <w:szCs w:val="20"/>
        </w:rPr>
      </w:pPr>
      <w:r w:rsidRPr="00195104">
        <w:rPr>
          <w:rFonts w:ascii="Calibri" w:hAnsi="Calibri" w:cs="Calibri"/>
          <w:sz w:val="20"/>
          <w:szCs w:val="20"/>
        </w:rPr>
        <w:t>In such cases, the Procuring Agency may allocate certain weightage to these factors as a part of Evaluation Criteria, and may determine the ranking of the bidders on the basis of combined evaluation in accordance with provisions of Rule 2(1)(h) of PPR-2004</w:t>
      </w:r>
      <w:r w:rsidRPr="004119F4">
        <w:rPr>
          <w:rFonts w:ascii="Calibri" w:hAnsi="Calibri" w:cs="Calibri"/>
          <w:sz w:val="20"/>
          <w:szCs w:val="20"/>
        </w:rPr>
        <w:t>.</w:t>
      </w:r>
    </w:p>
    <w:p w14:paraId="19C169C9" w14:textId="77777777" w:rsidR="00A12E8A" w:rsidRPr="004119F4" w:rsidRDefault="00A12E8A" w:rsidP="004227E1">
      <w:pPr>
        <w:widowControl/>
        <w:kinsoku w:val="0"/>
        <w:overflowPunct w:val="0"/>
        <w:autoSpaceDE/>
        <w:autoSpaceDN/>
        <w:adjustRightInd/>
        <w:ind w:left="450" w:right="-395"/>
        <w:contextualSpacing/>
        <w:jc w:val="both"/>
        <w:rPr>
          <w:rFonts w:ascii="Calibri" w:hAnsi="Calibri" w:cs="Calibri"/>
          <w:sz w:val="20"/>
          <w:szCs w:val="20"/>
        </w:rPr>
      </w:pPr>
    </w:p>
    <w:p w14:paraId="2C040236" w14:textId="77777777" w:rsidR="004227E1" w:rsidRPr="008E53A6" w:rsidRDefault="004227E1" w:rsidP="00654F8C">
      <w:pPr>
        <w:numPr>
          <w:ilvl w:val="0"/>
          <w:numId w:val="2"/>
        </w:numPr>
        <w:ind w:left="450" w:right="-395" w:hanging="540"/>
        <w:jc w:val="both"/>
        <w:rPr>
          <w:rFonts w:ascii="Calibri" w:hAnsi="Calibri"/>
          <w:b/>
          <w:sz w:val="22"/>
          <w:szCs w:val="22"/>
        </w:rPr>
      </w:pPr>
      <w:r w:rsidRPr="008E53A6">
        <w:rPr>
          <w:rFonts w:ascii="Calibri" w:hAnsi="Calibri"/>
          <w:b/>
          <w:sz w:val="22"/>
          <w:szCs w:val="22"/>
        </w:rPr>
        <w:t>POST- QUALIFICATION OF BIDDER AND/OR ABNORMALLY LOW FINANCIAL PROPOSAL</w:t>
      </w:r>
    </w:p>
    <w:p w14:paraId="30D5A251" w14:textId="77777777" w:rsidR="004227E1" w:rsidRPr="00B85AF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B85AF7">
        <w:rPr>
          <w:rFonts w:ascii="Calibri" w:hAnsi="Calibri" w:cs="Calibri"/>
          <w:sz w:val="20"/>
          <w:szCs w:val="20"/>
        </w:rPr>
        <w:t xml:space="preserve">After determining the Most Advantageous Bid, if neither the pre-qualification was undertaken separately nor any qualification parameters were undertaken as part of determining the Most Advantageous Bid, the Procuring Agency   shall carry out the post-qualification of the Bidder using only the requirements specified in the </w:t>
      </w:r>
      <w:r w:rsidRPr="00B85AF7">
        <w:rPr>
          <w:rFonts w:ascii="Calibri" w:hAnsi="Calibri" w:cs="Calibri"/>
          <w:b/>
          <w:bCs/>
          <w:sz w:val="20"/>
          <w:szCs w:val="20"/>
        </w:rPr>
        <w:t>BDS</w:t>
      </w:r>
      <w:r w:rsidRPr="00B85AF7">
        <w:rPr>
          <w:rFonts w:ascii="Calibri" w:hAnsi="Calibri" w:cs="Calibri"/>
          <w:sz w:val="20"/>
          <w:szCs w:val="20"/>
        </w:rPr>
        <w:t>.</w:t>
      </w:r>
    </w:p>
    <w:p w14:paraId="0EC0C8F5" w14:textId="77777777" w:rsidR="004227E1" w:rsidRPr="00B85AF7" w:rsidRDefault="004227E1" w:rsidP="004227E1">
      <w:pPr>
        <w:widowControl/>
        <w:kinsoku w:val="0"/>
        <w:overflowPunct w:val="0"/>
        <w:autoSpaceDE/>
        <w:autoSpaceDN/>
        <w:adjustRightInd/>
        <w:ind w:left="450" w:right="-395"/>
        <w:contextualSpacing/>
        <w:jc w:val="both"/>
        <w:rPr>
          <w:rFonts w:ascii="Calibri" w:hAnsi="Calibri" w:cs="Calibri"/>
          <w:sz w:val="20"/>
          <w:szCs w:val="20"/>
        </w:rPr>
      </w:pPr>
      <w:r w:rsidRPr="00B85AF7">
        <w:rPr>
          <w:rFonts w:ascii="Calibri" w:hAnsi="Calibri" w:cs="Calibri"/>
          <w:sz w:val="20"/>
          <w:szCs w:val="20"/>
        </w:rPr>
        <w:t>In case of International Tendering, the parameters for incorporation or licensing within Pakistan may be fulfilled as part of post qualification.</w:t>
      </w:r>
    </w:p>
    <w:p w14:paraId="14EA1614" w14:textId="77777777" w:rsidR="004227E1" w:rsidRPr="00B85AF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B85AF7">
        <w:rPr>
          <w:rFonts w:ascii="Calibri" w:hAnsi="Calibri" w:cs="Calibri"/>
          <w:sz w:val="20"/>
          <w:szCs w:val="20"/>
        </w:rPr>
        <w:lastRenderedPageBreak/>
        <w:t>Where the Bid price is considered to be abnormally low, the Procuring Agency shall perform price analysis either during determination of Most Advantageous Bid or as a part of the post-qualification process. The following process shall apply:</w:t>
      </w:r>
    </w:p>
    <w:p w14:paraId="735DC425" w14:textId="77777777" w:rsidR="004227E1" w:rsidRPr="00B85AF7" w:rsidRDefault="004227E1" w:rsidP="00654F8C">
      <w:pPr>
        <w:widowControl/>
        <w:numPr>
          <w:ilvl w:val="0"/>
          <w:numId w:val="31"/>
        </w:numPr>
        <w:kinsoku w:val="0"/>
        <w:overflowPunct w:val="0"/>
        <w:autoSpaceDE/>
        <w:autoSpaceDN/>
        <w:adjustRightInd/>
        <w:ind w:right="-395" w:hanging="270"/>
        <w:contextualSpacing/>
        <w:jc w:val="both"/>
        <w:rPr>
          <w:rFonts w:asciiTheme="minorHAnsi" w:hAnsiTheme="minorHAnsi" w:cs="Calibri"/>
          <w:sz w:val="20"/>
          <w:szCs w:val="20"/>
        </w:rPr>
      </w:pPr>
      <w:r w:rsidRPr="00B85AF7">
        <w:rPr>
          <w:rFonts w:asciiTheme="minorHAnsi" w:hAnsiTheme="minorHAnsi" w:cs="Calibri"/>
          <w:sz w:val="20"/>
          <w:szCs w:val="20"/>
        </w:rPr>
        <w:t>The Procuring Agency may reject a Bid if the Procuring Agency has determined that the price in combination with other constituent elements of the Bid is abnormally low in relation to the subject matter of the procurement (i.e. scope of the procurement or ancillary services) and raises concerns as to the capability and capacity of the respective Bidder to perform that contract;</w:t>
      </w:r>
    </w:p>
    <w:p w14:paraId="6F3AB933" w14:textId="77777777" w:rsidR="004227E1" w:rsidRPr="00B85AF7" w:rsidRDefault="004227E1" w:rsidP="00654F8C">
      <w:pPr>
        <w:widowControl/>
        <w:numPr>
          <w:ilvl w:val="0"/>
          <w:numId w:val="31"/>
        </w:numPr>
        <w:kinsoku w:val="0"/>
        <w:overflowPunct w:val="0"/>
        <w:autoSpaceDE/>
        <w:autoSpaceDN/>
        <w:adjustRightInd/>
        <w:ind w:right="-395" w:hanging="270"/>
        <w:contextualSpacing/>
        <w:jc w:val="both"/>
        <w:rPr>
          <w:rFonts w:asciiTheme="minorHAnsi" w:hAnsiTheme="minorHAnsi" w:cs="Calibri"/>
          <w:sz w:val="20"/>
          <w:szCs w:val="20"/>
        </w:rPr>
      </w:pPr>
      <w:r w:rsidRPr="00B85AF7">
        <w:rPr>
          <w:rFonts w:asciiTheme="minorHAnsi" w:hAnsiTheme="minorHAnsi" w:cs="Calibri"/>
          <w:sz w:val="20"/>
          <w:szCs w:val="20"/>
        </w:rPr>
        <w:t>Before rejecting an abnormally low Bid the Procuring Agency shall request the Bidder an explanation of the Bid or of those parts which it considers contribute to the Bid being abnormally low; take account of the evidence provided in response to a request in writing; and subsequently verify the Bid or parts of the Bid being abnormally low;</w:t>
      </w:r>
    </w:p>
    <w:p w14:paraId="3ADFB9D0" w14:textId="77777777" w:rsidR="004227E1" w:rsidRPr="00B85AF7" w:rsidRDefault="004227E1" w:rsidP="00654F8C">
      <w:pPr>
        <w:widowControl/>
        <w:numPr>
          <w:ilvl w:val="0"/>
          <w:numId w:val="31"/>
        </w:numPr>
        <w:kinsoku w:val="0"/>
        <w:overflowPunct w:val="0"/>
        <w:autoSpaceDE/>
        <w:autoSpaceDN/>
        <w:adjustRightInd/>
        <w:ind w:right="-395" w:hanging="270"/>
        <w:contextualSpacing/>
        <w:jc w:val="both"/>
        <w:rPr>
          <w:rFonts w:asciiTheme="minorHAnsi" w:hAnsiTheme="minorHAnsi" w:cs="Calibri"/>
          <w:sz w:val="20"/>
          <w:szCs w:val="20"/>
        </w:rPr>
      </w:pPr>
      <w:r w:rsidRPr="00B85AF7">
        <w:rPr>
          <w:rFonts w:asciiTheme="minorHAnsi" w:hAnsiTheme="minorHAnsi" w:cs="Calibri"/>
          <w:sz w:val="20"/>
          <w:szCs w:val="20"/>
        </w:rPr>
        <w:t>The decision of the Procuring Agency to reject a Bid and reasons for the decision shall be recorded in the procurement proceedings and promptly communicated to the Bidder concerned;</w:t>
      </w:r>
    </w:p>
    <w:p w14:paraId="33E823C6" w14:textId="77777777" w:rsidR="004227E1" w:rsidRPr="00B85AF7" w:rsidRDefault="004227E1" w:rsidP="00654F8C">
      <w:pPr>
        <w:widowControl/>
        <w:numPr>
          <w:ilvl w:val="0"/>
          <w:numId w:val="31"/>
        </w:numPr>
        <w:kinsoku w:val="0"/>
        <w:overflowPunct w:val="0"/>
        <w:autoSpaceDE/>
        <w:autoSpaceDN/>
        <w:adjustRightInd/>
        <w:ind w:right="-395" w:hanging="270"/>
        <w:contextualSpacing/>
        <w:jc w:val="both"/>
        <w:rPr>
          <w:rFonts w:asciiTheme="minorHAnsi" w:hAnsiTheme="minorHAnsi" w:cs="Calibri"/>
          <w:sz w:val="20"/>
          <w:szCs w:val="20"/>
        </w:rPr>
      </w:pPr>
      <w:r w:rsidRPr="00B85AF7">
        <w:rPr>
          <w:rFonts w:asciiTheme="minorHAnsi" w:hAnsiTheme="minorHAnsi" w:cs="Calibri"/>
          <w:sz w:val="20"/>
          <w:szCs w:val="20"/>
        </w:rPr>
        <w:t>The Procuring Agency shall not incur any liability solely by rejecting abnormally Bid; and</w:t>
      </w:r>
    </w:p>
    <w:p w14:paraId="6BB13A25" w14:textId="77777777" w:rsidR="004227E1" w:rsidRPr="00B85AF7" w:rsidRDefault="004227E1" w:rsidP="00654F8C">
      <w:pPr>
        <w:widowControl/>
        <w:numPr>
          <w:ilvl w:val="0"/>
          <w:numId w:val="31"/>
        </w:numPr>
        <w:kinsoku w:val="0"/>
        <w:overflowPunct w:val="0"/>
        <w:autoSpaceDE/>
        <w:autoSpaceDN/>
        <w:adjustRightInd/>
        <w:ind w:right="-395" w:hanging="270"/>
        <w:contextualSpacing/>
        <w:jc w:val="both"/>
        <w:rPr>
          <w:rFonts w:asciiTheme="minorHAnsi" w:hAnsiTheme="minorHAnsi" w:cs="Calibri"/>
          <w:sz w:val="20"/>
          <w:szCs w:val="20"/>
        </w:rPr>
      </w:pPr>
      <w:r w:rsidRPr="00B85AF7">
        <w:rPr>
          <w:rFonts w:asciiTheme="minorHAnsi" w:hAnsiTheme="minorHAnsi" w:cs="Calibri"/>
          <w:sz w:val="20"/>
          <w:szCs w:val="20"/>
        </w:rPr>
        <w:t>An abnormally low Bid means, in the light of the Procuring Agency’s estimate and of all the Bids submitted, the Bid appears to be abnormally low by not providing a margin for normal levels of profit.</w:t>
      </w:r>
    </w:p>
    <w:p w14:paraId="091087C5" w14:textId="77777777" w:rsidR="004227E1" w:rsidRPr="00B85AF7" w:rsidRDefault="004227E1" w:rsidP="004227E1">
      <w:pPr>
        <w:widowControl/>
        <w:kinsoku w:val="0"/>
        <w:overflowPunct w:val="0"/>
        <w:autoSpaceDE/>
        <w:autoSpaceDN/>
        <w:adjustRightInd/>
        <w:ind w:left="450" w:right="-395"/>
        <w:contextualSpacing/>
        <w:jc w:val="both"/>
        <w:rPr>
          <w:rFonts w:ascii="Calibri" w:hAnsi="Calibri" w:cs="Calibri"/>
          <w:sz w:val="20"/>
          <w:szCs w:val="20"/>
        </w:rPr>
      </w:pPr>
      <w:r w:rsidRPr="00B85AF7">
        <w:rPr>
          <w:rFonts w:ascii="Calibri" w:hAnsi="Calibri" w:cs="Calibri"/>
          <w:sz w:val="20"/>
          <w:szCs w:val="20"/>
        </w:rPr>
        <w:t>Guidance for Procuring Agency:</w:t>
      </w:r>
    </w:p>
    <w:p w14:paraId="5A353A73" w14:textId="77777777" w:rsidR="004227E1" w:rsidRPr="00B85AF7" w:rsidRDefault="004227E1" w:rsidP="004227E1">
      <w:pPr>
        <w:widowControl/>
        <w:kinsoku w:val="0"/>
        <w:overflowPunct w:val="0"/>
        <w:autoSpaceDE/>
        <w:autoSpaceDN/>
        <w:adjustRightInd/>
        <w:ind w:left="450" w:right="-395"/>
        <w:contextualSpacing/>
        <w:jc w:val="both"/>
        <w:rPr>
          <w:rFonts w:ascii="Calibri" w:hAnsi="Calibri" w:cs="Calibri"/>
          <w:sz w:val="20"/>
          <w:szCs w:val="20"/>
        </w:rPr>
      </w:pPr>
      <w:r w:rsidRPr="00B85AF7">
        <w:rPr>
          <w:rFonts w:ascii="Calibri" w:hAnsi="Calibri" w:cs="Calibri"/>
          <w:sz w:val="20"/>
          <w:szCs w:val="20"/>
        </w:rPr>
        <w:t>In order to identify the Abnormally Low Bid (ALB) following approaches can be considered to minimize the scope of</w:t>
      </w:r>
      <w:r w:rsidR="008E53A6">
        <w:rPr>
          <w:rFonts w:ascii="Calibri" w:hAnsi="Calibri" w:cs="Calibri"/>
          <w:sz w:val="20"/>
          <w:szCs w:val="20"/>
        </w:rPr>
        <w:t xml:space="preserve"> </w:t>
      </w:r>
      <w:r w:rsidRPr="00B85AF7">
        <w:rPr>
          <w:rFonts w:ascii="Calibri" w:hAnsi="Calibri" w:cs="Calibri"/>
          <w:sz w:val="20"/>
          <w:szCs w:val="20"/>
        </w:rPr>
        <w:t>subjectivity:</w:t>
      </w:r>
    </w:p>
    <w:p w14:paraId="47103C39" w14:textId="77777777" w:rsidR="004227E1" w:rsidRPr="00B85AF7" w:rsidRDefault="004227E1" w:rsidP="00654F8C">
      <w:pPr>
        <w:widowControl/>
        <w:numPr>
          <w:ilvl w:val="0"/>
          <w:numId w:val="32"/>
        </w:numPr>
        <w:kinsoku w:val="0"/>
        <w:overflowPunct w:val="0"/>
        <w:autoSpaceDE/>
        <w:autoSpaceDN/>
        <w:adjustRightInd/>
        <w:ind w:right="-395" w:hanging="180"/>
        <w:contextualSpacing/>
        <w:jc w:val="both"/>
        <w:rPr>
          <w:rFonts w:ascii="Calibri" w:hAnsi="Calibri" w:cs="Calibri"/>
          <w:sz w:val="20"/>
          <w:szCs w:val="20"/>
        </w:rPr>
      </w:pPr>
      <w:r w:rsidRPr="00B85AF7">
        <w:rPr>
          <w:rFonts w:ascii="Calibri" w:hAnsi="Calibri" w:cs="Calibri"/>
          <w:sz w:val="20"/>
          <w:szCs w:val="20"/>
        </w:rPr>
        <w:t>Comparing the bid price with the cost estimate;</w:t>
      </w:r>
    </w:p>
    <w:p w14:paraId="54E32681" w14:textId="77777777" w:rsidR="004227E1" w:rsidRPr="00B85AF7" w:rsidRDefault="004227E1" w:rsidP="00654F8C">
      <w:pPr>
        <w:widowControl/>
        <w:numPr>
          <w:ilvl w:val="0"/>
          <w:numId w:val="32"/>
        </w:numPr>
        <w:kinsoku w:val="0"/>
        <w:overflowPunct w:val="0"/>
        <w:autoSpaceDE/>
        <w:autoSpaceDN/>
        <w:adjustRightInd/>
        <w:ind w:right="-395" w:hanging="180"/>
        <w:contextualSpacing/>
        <w:jc w:val="both"/>
        <w:rPr>
          <w:rFonts w:ascii="Calibri" w:hAnsi="Calibri" w:cs="Calibri"/>
          <w:sz w:val="20"/>
          <w:szCs w:val="20"/>
        </w:rPr>
      </w:pPr>
      <w:r w:rsidRPr="00B85AF7">
        <w:rPr>
          <w:rFonts w:ascii="Calibri" w:hAnsi="Calibri" w:cs="Calibri"/>
          <w:sz w:val="20"/>
          <w:szCs w:val="20"/>
        </w:rPr>
        <w:t>Comparing the bid price with the bids offered by other bidders submitting substantially responsive bids; and</w:t>
      </w:r>
    </w:p>
    <w:p w14:paraId="29490DDD" w14:textId="77777777" w:rsidR="004227E1" w:rsidRPr="00B85AF7" w:rsidRDefault="004227E1" w:rsidP="00654F8C">
      <w:pPr>
        <w:widowControl/>
        <w:numPr>
          <w:ilvl w:val="0"/>
          <w:numId w:val="32"/>
        </w:numPr>
        <w:kinsoku w:val="0"/>
        <w:overflowPunct w:val="0"/>
        <w:autoSpaceDE/>
        <w:autoSpaceDN/>
        <w:adjustRightInd/>
        <w:ind w:right="-395" w:hanging="180"/>
        <w:contextualSpacing/>
        <w:jc w:val="both"/>
        <w:rPr>
          <w:rFonts w:ascii="Calibri" w:hAnsi="Calibri" w:cs="Calibri"/>
          <w:sz w:val="20"/>
          <w:szCs w:val="20"/>
        </w:rPr>
      </w:pPr>
      <w:r w:rsidRPr="00B85AF7">
        <w:rPr>
          <w:rFonts w:ascii="Calibri" w:hAnsi="Calibri" w:cs="Calibri"/>
          <w:sz w:val="20"/>
          <w:szCs w:val="20"/>
        </w:rPr>
        <w:t>Comparing the bid price with prices paid in similar contracts in the recent past either government- or development partner-funded.</w:t>
      </w:r>
    </w:p>
    <w:p w14:paraId="72A59972" w14:textId="77777777" w:rsidR="004227E1" w:rsidRPr="00B85AF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B85AF7">
        <w:rPr>
          <w:rFonts w:ascii="Calibri" w:hAnsi="Calibri" w:cs="Calibri"/>
          <w:sz w:val="20"/>
          <w:szCs w:val="20"/>
        </w:rPr>
        <w:t xml:space="preserve">The Procuring Agency will determine to its satisfaction whether the Bidder that is selected as having submitted the most advantageous Bid is qualified to perform the contract satisfactorily, in accordance with the criteria listed in </w:t>
      </w:r>
      <w:r w:rsidRPr="00B85AF7">
        <w:rPr>
          <w:rFonts w:ascii="Calibri" w:hAnsi="Calibri" w:cs="Calibri"/>
          <w:b/>
          <w:sz w:val="20"/>
          <w:szCs w:val="20"/>
        </w:rPr>
        <w:t>ITB 13.3.</w:t>
      </w:r>
    </w:p>
    <w:p w14:paraId="55FC932A" w14:textId="77777777" w:rsidR="004227E1" w:rsidRPr="00B85AF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B85AF7">
        <w:rPr>
          <w:rFonts w:ascii="Calibri" w:hAnsi="Calibri" w:cs="Calibri"/>
          <w:sz w:val="20"/>
          <w:szCs w:val="20"/>
        </w:rPr>
        <w:t xml:space="preserve">The determination will take into account the Bidder’s financial, technical, and production capabilities. It will be based upon an examination of the documentary evidence of the Bidder’s qualifications submitted by the Bidder, pursuant to </w:t>
      </w:r>
      <w:r w:rsidRPr="00B85AF7">
        <w:rPr>
          <w:rFonts w:ascii="Calibri" w:hAnsi="Calibri" w:cs="Calibri"/>
          <w:b/>
          <w:sz w:val="20"/>
          <w:szCs w:val="20"/>
        </w:rPr>
        <w:t>ITB 13.3</w:t>
      </w:r>
      <w:r w:rsidRPr="00B85AF7">
        <w:rPr>
          <w:rFonts w:ascii="Calibri" w:hAnsi="Calibri" w:cs="Calibri"/>
          <w:sz w:val="20"/>
          <w:szCs w:val="20"/>
        </w:rPr>
        <w:t>, as well as such other information as the Procuring Agency deems necessary and appropriate. Factors not included in these Bidding Documents shall not be used in the evaluation of the Bidders’ qualifications.</w:t>
      </w:r>
    </w:p>
    <w:p w14:paraId="55A689B3" w14:textId="77777777" w:rsidR="004227E1" w:rsidRPr="00B85AF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B85AF7">
        <w:rPr>
          <w:rFonts w:ascii="Calibri" w:hAnsi="Calibri" w:cs="Calibri"/>
          <w:sz w:val="20"/>
          <w:szCs w:val="20"/>
        </w:rPr>
        <w:t>Procuring Agency may seek “Certificate for Independent Price Determination” from the Bidder and the</w:t>
      </w:r>
      <w:r w:rsidR="003D2EE1">
        <w:rPr>
          <w:rFonts w:ascii="Calibri" w:hAnsi="Calibri" w:cs="Calibri"/>
          <w:sz w:val="20"/>
          <w:szCs w:val="20"/>
        </w:rPr>
        <w:t xml:space="preserve"> </w:t>
      </w:r>
      <w:r w:rsidRPr="00B85AF7">
        <w:rPr>
          <w:rFonts w:ascii="Calibri" w:hAnsi="Calibri" w:cs="Calibri"/>
          <w:sz w:val="20"/>
          <w:szCs w:val="20"/>
        </w:rPr>
        <w:t>results of reference checks may be used in determining award of contract.</w:t>
      </w:r>
    </w:p>
    <w:p w14:paraId="70FD70E4" w14:textId="77777777" w:rsidR="004227E1" w:rsidRPr="004F0287" w:rsidRDefault="004227E1" w:rsidP="004227E1">
      <w:pPr>
        <w:widowControl/>
        <w:kinsoku w:val="0"/>
        <w:overflowPunct w:val="0"/>
        <w:autoSpaceDE/>
        <w:autoSpaceDN/>
        <w:adjustRightInd/>
        <w:ind w:left="450" w:right="-395"/>
        <w:contextualSpacing/>
        <w:jc w:val="both"/>
        <w:rPr>
          <w:rFonts w:ascii="Calibri" w:hAnsi="Calibri" w:cs="Calibri"/>
          <w:color w:val="000000" w:themeColor="text1"/>
          <w:sz w:val="20"/>
          <w:szCs w:val="20"/>
        </w:rPr>
      </w:pPr>
      <w:r w:rsidRPr="004F0287">
        <w:rPr>
          <w:rFonts w:ascii="Calibri" w:hAnsi="Calibri" w:cs="Calibri"/>
          <w:color w:val="000000" w:themeColor="text1"/>
          <w:sz w:val="20"/>
          <w:szCs w:val="20"/>
        </w:rPr>
        <w:t>Explanation: The Certificate shall be furnished by the bidder. The bidder shall certify that the price is determined</w:t>
      </w:r>
      <w:r w:rsidR="003D2EE1">
        <w:rPr>
          <w:rFonts w:ascii="Calibri" w:hAnsi="Calibri" w:cs="Calibri"/>
          <w:color w:val="000000" w:themeColor="text1"/>
          <w:sz w:val="20"/>
          <w:szCs w:val="20"/>
        </w:rPr>
        <w:t xml:space="preserve"> </w:t>
      </w:r>
      <w:r w:rsidRPr="004F0287">
        <w:rPr>
          <w:rFonts w:ascii="Calibri" w:hAnsi="Calibri" w:cs="Calibri"/>
          <w:color w:val="000000" w:themeColor="text1"/>
          <w:sz w:val="20"/>
          <w:szCs w:val="20"/>
        </w:rPr>
        <w:t>keeping in view of all the essential aspects such as raw material, its processing, value addition, optimization of</w:t>
      </w:r>
      <w:r w:rsidR="003D2EE1">
        <w:rPr>
          <w:rFonts w:ascii="Calibri" w:hAnsi="Calibri" w:cs="Calibri"/>
          <w:color w:val="000000" w:themeColor="text1"/>
          <w:sz w:val="20"/>
          <w:szCs w:val="20"/>
        </w:rPr>
        <w:t xml:space="preserve"> </w:t>
      </w:r>
      <w:r w:rsidRPr="004F0287">
        <w:rPr>
          <w:rFonts w:ascii="Calibri" w:hAnsi="Calibri" w:cs="Calibri"/>
          <w:color w:val="000000" w:themeColor="text1"/>
          <w:sz w:val="20"/>
          <w:szCs w:val="20"/>
        </w:rPr>
        <w:t>resources due to economy of scale, transportation, insurance and margin of profit etc.</w:t>
      </w:r>
    </w:p>
    <w:p w14:paraId="45E0C500" w14:textId="77777777" w:rsidR="004227E1"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2"/>
          <w:szCs w:val="22"/>
        </w:rPr>
      </w:pPr>
      <w:r w:rsidRPr="00B85AF7">
        <w:rPr>
          <w:rFonts w:ascii="Calibri" w:hAnsi="Calibri" w:cs="Calibri"/>
          <w:sz w:val="20"/>
          <w:szCs w:val="20"/>
        </w:rPr>
        <w:t xml:space="preserve">An affirmative determination will be a prerequisite for award of the contract to the Bidder. A negative determination will result in rejection of the Bidder’s </w:t>
      </w:r>
      <w:proofErr w:type="gramStart"/>
      <w:r w:rsidRPr="00B85AF7">
        <w:rPr>
          <w:rFonts w:ascii="Calibri" w:hAnsi="Calibri" w:cs="Calibri"/>
          <w:sz w:val="20"/>
          <w:szCs w:val="20"/>
        </w:rPr>
        <w:t>Bid,</w:t>
      </w:r>
      <w:proofErr w:type="gramEnd"/>
      <w:r w:rsidRPr="00B85AF7">
        <w:rPr>
          <w:rFonts w:ascii="Calibri" w:hAnsi="Calibri" w:cs="Calibri"/>
          <w:sz w:val="20"/>
          <w:szCs w:val="20"/>
        </w:rPr>
        <w:t xml:space="preserve"> in which event the Procuring Agency will proceed to the next ranked bidder to make a similar determination of that Bidder’s capabilities to perform satisfactorily</w:t>
      </w:r>
      <w:r w:rsidRPr="006B4266">
        <w:rPr>
          <w:rFonts w:ascii="Calibri" w:hAnsi="Calibri" w:cs="Calibri"/>
          <w:sz w:val="22"/>
          <w:szCs w:val="22"/>
        </w:rPr>
        <w:t>.</w:t>
      </w:r>
    </w:p>
    <w:p w14:paraId="5AF279AC"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2332B22C"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6AEA1108"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309C51F3"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78009C6F"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4A7E4144"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689A99C1" w14:textId="77777777" w:rsidR="00A12E8A" w:rsidRDefault="00A12E8A" w:rsidP="00A12E8A">
      <w:pPr>
        <w:widowControl/>
        <w:kinsoku w:val="0"/>
        <w:overflowPunct w:val="0"/>
        <w:autoSpaceDE/>
        <w:autoSpaceDN/>
        <w:adjustRightInd/>
        <w:ind w:left="720" w:right="-395"/>
        <w:contextualSpacing/>
        <w:jc w:val="both"/>
        <w:rPr>
          <w:rFonts w:ascii="Calibri" w:hAnsi="Calibri" w:cs="Calibri"/>
          <w:sz w:val="22"/>
          <w:szCs w:val="22"/>
        </w:rPr>
      </w:pPr>
    </w:p>
    <w:p w14:paraId="0E0968F8" w14:textId="77777777" w:rsidR="004227E1" w:rsidRPr="003D2EE1" w:rsidRDefault="004227E1" w:rsidP="00654F8C">
      <w:pPr>
        <w:widowControl/>
        <w:numPr>
          <w:ilvl w:val="0"/>
          <w:numId w:val="5"/>
        </w:numPr>
        <w:autoSpaceDE/>
        <w:autoSpaceDN/>
        <w:adjustRightInd/>
        <w:ind w:left="0" w:right="-389" w:hanging="446"/>
        <w:contextualSpacing/>
        <w:jc w:val="center"/>
        <w:rPr>
          <w:rFonts w:ascii="Calibri" w:hAnsi="Calibri"/>
          <w:b/>
          <w:szCs w:val="22"/>
        </w:rPr>
      </w:pPr>
      <w:r w:rsidRPr="003D2EE1">
        <w:rPr>
          <w:rFonts w:ascii="Calibri" w:hAnsi="Calibri"/>
          <w:b/>
          <w:szCs w:val="22"/>
        </w:rPr>
        <w:t>AWARD OF CONTRACT</w:t>
      </w:r>
    </w:p>
    <w:p w14:paraId="1A0C9C22" w14:textId="77777777" w:rsidR="004227E1" w:rsidRPr="003D2EE1" w:rsidRDefault="004227E1" w:rsidP="00654F8C">
      <w:pPr>
        <w:numPr>
          <w:ilvl w:val="0"/>
          <w:numId w:val="2"/>
        </w:numPr>
        <w:ind w:left="450" w:right="-395" w:hanging="540"/>
        <w:jc w:val="both"/>
        <w:rPr>
          <w:rFonts w:ascii="Calibri" w:hAnsi="Calibri"/>
          <w:b/>
          <w:sz w:val="22"/>
          <w:szCs w:val="22"/>
        </w:rPr>
      </w:pPr>
      <w:r w:rsidRPr="003D2EE1">
        <w:rPr>
          <w:rFonts w:ascii="Calibri" w:hAnsi="Calibri"/>
          <w:b/>
          <w:sz w:val="22"/>
          <w:szCs w:val="22"/>
        </w:rPr>
        <w:t>CRITERIA OF AWARD</w:t>
      </w:r>
    </w:p>
    <w:p w14:paraId="70CE7401" w14:textId="77777777" w:rsidR="004227E1" w:rsidRPr="00A06A5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A06A5E">
        <w:rPr>
          <w:rFonts w:ascii="Calibri" w:hAnsi="Calibri" w:cs="Calibri"/>
          <w:sz w:val="20"/>
          <w:szCs w:val="20"/>
        </w:rPr>
        <w:t>Subject to ITB 36 and 38, the Procuring Agency will award the Contract to the Bidder whose Bid has been determined to be substantially responsive to the Bidding Documents</w:t>
      </w:r>
      <w:r w:rsidRPr="00A06A5E">
        <w:rPr>
          <w:rFonts w:ascii="Calibri" w:hAnsi="Calibri" w:cs="Calibri"/>
          <w:sz w:val="20"/>
          <w:szCs w:val="20"/>
        </w:rPr>
        <w:tab/>
        <w:t>and who has been declared as Most Advantageous Bidder, provided that such Bidder has been determined to be:</w:t>
      </w:r>
    </w:p>
    <w:p w14:paraId="3B453849" w14:textId="77777777" w:rsidR="004227E1" w:rsidRPr="006042C4" w:rsidRDefault="004227E1" w:rsidP="00654F8C">
      <w:pPr>
        <w:widowControl/>
        <w:numPr>
          <w:ilvl w:val="1"/>
          <w:numId w:val="33"/>
        </w:numPr>
        <w:autoSpaceDE/>
        <w:autoSpaceDN/>
        <w:adjustRightInd/>
        <w:ind w:left="810" w:right="-395"/>
        <w:contextualSpacing/>
        <w:jc w:val="both"/>
        <w:rPr>
          <w:rFonts w:ascii="Calibri" w:hAnsi="Calibri"/>
          <w:sz w:val="20"/>
          <w:szCs w:val="20"/>
        </w:rPr>
      </w:pPr>
      <w:r w:rsidRPr="006042C4">
        <w:rPr>
          <w:rFonts w:ascii="Calibri" w:hAnsi="Calibri"/>
          <w:sz w:val="20"/>
          <w:szCs w:val="20"/>
        </w:rPr>
        <w:t xml:space="preserve">eligible in accordance with the provisions of </w:t>
      </w:r>
      <w:r w:rsidRPr="006042C4">
        <w:rPr>
          <w:rFonts w:ascii="Calibri" w:hAnsi="Calibri"/>
          <w:b/>
          <w:sz w:val="20"/>
          <w:szCs w:val="20"/>
        </w:rPr>
        <w:t>ITB 3;</w:t>
      </w:r>
    </w:p>
    <w:p w14:paraId="698D0DFA" w14:textId="77777777" w:rsidR="004227E1" w:rsidRPr="006042C4" w:rsidRDefault="004227E1" w:rsidP="00654F8C">
      <w:pPr>
        <w:widowControl/>
        <w:numPr>
          <w:ilvl w:val="1"/>
          <w:numId w:val="33"/>
        </w:numPr>
        <w:autoSpaceDE/>
        <w:autoSpaceDN/>
        <w:adjustRightInd/>
        <w:ind w:left="810" w:right="-395"/>
        <w:contextualSpacing/>
        <w:jc w:val="both"/>
        <w:rPr>
          <w:rFonts w:ascii="Calibri" w:hAnsi="Calibri"/>
          <w:sz w:val="20"/>
          <w:szCs w:val="20"/>
        </w:rPr>
      </w:pPr>
      <w:proofErr w:type="gramStart"/>
      <w:r w:rsidRPr="006042C4">
        <w:rPr>
          <w:rFonts w:ascii="Calibri" w:hAnsi="Calibri"/>
          <w:sz w:val="20"/>
          <w:szCs w:val="20"/>
        </w:rPr>
        <w:lastRenderedPageBreak/>
        <w:t>is  determined</w:t>
      </w:r>
      <w:proofErr w:type="gramEnd"/>
      <w:r w:rsidRPr="006042C4">
        <w:rPr>
          <w:rFonts w:ascii="Calibri" w:hAnsi="Calibri"/>
          <w:sz w:val="20"/>
          <w:szCs w:val="20"/>
        </w:rPr>
        <w:t xml:space="preserve">  </w:t>
      </w:r>
      <w:proofErr w:type="gramStart"/>
      <w:r w:rsidRPr="006042C4">
        <w:rPr>
          <w:rFonts w:ascii="Calibri" w:hAnsi="Calibri"/>
          <w:sz w:val="20"/>
          <w:szCs w:val="20"/>
        </w:rPr>
        <w:t>to  be</w:t>
      </w:r>
      <w:proofErr w:type="gramEnd"/>
      <w:r w:rsidRPr="006042C4">
        <w:rPr>
          <w:rFonts w:ascii="Calibri" w:hAnsi="Calibri"/>
          <w:sz w:val="20"/>
          <w:szCs w:val="20"/>
        </w:rPr>
        <w:t xml:space="preserve">  </w:t>
      </w:r>
      <w:proofErr w:type="gramStart"/>
      <w:r w:rsidRPr="006042C4">
        <w:rPr>
          <w:rFonts w:ascii="Calibri" w:hAnsi="Calibri"/>
          <w:sz w:val="20"/>
          <w:szCs w:val="20"/>
        </w:rPr>
        <w:t>qualified  to</w:t>
      </w:r>
      <w:proofErr w:type="gramEnd"/>
      <w:r w:rsidRPr="006042C4">
        <w:rPr>
          <w:rFonts w:ascii="Calibri" w:hAnsi="Calibri"/>
          <w:sz w:val="20"/>
          <w:szCs w:val="20"/>
        </w:rPr>
        <w:t xml:space="preserve">  </w:t>
      </w:r>
      <w:proofErr w:type="gramStart"/>
      <w:r w:rsidRPr="006042C4">
        <w:rPr>
          <w:rFonts w:ascii="Calibri" w:hAnsi="Calibri"/>
          <w:sz w:val="20"/>
          <w:szCs w:val="20"/>
        </w:rPr>
        <w:t>perform  the</w:t>
      </w:r>
      <w:proofErr w:type="gramEnd"/>
      <w:r w:rsidRPr="006042C4">
        <w:rPr>
          <w:rFonts w:ascii="Calibri" w:hAnsi="Calibri"/>
          <w:sz w:val="20"/>
          <w:szCs w:val="20"/>
        </w:rPr>
        <w:t xml:space="preserve"> Contract satisfactorily; and</w:t>
      </w:r>
    </w:p>
    <w:p w14:paraId="635E1845" w14:textId="77777777" w:rsidR="004227E1" w:rsidRPr="006042C4" w:rsidRDefault="004227E1" w:rsidP="00654F8C">
      <w:pPr>
        <w:widowControl/>
        <w:numPr>
          <w:ilvl w:val="1"/>
          <w:numId w:val="33"/>
        </w:numPr>
        <w:autoSpaceDE/>
        <w:autoSpaceDN/>
        <w:adjustRightInd/>
        <w:ind w:left="810" w:right="-395"/>
        <w:contextualSpacing/>
        <w:jc w:val="both"/>
        <w:rPr>
          <w:rFonts w:ascii="Calibri" w:hAnsi="Calibri"/>
          <w:sz w:val="20"/>
          <w:szCs w:val="20"/>
        </w:rPr>
      </w:pPr>
      <w:r w:rsidRPr="006042C4">
        <w:rPr>
          <w:rFonts w:ascii="Calibri" w:hAnsi="Calibri"/>
          <w:sz w:val="20"/>
          <w:szCs w:val="20"/>
        </w:rPr>
        <w:t>Successful negotiations have been concluded, if any.</w:t>
      </w:r>
    </w:p>
    <w:p w14:paraId="2BD5F0D9" w14:textId="77777777" w:rsidR="004227E1" w:rsidRPr="003D2EE1" w:rsidRDefault="004227E1" w:rsidP="00654F8C">
      <w:pPr>
        <w:numPr>
          <w:ilvl w:val="0"/>
          <w:numId w:val="2"/>
        </w:numPr>
        <w:ind w:left="450" w:right="-395" w:hanging="540"/>
        <w:jc w:val="both"/>
        <w:rPr>
          <w:rFonts w:ascii="Calibri" w:hAnsi="Calibri"/>
          <w:b/>
          <w:sz w:val="22"/>
          <w:szCs w:val="22"/>
        </w:rPr>
      </w:pPr>
      <w:r w:rsidRPr="003D2EE1">
        <w:rPr>
          <w:rFonts w:ascii="Calibri" w:hAnsi="Calibri"/>
          <w:b/>
          <w:sz w:val="22"/>
          <w:szCs w:val="22"/>
        </w:rPr>
        <w:t>NEGOTIATIONS</w:t>
      </w:r>
    </w:p>
    <w:p w14:paraId="4985903F" w14:textId="77777777" w:rsidR="004227E1" w:rsidRPr="006042C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Negotiations may be undertaken with the Most Advantageous Bid relating to the following areas:</w:t>
      </w:r>
    </w:p>
    <w:p w14:paraId="23FB8B71"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a minor alteration to the technical details of the statement of requirements;</w:t>
      </w:r>
    </w:p>
    <w:p w14:paraId="04213DA1"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reduction of quantities for budgetary reasons, where the reduction is in excess of any provided for in the Biding documents;</w:t>
      </w:r>
    </w:p>
    <w:p w14:paraId="0A45F939"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a minor amendment to the special conditions of Contract;</w:t>
      </w:r>
    </w:p>
    <w:p w14:paraId="3976A7DF"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finalizing payment arrangements;</w:t>
      </w:r>
    </w:p>
    <w:p w14:paraId="1812D747"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delivery arrangements;</w:t>
      </w:r>
    </w:p>
    <w:p w14:paraId="25D97A4A"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the methodology for provision of related services; or</w:t>
      </w:r>
    </w:p>
    <w:p w14:paraId="233524E7" w14:textId="77777777" w:rsidR="004227E1" w:rsidRPr="006042C4" w:rsidRDefault="004227E1" w:rsidP="00654F8C">
      <w:pPr>
        <w:widowControl/>
        <w:numPr>
          <w:ilvl w:val="2"/>
          <w:numId w:val="34"/>
        </w:numPr>
        <w:autoSpaceDE/>
        <w:autoSpaceDN/>
        <w:adjustRightInd/>
        <w:ind w:left="720" w:right="-395" w:hanging="270"/>
        <w:contextualSpacing/>
        <w:jc w:val="both"/>
        <w:rPr>
          <w:rFonts w:ascii="Calibri" w:hAnsi="Calibri"/>
          <w:sz w:val="20"/>
          <w:szCs w:val="20"/>
        </w:rPr>
      </w:pPr>
      <w:r w:rsidRPr="006042C4">
        <w:rPr>
          <w:rFonts w:ascii="Calibri" w:hAnsi="Calibri"/>
          <w:sz w:val="20"/>
          <w:szCs w:val="20"/>
        </w:rPr>
        <w:t>clarifying details that were not apparent or could not be finalized at the time of Bidding;</w:t>
      </w:r>
    </w:p>
    <w:p w14:paraId="48D5785A" w14:textId="77777777" w:rsidR="004227E1" w:rsidRPr="00762A4E" w:rsidRDefault="004227E1" w:rsidP="004227E1">
      <w:pPr>
        <w:widowControl/>
        <w:autoSpaceDE/>
        <w:autoSpaceDN/>
        <w:adjustRightInd/>
        <w:ind w:right="-395" w:hanging="450"/>
        <w:contextualSpacing/>
        <w:jc w:val="both"/>
        <w:rPr>
          <w:rFonts w:ascii="Calibri" w:hAnsi="Calibri"/>
          <w:sz w:val="2"/>
          <w:szCs w:val="22"/>
        </w:rPr>
      </w:pPr>
    </w:p>
    <w:p w14:paraId="4076E4A5" w14:textId="77777777" w:rsidR="004227E1" w:rsidRPr="006042C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Where negotiation fails to result into an agreement, the Procuring Agency may</w:t>
      </w:r>
      <w:r w:rsidR="003D2EE1">
        <w:rPr>
          <w:rFonts w:ascii="Calibri" w:hAnsi="Calibri" w:cs="Calibri"/>
          <w:sz w:val="20"/>
          <w:szCs w:val="20"/>
        </w:rPr>
        <w:t xml:space="preserve"> </w:t>
      </w:r>
      <w:r w:rsidRPr="006042C4">
        <w:rPr>
          <w:rFonts w:ascii="Calibri" w:hAnsi="Calibri" w:cs="Calibri"/>
          <w:sz w:val="20"/>
          <w:szCs w:val="20"/>
        </w:rPr>
        <w:t>invite the next ranked Bidder for negotiations. Where negotiations are commenced with the</w:t>
      </w:r>
      <w:r w:rsidR="003D2EE1">
        <w:rPr>
          <w:rFonts w:ascii="Calibri" w:hAnsi="Calibri" w:cs="Calibri"/>
          <w:sz w:val="20"/>
          <w:szCs w:val="20"/>
        </w:rPr>
        <w:t xml:space="preserve"> </w:t>
      </w:r>
      <w:r w:rsidRPr="006042C4">
        <w:rPr>
          <w:rFonts w:ascii="Calibri" w:hAnsi="Calibri" w:cs="Calibri"/>
          <w:sz w:val="20"/>
          <w:szCs w:val="20"/>
        </w:rPr>
        <w:t>next ranked Bidder, the Procuring Agency shall not reopen earlier negotiations.</w:t>
      </w:r>
    </w:p>
    <w:p w14:paraId="2C2E6084" w14:textId="77777777" w:rsidR="004227E1" w:rsidRPr="003D2EE1" w:rsidRDefault="004227E1" w:rsidP="00654F8C">
      <w:pPr>
        <w:numPr>
          <w:ilvl w:val="0"/>
          <w:numId w:val="2"/>
        </w:numPr>
        <w:ind w:left="450" w:right="-395" w:hanging="540"/>
        <w:jc w:val="both"/>
        <w:rPr>
          <w:rFonts w:ascii="Calibri" w:hAnsi="Calibri"/>
          <w:b/>
          <w:sz w:val="22"/>
          <w:szCs w:val="22"/>
        </w:rPr>
      </w:pPr>
      <w:r w:rsidRPr="003D2EE1">
        <w:rPr>
          <w:rFonts w:ascii="Calibri" w:hAnsi="Calibri"/>
          <w:b/>
          <w:sz w:val="22"/>
          <w:szCs w:val="22"/>
        </w:rPr>
        <w:t>PROCURING AGENCY’S RIGHT TO REJECT ALL BIDS</w:t>
      </w:r>
    </w:p>
    <w:p w14:paraId="0A3961E0" w14:textId="77777777" w:rsidR="004227E1" w:rsidRPr="006042C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 xml:space="preserve">Notwithstanding </w:t>
      </w:r>
      <w:r w:rsidRPr="006042C4">
        <w:rPr>
          <w:rFonts w:ascii="Calibri" w:hAnsi="Calibri" w:cs="Calibri"/>
          <w:b/>
          <w:sz w:val="20"/>
          <w:szCs w:val="20"/>
        </w:rPr>
        <w:t>ITB 37</w:t>
      </w:r>
      <w:r w:rsidRPr="006042C4">
        <w:rPr>
          <w:rFonts w:ascii="Calibri" w:hAnsi="Calibri" w:cs="Calibri"/>
          <w:sz w:val="20"/>
          <w:szCs w:val="20"/>
        </w:rPr>
        <w:t>, the Procuring Agency reserves the right to reject all the bids, and to annul the Bidding process at any time prior to award of contract, without thereby incurring any liability to the affected Bidder or Bidders. However, the Authority (i.e. PPRA) may call from the Procuring Agency the justification of those grounds.</w:t>
      </w:r>
    </w:p>
    <w:p w14:paraId="566C9182" w14:textId="77777777" w:rsidR="004227E1" w:rsidRPr="006042C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Notice of the rejection of all Bids shall be given promptly to all Bidders that have submitted Bids.</w:t>
      </w:r>
    </w:p>
    <w:p w14:paraId="1E171ED7" w14:textId="77777777" w:rsidR="004227E1" w:rsidRPr="006042C4"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The Procuring Agency shall upon request communicate to any Bidder the grounds for its rejection of its Bids, but is not required to justify those grounds.</w:t>
      </w:r>
    </w:p>
    <w:p w14:paraId="7806E62F" w14:textId="77777777" w:rsidR="004227E1" w:rsidRPr="003D2EE1" w:rsidRDefault="004227E1" w:rsidP="00654F8C">
      <w:pPr>
        <w:numPr>
          <w:ilvl w:val="0"/>
          <w:numId w:val="2"/>
        </w:numPr>
        <w:ind w:left="450" w:right="-395" w:hanging="540"/>
        <w:jc w:val="both"/>
        <w:rPr>
          <w:rFonts w:ascii="Calibri" w:hAnsi="Calibri"/>
          <w:b/>
          <w:sz w:val="22"/>
          <w:szCs w:val="22"/>
        </w:rPr>
      </w:pPr>
      <w:r w:rsidRPr="003D2EE1">
        <w:rPr>
          <w:rFonts w:ascii="Calibri" w:hAnsi="Calibri"/>
          <w:b/>
          <w:sz w:val="22"/>
          <w:szCs w:val="22"/>
        </w:rPr>
        <w:t>PROCURING AGENCY’S RIGHT TO VARY QUANTITIES AT THE TIME OF AWARD</w:t>
      </w:r>
    </w:p>
    <w:p w14:paraId="3BB98F3D" w14:textId="77777777" w:rsidR="004227E1"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6042C4">
        <w:rPr>
          <w:rFonts w:ascii="Calibri" w:hAnsi="Calibri" w:cs="Calibri"/>
          <w:sz w:val="20"/>
          <w:szCs w:val="20"/>
        </w:rPr>
        <w:t>The Procuring Agency reserves the right at the time of contract award to increase or decrease the quantity of goods or related services originally specified in these Bidding Documents (schedule of requirements) provided this does not exceed by the percentage indicated in the BDS, without any change in unit price or other terms and conditions of the Bid and Bidding Documents.</w:t>
      </w:r>
    </w:p>
    <w:p w14:paraId="58B8DBDE" w14:textId="77777777" w:rsidR="004227E1" w:rsidRPr="003D2EE1" w:rsidRDefault="004227E1" w:rsidP="00654F8C">
      <w:pPr>
        <w:numPr>
          <w:ilvl w:val="0"/>
          <w:numId w:val="2"/>
        </w:numPr>
        <w:ind w:left="450" w:right="-395" w:hanging="540"/>
        <w:jc w:val="both"/>
        <w:rPr>
          <w:rFonts w:ascii="Calibri" w:hAnsi="Calibri"/>
          <w:b/>
          <w:sz w:val="22"/>
          <w:szCs w:val="22"/>
        </w:rPr>
      </w:pPr>
      <w:r w:rsidRPr="003D2EE1">
        <w:rPr>
          <w:rFonts w:ascii="Calibri" w:hAnsi="Calibri"/>
          <w:b/>
          <w:sz w:val="22"/>
          <w:szCs w:val="22"/>
        </w:rPr>
        <w:t>NOTIFICATION OF AWARD</w:t>
      </w:r>
    </w:p>
    <w:p w14:paraId="46D7C324" w14:textId="77777777" w:rsidR="004227E1" w:rsidRPr="00D37E6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D37E67">
        <w:rPr>
          <w:rFonts w:ascii="Calibri" w:hAnsi="Calibri" w:cs="Calibri"/>
          <w:sz w:val="20"/>
          <w:szCs w:val="20"/>
        </w:rPr>
        <w:t>Prior to the award of contract, the Procuring Agency shall issue a Final Evaluation Report giving justification for acceptance or rejection of the bids.</w:t>
      </w:r>
    </w:p>
    <w:p w14:paraId="5E6620B5" w14:textId="77777777" w:rsidR="004227E1"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D37E67">
        <w:rPr>
          <w:rFonts w:ascii="Calibri" w:hAnsi="Calibri" w:cs="Calibri"/>
          <w:sz w:val="20"/>
          <w:szCs w:val="20"/>
        </w:rPr>
        <w:t>Where no complaints have been lodged, the Bidder whose Bid has been accepted will be notified of the award by the Procuring Agency prior to expiration of the Bid Validity period in writing or electronic forms that provide record of the content of communication. The Letter of Acceptance will state the sum that the Procuring Agency will pay the successful Bidder in consideration for the execution of the scope of works as prescribed by the Contract (hereinafter and in the Contract called the "Contract Price).</w:t>
      </w:r>
    </w:p>
    <w:p w14:paraId="0F01976C" w14:textId="77777777" w:rsidR="004227E1" w:rsidRPr="0021502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21502C">
        <w:rPr>
          <w:rFonts w:ascii="Calibri" w:hAnsi="Calibri" w:cs="Calibri"/>
          <w:sz w:val="20"/>
          <w:szCs w:val="20"/>
        </w:rPr>
        <w:t>The notification of award will constitute the formation of the</w:t>
      </w:r>
      <w:r w:rsidR="003D2EE1">
        <w:rPr>
          <w:rFonts w:ascii="Calibri" w:hAnsi="Calibri" w:cs="Calibri"/>
          <w:sz w:val="20"/>
          <w:szCs w:val="20"/>
        </w:rPr>
        <w:t xml:space="preserve"> </w:t>
      </w:r>
      <w:r w:rsidRPr="0021502C">
        <w:rPr>
          <w:rFonts w:ascii="Calibri" w:hAnsi="Calibri" w:cs="Calibri"/>
          <w:sz w:val="20"/>
          <w:szCs w:val="20"/>
        </w:rPr>
        <w:t>Contract, subject</w:t>
      </w:r>
      <w:r w:rsidR="003D2EE1">
        <w:rPr>
          <w:rFonts w:ascii="Calibri" w:hAnsi="Calibri" w:cs="Calibri"/>
          <w:sz w:val="20"/>
          <w:szCs w:val="20"/>
        </w:rPr>
        <w:t xml:space="preserve"> </w:t>
      </w:r>
      <w:r w:rsidRPr="0021502C">
        <w:rPr>
          <w:rFonts w:ascii="Calibri" w:hAnsi="Calibri" w:cs="Calibri"/>
          <w:sz w:val="20"/>
          <w:szCs w:val="20"/>
        </w:rPr>
        <w:t xml:space="preserve">to the Bidder furnishing the Performance Security (or guarantee) in accordance with </w:t>
      </w:r>
      <w:r w:rsidRPr="0021502C">
        <w:rPr>
          <w:rFonts w:ascii="Calibri" w:hAnsi="Calibri" w:cs="Calibri"/>
          <w:b/>
          <w:sz w:val="20"/>
          <w:szCs w:val="20"/>
        </w:rPr>
        <w:t>ITB 43</w:t>
      </w:r>
      <w:r w:rsidRPr="0021502C">
        <w:rPr>
          <w:rFonts w:ascii="Calibri" w:hAnsi="Calibri" w:cs="Calibri"/>
          <w:sz w:val="20"/>
          <w:szCs w:val="20"/>
        </w:rPr>
        <w:t xml:space="preserve"> and signing of the contract in accordance with </w:t>
      </w:r>
      <w:r w:rsidRPr="0021502C">
        <w:rPr>
          <w:rFonts w:ascii="Calibri" w:hAnsi="Calibri" w:cs="Calibri"/>
          <w:b/>
          <w:sz w:val="20"/>
          <w:szCs w:val="20"/>
        </w:rPr>
        <w:t>ITB 42.2.</w:t>
      </w:r>
    </w:p>
    <w:p w14:paraId="4B1AD1A4" w14:textId="77777777" w:rsidR="004227E1" w:rsidRPr="00D37E6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D37E67">
        <w:rPr>
          <w:rFonts w:ascii="Calibri" w:hAnsi="Calibri" w:cs="Calibri"/>
          <w:sz w:val="20"/>
          <w:szCs w:val="20"/>
        </w:rPr>
        <w:t>Upon</w:t>
      </w:r>
      <w:r w:rsidR="003D2EE1">
        <w:rPr>
          <w:rFonts w:ascii="Calibri" w:hAnsi="Calibri" w:cs="Calibri"/>
          <w:sz w:val="20"/>
          <w:szCs w:val="20"/>
        </w:rPr>
        <w:t xml:space="preserve"> </w:t>
      </w:r>
      <w:r w:rsidRPr="00D37E67">
        <w:rPr>
          <w:rFonts w:ascii="Calibri" w:hAnsi="Calibri" w:cs="Calibri"/>
          <w:sz w:val="20"/>
          <w:szCs w:val="20"/>
        </w:rPr>
        <w:t>the</w:t>
      </w:r>
      <w:r w:rsidR="003D2EE1">
        <w:rPr>
          <w:rFonts w:ascii="Calibri" w:hAnsi="Calibri" w:cs="Calibri"/>
          <w:sz w:val="20"/>
          <w:szCs w:val="20"/>
        </w:rPr>
        <w:t xml:space="preserve"> </w:t>
      </w:r>
      <w:r w:rsidRPr="00D37E67">
        <w:rPr>
          <w:rFonts w:ascii="Calibri" w:hAnsi="Calibri" w:cs="Calibri"/>
          <w:sz w:val="20"/>
          <w:szCs w:val="20"/>
        </w:rPr>
        <w:t xml:space="preserve">successful Bidder’s furnishing of the performance security (or guarantee) pursuant to </w:t>
      </w:r>
      <w:r w:rsidRPr="00D37E67">
        <w:rPr>
          <w:rFonts w:ascii="Calibri" w:hAnsi="Calibri" w:cs="Calibri"/>
          <w:b/>
          <w:sz w:val="20"/>
          <w:szCs w:val="20"/>
        </w:rPr>
        <w:t>ITB 43,</w:t>
      </w:r>
      <w:r w:rsidRPr="00D37E67">
        <w:rPr>
          <w:rFonts w:ascii="Calibri" w:hAnsi="Calibri" w:cs="Calibri"/>
          <w:sz w:val="20"/>
          <w:szCs w:val="20"/>
        </w:rPr>
        <w:t xml:space="preserve"> the</w:t>
      </w:r>
      <w:r w:rsidR="003D2EE1">
        <w:rPr>
          <w:rFonts w:ascii="Calibri" w:hAnsi="Calibri" w:cs="Calibri"/>
          <w:sz w:val="20"/>
          <w:szCs w:val="20"/>
        </w:rPr>
        <w:t xml:space="preserve"> </w:t>
      </w:r>
      <w:r w:rsidRPr="00D37E67">
        <w:rPr>
          <w:rFonts w:ascii="Calibri" w:hAnsi="Calibri" w:cs="Calibri"/>
          <w:sz w:val="20"/>
          <w:szCs w:val="20"/>
        </w:rPr>
        <w:t>Procuring</w:t>
      </w:r>
      <w:r w:rsidR="003D2EE1">
        <w:rPr>
          <w:rFonts w:ascii="Calibri" w:hAnsi="Calibri" w:cs="Calibri"/>
          <w:sz w:val="20"/>
          <w:szCs w:val="20"/>
        </w:rPr>
        <w:t xml:space="preserve"> </w:t>
      </w:r>
      <w:r w:rsidRPr="00D37E67">
        <w:rPr>
          <w:rFonts w:ascii="Calibri" w:hAnsi="Calibri" w:cs="Calibri"/>
          <w:sz w:val="20"/>
          <w:szCs w:val="20"/>
        </w:rPr>
        <w:t>Agency</w:t>
      </w:r>
      <w:r w:rsidR="003D2EE1">
        <w:rPr>
          <w:rFonts w:ascii="Calibri" w:hAnsi="Calibri" w:cs="Calibri"/>
          <w:sz w:val="20"/>
          <w:szCs w:val="20"/>
        </w:rPr>
        <w:t xml:space="preserve"> </w:t>
      </w:r>
      <w:r w:rsidRPr="00D37E67">
        <w:rPr>
          <w:rFonts w:ascii="Calibri" w:hAnsi="Calibri" w:cs="Calibri"/>
          <w:sz w:val="20"/>
          <w:szCs w:val="20"/>
        </w:rPr>
        <w:t>will</w:t>
      </w:r>
      <w:r w:rsidR="003D2EE1">
        <w:rPr>
          <w:rFonts w:ascii="Calibri" w:hAnsi="Calibri" w:cs="Calibri"/>
          <w:sz w:val="20"/>
          <w:szCs w:val="20"/>
        </w:rPr>
        <w:t xml:space="preserve"> </w:t>
      </w:r>
      <w:r w:rsidRPr="00D37E67">
        <w:rPr>
          <w:rFonts w:ascii="Calibri" w:hAnsi="Calibri" w:cs="Calibri"/>
          <w:sz w:val="20"/>
          <w:szCs w:val="20"/>
        </w:rPr>
        <w:t>promptly</w:t>
      </w:r>
      <w:r w:rsidR="003D2EE1">
        <w:rPr>
          <w:rFonts w:ascii="Calibri" w:hAnsi="Calibri" w:cs="Calibri"/>
          <w:sz w:val="20"/>
          <w:szCs w:val="20"/>
        </w:rPr>
        <w:t xml:space="preserve"> </w:t>
      </w:r>
      <w:r w:rsidRPr="00D37E67">
        <w:rPr>
          <w:rFonts w:ascii="Calibri" w:hAnsi="Calibri" w:cs="Calibri"/>
          <w:sz w:val="20"/>
          <w:szCs w:val="20"/>
        </w:rPr>
        <w:t>notify</w:t>
      </w:r>
      <w:r w:rsidR="003D2EE1">
        <w:rPr>
          <w:rFonts w:ascii="Calibri" w:hAnsi="Calibri" w:cs="Calibri"/>
          <w:sz w:val="20"/>
          <w:szCs w:val="20"/>
        </w:rPr>
        <w:t xml:space="preserve"> </w:t>
      </w:r>
      <w:r w:rsidRPr="00D37E67">
        <w:rPr>
          <w:rFonts w:ascii="Calibri" w:hAnsi="Calibri" w:cs="Calibri"/>
          <w:sz w:val="20"/>
          <w:szCs w:val="20"/>
        </w:rPr>
        <w:t>each unsuccessful Bidder, the name of the successful Bidder and the Contract amount and will discharge the Bid</w:t>
      </w:r>
      <w:r w:rsidR="003D2EE1">
        <w:rPr>
          <w:rFonts w:ascii="Calibri" w:hAnsi="Calibri" w:cs="Calibri"/>
          <w:sz w:val="20"/>
          <w:szCs w:val="20"/>
        </w:rPr>
        <w:t xml:space="preserve"> </w:t>
      </w:r>
      <w:r w:rsidRPr="00D37E67">
        <w:rPr>
          <w:rFonts w:ascii="Calibri" w:hAnsi="Calibri" w:cs="Calibri"/>
          <w:sz w:val="20"/>
          <w:szCs w:val="20"/>
        </w:rPr>
        <w:t xml:space="preserve">Security or Bid Securing Declaration of the Bidders pursuant to </w:t>
      </w:r>
      <w:r w:rsidRPr="00D37E67">
        <w:rPr>
          <w:rFonts w:ascii="Calibri" w:hAnsi="Calibri" w:cs="Calibri"/>
          <w:b/>
          <w:sz w:val="20"/>
          <w:szCs w:val="20"/>
        </w:rPr>
        <w:t>ITB 18.7.</w:t>
      </w:r>
    </w:p>
    <w:p w14:paraId="5EE95E63"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SIGNING OF CONTRACT</w:t>
      </w:r>
    </w:p>
    <w:p w14:paraId="39D6E5B0" w14:textId="77777777" w:rsidR="004227E1" w:rsidRPr="008A6D73"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8A6D73">
        <w:rPr>
          <w:rFonts w:ascii="Calibri" w:hAnsi="Calibri" w:cs="Calibri"/>
          <w:sz w:val="20"/>
          <w:szCs w:val="20"/>
        </w:rPr>
        <w:t>Promptly after notification of award, Procuring Agency shall send the successful Bidder</w:t>
      </w:r>
      <w:r w:rsidR="003D2EE1">
        <w:rPr>
          <w:rFonts w:ascii="Calibri" w:hAnsi="Calibri" w:cs="Calibri"/>
          <w:sz w:val="20"/>
          <w:szCs w:val="20"/>
        </w:rPr>
        <w:t xml:space="preserve"> </w:t>
      </w:r>
      <w:r w:rsidRPr="008A6D73">
        <w:rPr>
          <w:rFonts w:ascii="Calibri" w:hAnsi="Calibri" w:cs="Calibri"/>
          <w:sz w:val="20"/>
          <w:szCs w:val="20"/>
        </w:rPr>
        <w:t>the draft agreement, incorporating all terms and conditions as agreed by the parties to the contract.</w:t>
      </w:r>
    </w:p>
    <w:p w14:paraId="04367618" w14:textId="77777777" w:rsidR="004227E1" w:rsidRPr="008A6D73"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8A6D73">
        <w:rPr>
          <w:rFonts w:ascii="Calibri" w:hAnsi="Calibri" w:cs="Calibri"/>
          <w:sz w:val="20"/>
          <w:szCs w:val="20"/>
        </w:rPr>
        <w:t xml:space="preserve">Immediately after the Redressal of grievance by the GRC, and </w:t>
      </w:r>
      <w:r w:rsidRPr="008A6D73">
        <w:rPr>
          <w:rFonts w:ascii="Calibri" w:hAnsi="Calibri" w:cs="Calibri"/>
          <w:b/>
          <w:bCs/>
          <w:sz w:val="20"/>
          <w:szCs w:val="20"/>
        </w:rPr>
        <w:t xml:space="preserve">after fulfillment of all </w:t>
      </w:r>
      <w:proofErr w:type="gramStart"/>
      <w:r w:rsidRPr="008A6D73">
        <w:rPr>
          <w:rFonts w:ascii="Calibri" w:hAnsi="Calibri" w:cs="Calibri"/>
          <w:b/>
          <w:bCs/>
          <w:sz w:val="20"/>
          <w:szCs w:val="20"/>
        </w:rPr>
        <w:t>conditions</w:t>
      </w:r>
      <w:proofErr w:type="gramEnd"/>
      <w:r w:rsidRPr="008A6D73">
        <w:rPr>
          <w:rFonts w:ascii="Calibri" w:hAnsi="Calibri" w:cs="Calibri"/>
          <w:b/>
          <w:bCs/>
          <w:sz w:val="20"/>
          <w:szCs w:val="20"/>
        </w:rPr>
        <w:t xml:space="preserve"> precedent </w:t>
      </w:r>
      <w:r w:rsidRPr="008A6D73">
        <w:rPr>
          <w:rFonts w:ascii="Calibri" w:hAnsi="Calibri" w:cs="Calibri"/>
          <w:sz w:val="20"/>
          <w:szCs w:val="20"/>
        </w:rPr>
        <w:t>of the Contract Form, the successful Bidder and the Procuring Agency shall sign the contract.</w:t>
      </w:r>
    </w:p>
    <w:p w14:paraId="385D3270" w14:textId="77777777" w:rsidR="004227E1" w:rsidRPr="008A6D73"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8A6D73">
        <w:rPr>
          <w:rFonts w:ascii="Calibri" w:hAnsi="Calibri" w:cs="Calibri"/>
          <w:sz w:val="20"/>
          <w:szCs w:val="20"/>
        </w:rPr>
        <w:t>Where no formal signing of a contract is required, purchase order issued to the bidder shall be construed to be the contract.</w:t>
      </w:r>
    </w:p>
    <w:p w14:paraId="6A64C39C"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PERFORMANCE SECURITY (OR GUARANTEE)</w:t>
      </w:r>
    </w:p>
    <w:p w14:paraId="36B1181B" w14:textId="77777777" w:rsidR="004227E1" w:rsidRPr="000E5DC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0E5DC7">
        <w:rPr>
          <w:rFonts w:ascii="Calibri" w:hAnsi="Calibri" w:cs="Calibri"/>
          <w:sz w:val="20"/>
          <w:szCs w:val="20"/>
        </w:rPr>
        <w:t>After the receipt of the Letter of Acceptance, the successful Bidder, within the specified time, shall deliver to the</w:t>
      </w:r>
      <w:r w:rsidR="003D2EE1">
        <w:rPr>
          <w:rFonts w:ascii="Calibri" w:hAnsi="Calibri" w:cs="Calibri"/>
          <w:sz w:val="20"/>
          <w:szCs w:val="20"/>
        </w:rPr>
        <w:t xml:space="preserve"> </w:t>
      </w:r>
      <w:r w:rsidRPr="000E5DC7">
        <w:rPr>
          <w:rFonts w:ascii="Calibri" w:hAnsi="Calibri" w:cs="Calibri"/>
          <w:sz w:val="20"/>
          <w:szCs w:val="20"/>
        </w:rPr>
        <w:t xml:space="preserve">Procuring Agency a Performance Security (or Guarantee) in the amount and in the form stipulated in the </w:t>
      </w:r>
      <w:r w:rsidRPr="000E5DC7">
        <w:rPr>
          <w:rFonts w:ascii="Calibri" w:hAnsi="Calibri" w:cs="Calibri"/>
          <w:b/>
          <w:bCs/>
          <w:sz w:val="20"/>
          <w:szCs w:val="20"/>
        </w:rPr>
        <w:t xml:space="preserve">BDS and </w:t>
      </w:r>
      <w:r w:rsidRPr="000E5DC7">
        <w:rPr>
          <w:rFonts w:ascii="Calibri" w:hAnsi="Calibri" w:cs="Calibri"/>
          <w:b/>
          <w:bCs/>
          <w:sz w:val="20"/>
          <w:szCs w:val="20"/>
        </w:rPr>
        <w:lastRenderedPageBreak/>
        <w:t>SCC</w:t>
      </w:r>
      <w:r w:rsidRPr="000E5DC7">
        <w:rPr>
          <w:rFonts w:ascii="Calibri" w:hAnsi="Calibri" w:cs="Calibri"/>
          <w:sz w:val="20"/>
          <w:szCs w:val="20"/>
        </w:rPr>
        <w:t>,</w:t>
      </w:r>
      <w:r w:rsidR="003D2EE1">
        <w:rPr>
          <w:rFonts w:ascii="Calibri" w:hAnsi="Calibri" w:cs="Calibri"/>
          <w:sz w:val="20"/>
          <w:szCs w:val="20"/>
        </w:rPr>
        <w:t xml:space="preserve"> </w:t>
      </w:r>
      <w:r w:rsidRPr="000E5DC7">
        <w:rPr>
          <w:rFonts w:ascii="Calibri" w:hAnsi="Calibri" w:cs="Calibri"/>
          <w:sz w:val="20"/>
          <w:szCs w:val="20"/>
        </w:rPr>
        <w:t>denominated in the type and proportions of currencies in the Letter of Acceptance and in accordance with the</w:t>
      </w:r>
      <w:r w:rsidR="003D2EE1">
        <w:rPr>
          <w:rFonts w:ascii="Calibri" w:hAnsi="Calibri" w:cs="Calibri"/>
          <w:sz w:val="20"/>
          <w:szCs w:val="20"/>
        </w:rPr>
        <w:t xml:space="preserve"> </w:t>
      </w:r>
      <w:r w:rsidRPr="000E5DC7">
        <w:rPr>
          <w:rFonts w:ascii="Calibri" w:hAnsi="Calibri" w:cs="Calibri"/>
          <w:sz w:val="20"/>
          <w:szCs w:val="20"/>
        </w:rPr>
        <w:t>Conditions of Contract.</w:t>
      </w:r>
    </w:p>
    <w:p w14:paraId="42F694E2" w14:textId="77777777" w:rsidR="004227E1" w:rsidRPr="000E5DC7"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cs="Calibri"/>
          <w:sz w:val="20"/>
          <w:szCs w:val="20"/>
        </w:rPr>
      </w:pPr>
      <w:r w:rsidRPr="00C36502">
        <w:rPr>
          <w:rFonts w:ascii="Calibri" w:hAnsi="Calibri" w:cs="Calibri"/>
          <w:sz w:val="20"/>
          <w:szCs w:val="20"/>
        </w:rPr>
        <w:t xml:space="preserve">If the Performance Security (or Guarantee) is provided by the successful Bidder and it shall be in the form specified in the </w:t>
      </w:r>
      <w:r w:rsidRPr="00C36502">
        <w:rPr>
          <w:rFonts w:ascii="Calibri" w:hAnsi="Calibri" w:cs="Calibri"/>
          <w:b/>
          <w:bCs/>
          <w:sz w:val="20"/>
          <w:szCs w:val="20"/>
        </w:rPr>
        <w:t xml:space="preserve">BDS </w:t>
      </w:r>
      <w:r w:rsidRPr="00C36502">
        <w:rPr>
          <w:rFonts w:ascii="Calibri" w:hAnsi="Calibri" w:cs="Calibri"/>
          <w:sz w:val="20"/>
          <w:szCs w:val="20"/>
        </w:rPr>
        <w:t>which shall be in any of the following</w:t>
      </w:r>
      <w:r w:rsidRPr="000E5DC7">
        <w:rPr>
          <w:rFonts w:ascii="Calibri" w:hAnsi="Calibri" w:cs="Calibri"/>
          <w:sz w:val="20"/>
          <w:szCs w:val="20"/>
        </w:rPr>
        <w:t>:</w:t>
      </w:r>
    </w:p>
    <w:p w14:paraId="08BA6A1D" w14:textId="77777777" w:rsidR="004227E1" w:rsidRPr="00C36502" w:rsidRDefault="004227E1" w:rsidP="00654F8C">
      <w:pPr>
        <w:widowControl/>
        <w:numPr>
          <w:ilvl w:val="2"/>
          <w:numId w:val="35"/>
        </w:numPr>
        <w:autoSpaceDE/>
        <w:autoSpaceDN/>
        <w:adjustRightInd/>
        <w:ind w:left="720" w:right="-395" w:hanging="270"/>
        <w:contextualSpacing/>
        <w:jc w:val="both"/>
        <w:rPr>
          <w:rFonts w:asciiTheme="minorHAnsi" w:hAnsiTheme="minorHAnsi"/>
          <w:sz w:val="20"/>
          <w:szCs w:val="20"/>
        </w:rPr>
      </w:pPr>
      <w:r w:rsidRPr="00C36502">
        <w:rPr>
          <w:rFonts w:asciiTheme="minorHAnsi" w:hAnsiTheme="minorHAnsi"/>
          <w:sz w:val="20"/>
          <w:szCs w:val="20"/>
        </w:rPr>
        <w:t>certified cheque, cashier’s or manager’s cheque, or bank draft;</w:t>
      </w:r>
    </w:p>
    <w:p w14:paraId="72857D00" w14:textId="77777777" w:rsidR="004227E1" w:rsidRPr="00C36502" w:rsidRDefault="004227E1" w:rsidP="00654F8C">
      <w:pPr>
        <w:widowControl/>
        <w:numPr>
          <w:ilvl w:val="2"/>
          <w:numId w:val="35"/>
        </w:numPr>
        <w:autoSpaceDE/>
        <w:autoSpaceDN/>
        <w:adjustRightInd/>
        <w:ind w:left="720" w:right="-395" w:hanging="270"/>
        <w:contextualSpacing/>
        <w:jc w:val="both"/>
        <w:rPr>
          <w:rFonts w:asciiTheme="minorHAnsi" w:hAnsiTheme="minorHAnsi"/>
          <w:sz w:val="20"/>
          <w:szCs w:val="20"/>
        </w:rPr>
      </w:pPr>
      <w:r w:rsidRPr="006F5C19">
        <w:rPr>
          <w:rFonts w:asciiTheme="minorHAnsi" w:hAnsiTheme="minorHAnsi"/>
          <w:sz w:val="20"/>
          <w:szCs w:val="20"/>
        </w:rPr>
        <w:t>irrevocable letter of credit issued by a Scheduled bank or in the case of an irrevocable letter of credit issued by a foreign bank, the letter shall be confirmed or authenticated by a Scheduled bank</w:t>
      </w:r>
      <w:r w:rsidRPr="00C36502">
        <w:rPr>
          <w:rFonts w:asciiTheme="minorHAnsi" w:hAnsiTheme="minorHAnsi"/>
          <w:sz w:val="20"/>
          <w:szCs w:val="20"/>
        </w:rPr>
        <w:t>;</w:t>
      </w:r>
    </w:p>
    <w:p w14:paraId="0619581F" w14:textId="77777777" w:rsidR="004227E1" w:rsidRPr="00C36502" w:rsidRDefault="004227E1" w:rsidP="00654F8C">
      <w:pPr>
        <w:widowControl/>
        <w:numPr>
          <w:ilvl w:val="2"/>
          <w:numId w:val="35"/>
        </w:numPr>
        <w:autoSpaceDE/>
        <w:autoSpaceDN/>
        <w:adjustRightInd/>
        <w:ind w:left="720" w:right="-395" w:hanging="270"/>
        <w:contextualSpacing/>
        <w:jc w:val="both"/>
        <w:rPr>
          <w:rFonts w:asciiTheme="minorHAnsi" w:hAnsiTheme="minorHAnsi"/>
          <w:sz w:val="20"/>
          <w:szCs w:val="20"/>
        </w:rPr>
      </w:pPr>
      <w:r w:rsidRPr="00C36502">
        <w:rPr>
          <w:rFonts w:asciiTheme="minorHAnsi" w:hAnsiTheme="minorHAnsi"/>
          <w:sz w:val="20"/>
          <w:szCs w:val="20"/>
        </w:rPr>
        <w:t>bank guarantee confirmed by a reputable local bank or, in the case of a successful foreign Bidder, bonded by a foreign bank; or</w:t>
      </w:r>
    </w:p>
    <w:p w14:paraId="15565F20" w14:textId="77777777" w:rsidR="004227E1" w:rsidRPr="00C36502" w:rsidRDefault="004227E1" w:rsidP="00654F8C">
      <w:pPr>
        <w:widowControl/>
        <w:numPr>
          <w:ilvl w:val="2"/>
          <w:numId w:val="35"/>
        </w:numPr>
        <w:autoSpaceDE/>
        <w:autoSpaceDN/>
        <w:adjustRightInd/>
        <w:ind w:left="720" w:right="-395" w:hanging="270"/>
        <w:contextualSpacing/>
        <w:jc w:val="both"/>
        <w:rPr>
          <w:rFonts w:asciiTheme="minorHAnsi" w:hAnsiTheme="minorHAnsi"/>
          <w:sz w:val="20"/>
          <w:szCs w:val="20"/>
        </w:rPr>
      </w:pPr>
      <w:r w:rsidRPr="00C36502">
        <w:rPr>
          <w:rFonts w:asciiTheme="minorHAnsi" w:hAnsiTheme="minorHAnsi"/>
          <w:sz w:val="20"/>
          <w:szCs w:val="20"/>
        </w:rPr>
        <w:t>surety bond callable upon demand issued by any reputable surety or insurance company.</w:t>
      </w:r>
    </w:p>
    <w:p w14:paraId="2D8C1B81" w14:textId="77777777" w:rsidR="004227E1" w:rsidRPr="006F5C19" w:rsidRDefault="004227E1" w:rsidP="004227E1">
      <w:pPr>
        <w:widowControl/>
        <w:autoSpaceDE/>
        <w:autoSpaceDN/>
        <w:adjustRightInd/>
        <w:ind w:left="450" w:right="-395"/>
        <w:contextualSpacing/>
        <w:jc w:val="both"/>
        <w:rPr>
          <w:rFonts w:asciiTheme="minorHAnsi" w:hAnsiTheme="minorHAnsi"/>
          <w:sz w:val="20"/>
          <w:szCs w:val="20"/>
        </w:rPr>
      </w:pPr>
      <w:r w:rsidRPr="006F5C19">
        <w:rPr>
          <w:rFonts w:asciiTheme="minorHAnsi" w:hAnsiTheme="minorHAnsi"/>
          <w:sz w:val="20"/>
          <w:szCs w:val="20"/>
        </w:rPr>
        <w:t>Any Performance Security (or guarantee) submitted shall be enforceable in Pakistan.</w:t>
      </w:r>
    </w:p>
    <w:p w14:paraId="7307E546" w14:textId="77777777" w:rsidR="004227E1" w:rsidRPr="006F5C19" w:rsidRDefault="004227E1" w:rsidP="00654F8C">
      <w:pPr>
        <w:widowControl/>
        <w:numPr>
          <w:ilvl w:val="1"/>
          <w:numId w:val="2"/>
        </w:numPr>
        <w:kinsoku w:val="0"/>
        <w:overflowPunct w:val="0"/>
        <w:autoSpaceDE/>
        <w:autoSpaceDN/>
        <w:adjustRightInd/>
        <w:ind w:left="450" w:right="-395" w:hanging="540"/>
        <w:contextualSpacing/>
        <w:jc w:val="both"/>
        <w:rPr>
          <w:rFonts w:asciiTheme="minorHAnsi" w:hAnsiTheme="minorHAnsi"/>
          <w:sz w:val="20"/>
          <w:szCs w:val="20"/>
        </w:rPr>
      </w:pPr>
      <w:r w:rsidRPr="006F5C19">
        <w:rPr>
          <w:rFonts w:asciiTheme="minorHAnsi" w:hAnsiTheme="minorHAnsi"/>
          <w:sz w:val="20"/>
          <w:szCs w:val="20"/>
        </w:rPr>
        <w:t>Failure of the successful Bidder to comply with the requirement</w:t>
      </w:r>
      <w:r w:rsidRPr="006F5C19">
        <w:rPr>
          <w:rFonts w:asciiTheme="minorHAnsi" w:hAnsiTheme="minorHAnsi"/>
          <w:sz w:val="20"/>
          <w:szCs w:val="20"/>
        </w:rPr>
        <w:tab/>
        <w:t xml:space="preserve">of </w:t>
      </w:r>
      <w:r w:rsidRPr="006F5C19">
        <w:rPr>
          <w:rFonts w:asciiTheme="minorHAnsi" w:hAnsiTheme="minorHAnsi"/>
          <w:b/>
          <w:bCs/>
          <w:sz w:val="20"/>
          <w:szCs w:val="20"/>
        </w:rPr>
        <w:t xml:space="preserve">ITB 43.1 </w:t>
      </w:r>
      <w:r w:rsidRPr="006F5C19">
        <w:rPr>
          <w:rFonts w:asciiTheme="minorHAnsi" w:hAnsiTheme="minorHAnsi"/>
          <w:sz w:val="20"/>
          <w:szCs w:val="20"/>
        </w:rPr>
        <w:t>shall constitute sufficient grounds for the annulment of the award and forfeiture of the Bid Security, in which event the Procuring Agency may make the award to the next ranked Bidder or call for new Bids.</w:t>
      </w:r>
    </w:p>
    <w:p w14:paraId="10F39E3A"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ADVANCE PAYMENT</w:t>
      </w:r>
    </w:p>
    <w:p w14:paraId="6D09CAD8" w14:textId="77777777" w:rsidR="004227E1" w:rsidRPr="004070FE" w:rsidRDefault="004227E1" w:rsidP="00654F8C">
      <w:pPr>
        <w:widowControl/>
        <w:numPr>
          <w:ilvl w:val="1"/>
          <w:numId w:val="2"/>
        </w:numPr>
        <w:kinsoku w:val="0"/>
        <w:overflowPunct w:val="0"/>
        <w:autoSpaceDE/>
        <w:autoSpaceDN/>
        <w:adjustRightInd/>
        <w:ind w:left="450" w:right="-395" w:hanging="540"/>
        <w:contextualSpacing/>
        <w:jc w:val="both"/>
        <w:rPr>
          <w:rFonts w:asciiTheme="minorHAnsi" w:hAnsiTheme="minorHAnsi"/>
          <w:sz w:val="20"/>
          <w:szCs w:val="20"/>
        </w:rPr>
      </w:pPr>
      <w:r w:rsidRPr="004070FE">
        <w:rPr>
          <w:rFonts w:asciiTheme="minorHAnsi" w:hAnsiTheme="minorHAnsi"/>
          <w:sz w:val="20"/>
          <w:szCs w:val="20"/>
        </w:rPr>
        <w:t xml:space="preserve">The advance payment will not be provided in normal circumstances. However, in case where international incoterms are involved, the same will be dealt with standard international practices and in the manner as prescribed in </w:t>
      </w:r>
      <w:r w:rsidRPr="004070FE">
        <w:rPr>
          <w:rFonts w:asciiTheme="minorHAnsi" w:hAnsiTheme="minorHAnsi"/>
          <w:b/>
          <w:sz w:val="20"/>
          <w:szCs w:val="20"/>
        </w:rPr>
        <w:t>ITB 44.2</w:t>
      </w:r>
      <w:r w:rsidRPr="004070FE">
        <w:rPr>
          <w:rFonts w:asciiTheme="minorHAnsi" w:hAnsiTheme="minorHAnsi"/>
          <w:sz w:val="20"/>
          <w:szCs w:val="20"/>
        </w:rPr>
        <w:t>.</w:t>
      </w:r>
    </w:p>
    <w:p w14:paraId="2BB7AE04" w14:textId="77777777" w:rsidR="004227E1" w:rsidRPr="006F5C19" w:rsidRDefault="004227E1" w:rsidP="00654F8C">
      <w:pPr>
        <w:widowControl/>
        <w:numPr>
          <w:ilvl w:val="1"/>
          <w:numId w:val="2"/>
        </w:numPr>
        <w:kinsoku w:val="0"/>
        <w:overflowPunct w:val="0"/>
        <w:autoSpaceDE/>
        <w:autoSpaceDN/>
        <w:adjustRightInd/>
        <w:ind w:left="450" w:right="-395" w:hanging="540"/>
        <w:contextualSpacing/>
        <w:jc w:val="both"/>
        <w:rPr>
          <w:rFonts w:asciiTheme="minorHAnsi" w:hAnsiTheme="minorHAnsi"/>
          <w:sz w:val="20"/>
          <w:szCs w:val="20"/>
        </w:rPr>
      </w:pPr>
      <w:r w:rsidRPr="006F5C19">
        <w:rPr>
          <w:rFonts w:asciiTheme="minorHAnsi" w:hAnsiTheme="minorHAnsi"/>
          <w:sz w:val="20"/>
          <w:szCs w:val="20"/>
        </w:rPr>
        <w:t xml:space="preserve">The Procuring Agency will provide an Advance Payment as stipulated in the Conditions of Contract, subject to </w:t>
      </w:r>
      <w:r>
        <w:rPr>
          <w:rFonts w:asciiTheme="minorHAnsi" w:hAnsiTheme="minorHAnsi"/>
          <w:sz w:val="20"/>
          <w:szCs w:val="20"/>
        </w:rPr>
        <w:t xml:space="preserve">a </w:t>
      </w:r>
      <w:r w:rsidRPr="006F5C19">
        <w:rPr>
          <w:rFonts w:asciiTheme="minorHAnsi" w:hAnsiTheme="minorHAnsi"/>
          <w:sz w:val="20"/>
          <w:szCs w:val="20"/>
        </w:rPr>
        <w:t xml:space="preserve">maximum amount, as stated in the </w:t>
      </w:r>
      <w:r w:rsidRPr="006F5C19">
        <w:rPr>
          <w:rFonts w:asciiTheme="minorHAnsi" w:hAnsiTheme="minorHAnsi"/>
          <w:b/>
          <w:bCs/>
          <w:sz w:val="20"/>
          <w:szCs w:val="20"/>
        </w:rPr>
        <w:t>BDS</w:t>
      </w:r>
      <w:r w:rsidRPr="006F5C19">
        <w:rPr>
          <w:rFonts w:asciiTheme="minorHAnsi" w:hAnsiTheme="minorHAnsi"/>
          <w:sz w:val="20"/>
          <w:szCs w:val="20"/>
        </w:rPr>
        <w:t>. The Advance Payment request shall be accompanied by an Advance Payment Security (Guarantee) in the form provided in Section IX. For the purpose of receiving the Advance Payment, the Bidder shall make and estimate of, and include in its Bid, the expenses that will be incurred in order to commence Delivery of Goods.</w:t>
      </w:r>
      <w:r w:rsidR="00003017">
        <w:rPr>
          <w:rFonts w:asciiTheme="minorHAnsi" w:hAnsiTheme="minorHAnsi"/>
          <w:sz w:val="20"/>
          <w:szCs w:val="20"/>
        </w:rPr>
        <w:t xml:space="preserve"> </w:t>
      </w:r>
      <w:r w:rsidRPr="006F5C19">
        <w:rPr>
          <w:rFonts w:asciiTheme="minorHAnsi" w:hAnsiTheme="minorHAnsi"/>
          <w:sz w:val="20"/>
          <w:szCs w:val="20"/>
        </w:rPr>
        <w:t xml:space="preserve">These expenses will relate to the purchase of equipment, machinery, materials, and on the engagement of labor during the first month beginning with the date of the Procuring Agency’s “Notice to Commence” as specified in the </w:t>
      </w:r>
      <w:r w:rsidRPr="006F5C19">
        <w:rPr>
          <w:rFonts w:asciiTheme="minorHAnsi" w:hAnsiTheme="minorHAnsi"/>
          <w:b/>
          <w:bCs/>
          <w:sz w:val="20"/>
          <w:szCs w:val="20"/>
        </w:rPr>
        <w:t>SCC</w:t>
      </w:r>
      <w:r w:rsidRPr="006F5C19">
        <w:rPr>
          <w:rFonts w:asciiTheme="minorHAnsi" w:hAnsiTheme="minorHAnsi"/>
          <w:sz w:val="20"/>
          <w:szCs w:val="20"/>
        </w:rPr>
        <w:t>.</w:t>
      </w:r>
    </w:p>
    <w:p w14:paraId="409B9882"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ARBITRATOR</w:t>
      </w:r>
    </w:p>
    <w:p w14:paraId="2C3690E3" w14:textId="77777777" w:rsidR="004227E1" w:rsidRPr="00AD0BD0" w:rsidRDefault="004227E1" w:rsidP="00654F8C">
      <w:pPr>
        <w:widowControl/>
        <w:numPr>
          <w:ilvl w:val="1"/>
          <w:numId w:val="2"/>
        </w:numPr>
        <w:kinsoku w:val="0"/>
        <w:overflowPunct w:val="0"/>
        <w:autoSpaceDE/>
        <w:autoSpaceDN/>
        <w:adjustRightInd/>
        <w:ind w:left="450" w:right="-395" w:hanging="540"/>
        <w:contextualSpacing/>
        <w:jc w:val="both"/>
        <w:rPr>
          <w:rFonts w:asciiTheme="minorHAnsi" w:hAnsiTheme="minorHAnsi"/>
          <w:sz w:val="20"/>
          <w:szCs w:val="20"/>
        </w:rPr>
      </w:pPr>
      <w:r w:rsidRPr="00AD0BD0">
        <w:rPr>
          <w:rFonts w:asciiTheme="minorHAnsi" w:hAnsiTheme="minorHAnsi"/>
          <w:sz w:val="20"/>
          <w:szCs w:val="20"/>
        </w:rPr>
        <w:t xml:space="preserve">The Arbitrator shall be appointed by mutual consent of the both parties as per the provisions specified in the </w:t>
      </w:r>
      <w:r w:rsidRPr="00AD0BD0">
        <w:rPr>
          <w:rFonts w:asciiTheme="minorHAnsi" w:hAnsiTheme="minorHAnsi"/>
          <w:b/>
          <w:sz w:val="20"/>
          <w:szCs w:val="20"/>
        </w:rPr>
        <w:t>SCC</w:t>
      </w:r>
      <w:r w:rsidRPr="00AD0BD0">
        <w:rPr>
          <w:rFonts w:asciiTheme="minorHAnsi" w:hAnsiTheme="minorHAnsi"/>
          <w:sz w:val="20"/>
          <w:szCs w:val="20"/>
        </w:rPr>
        <w:t>.</w:t>
      </w:r>
    </w:p>
    <w:p w14:paraId="44613041"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CORRUPT &amp; FRAUDULENT PRACTICES</w:t>
      </w:r>
    </w:p>
    <w:p w14:paraId="5F84F4A5" w14:textId="77777777" w:rsidR="004227E1"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AD0BD0">
        <w:rPr>
          <w:rFonts w:ascii="Calibri" w:hAnsi="Calibri"/>
          <w:sz w:val="20"/>
          <w:szCs w:val="22"/>
        </w:rPr>
        <w:t>Procuring Agencies (including beneficiaries of Government funded projects and procurement) as well as Bidders/Suppliers/Contractors under Government financed contracts, observe the highest standard of ethics during the procurement and execution of such contracts, and will avoid to engage in any corrupt and fraudulent practices.</w:t>
      </w:r>
    </w:p>
    <w:p w14:paraId="0AAA3F47" w14:textId="77777777" w:rsidR="004227E1" w:rsidRPr="00FA364E" w:rsidRDefault="004227E1" w:rsidP="004227E1">
      <w:pPr>
        <w:widowControl/>
        <w:kinsoku w:val="0"/>
        <w:overflowPunct w:val="0"/>
        <w:autoSpaceDE/>
        <w:autoSpaceDN/>
        <w:adjustRightInd/>
        <w:ind w:left="450" w:right="-395"/>
        <w:contextualSpacing/>
        <w:jc w:val="both"/>
        <w:rPr>
          <w:rFonts w:ascii="Calibri" w:hAnsi="Calibri"/>
          <w:sz w:val="12"/>
          <w:szCs w:val="22"/>
        </w:rPr>
      </w:pPr>
    </w:p>
    <w:p w14:paraId="404A3865" w14:textId="77777777" w:rsidR="004227E1" w:rsidRPr="00003017" w:rsidRDefault="004227E1" w:rsidP="00654F8C">
      <w:pPr>
        <w:widowControl/>
        <w:numPr>
          <w:ilvl w:val="0"/>
          <w:numId w:val="5"/>
        </w:numPr>
        <w:autoSpaceDE/>
        <w:autoSpaceDN/>
        <w:adjustRightInd/>
        <w:ind w:left="0" w:right="-389" w:hanging="446"/>
        <w:contextualSpacing/>
        <w:jc w:val="center"/>
        <w:rPr>
          <w:rFonts w:ascii="Calibri" w:hAnsi="Calibri"/>
          <w:b/>
          <w:szCs w:val="22"/>
        </w:rPr>
      </w:pPr>
      <w:r w:rsidRPr="00003017">
        <w:rPr>
          <w:rFonts w:ascii="Calibri" w:hAnsi="Calibri"/>
          <w:b/>
          <w:szCs w:val="22"/>
        </w:rPr>
        <w:t>GRIEVANCE REDRESSAL &amp; COMPLAINT REVIEW MECHANISM</w:t>
      </w:r>
    </w:p>
    <w:p w14:paraId="7A625DF8"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CONSTITUTION OF GRIEVANCE REDRESSAL</w:t>
      </w:r>
    </w:p>
    <w:p w14:paraId="2ABBE6C9"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 xml:space="preserve">Procuring agency shall constitute a Grievance Redressal Committee (GRC) comprising of odd number of </w:t>
      </w:r>
      <w:proofErr w:type="gramStart"/>
      <w:r w:rsidRPr="00FA364E">
        <w:rPr>
          <w:rFonts w:ascii="Calibri" w:hAnsi="Calibri"/>
          <w:sz w:val="20"/>
          <w:szCs w:val="22"/>
        </w:rPr>
        <w:t>person</w:t>
      </w:r>
      <w:proofErr w:type="gramEnd"/>
      <w:r w:rsidRPr="00FA364E">
        <w:rPr>
          <w:rFonts w:ascii="Calibri" w:hAnsi="Calibri"/>
          <w:sz w:val="20"/>
          <w:szCs w:val="22"/>
        </w:rPr>
        <w:t xml:space="preserve"> with proper power and authorization to address the complaint. The GRC shall not have any of the members of Procurement Evaluation Committee. The committee must have one subject specialist depending the nature of the procurement.</w:t>
      </w:r>
    </w:p>
    <w:p w14:paraId="059171E2"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GRC PROCEDURE</w:t>
      </w:r>
    </w:p>
    <w:p w14:paraId="37CA9BCE"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Any party can file its written complaint against the eligibility parameters or any other terms and conditions prescribed in the prequalification or bidding documents found contrary to provision of Procurement Regulatory Framework, and the same shall be addressed by the GRC well before the bid submission deadline.</w:t>
      </w:r>
    </w:p>
    <w:p w14:paraId="72C80A38"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 xml:space="preserve">Any Bidder feeling aggrieved by any act of the procuring agency after the submission of his bid may lodge a written complaint concerning his grievances not later than </w:t>
      </w:r>
      <w:r w:rsidRPr="007E2574">
        <w:rPr>
          <w:rFonts w:ascii="Calibri" w:hAnsi="Calibri"/>
          <w:b/>
          <w:sz w:val="20"/>
          <w:szCs w:val="22"/>
        </w:rPr>
        <w:t>Seven Days</w:t>
      </w:r>
      <w:r w:rsidRPr="00FA364E">
        <w:rPr>
          <w:rFonts w:ascii="Calibri" w:hAnsi="Calibri"/>
          <w:sz w:val="20"/>
          <w:szCs w:val="22"/>
        </w:rPr>
        <w:t xml:space="preserve"> of the announcement of </w:t>
      </w:r>
      <w:r w:rsidRPr="007E2574">
        <w:rPr>
          <w:rFonts w:ascii="Calibri" w:hAnsi="Calibri"/>
          <w:b/>
          <w:sz w:val="20"/>
          <w:szCs w:val="22"/>
        </w:rPr>
        <w:t>Technical Evaluation Report</w:t>
      </w:r>
      <w:r w:rsidR="00003017">
        <w:rPr>
          <w:rFonts w:ascii="Calibri" w:hAnsi="Calibri"/>
          <w:b/>
          <w:sz w:val="20"/>
          <w:szCs w:val="22"/>
        </w:rPr>
        <w:t xml:space="preserve"> </w:t>
      </w:r>
      <w:r w:rsidRPr="00FA364E">
        <w:rPr>
          <w:rFonts w:ascii="Calibri" w:hAnsi="Calibri"/>
          <w:sz w:val="20"/>
          <w:szCs w:val="22"/>
        </w:rPr>
        <w:t xml:space="preserve">and </w:t>
      </w:r>
      <w:r w:rsidRPr="007E2574">
        <w:rPr>
          <w:rFonts w:ascii="Calibri" w:hAnsi="Calibri"/>
          <w:b/>
          <w:sz w:val="20"/>
          <w:szCs w:val="22"/>
        </w:rPr>
        <w:t>Five Days</w:t>
      </w:r>
      <w:r w:rsidRPr="00FA364E">
        <w:rPr>
          <w:rFonts w:ascii="Calibri" w:hAnsi="Calibri"/>
          <w:sz w:val="20"/>
          <w:szCs w:val="22"/>
        </w:rPr>
        <w:t xml:space="preserve"> after issuance of </w:t>
      </w:r>
      <w:r w:rsidRPr="007E2574">
        <w:rPr>
          <w:rFonts w:ascii="Calibri" w:hAnsi="Calibri"/>
          <w:b/>
          <w:sz w:val="20"/>
          <w:szCs w:val="22"/>
        </w:rPr>
        <w:t>Final Evaluation Report</w:t>
      </w:r>
      <w:r w:rsidRPr="00FA364E">
        <w:rPr>
          <w:rFonts w:ascii="Calibri" w:hAnsi="Calibri"/>
          <w:sz w:val="20"/>
          <w:szCs w:val="22"/>
        </w:rPr>
        <w:t>.</w:t>
      </w:r>
    </w:p>
    <w:p w14:paraId="7F3D051E"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In case, the complaint is filed against the technical evaluation</w:t>
      </w:r>
      <w:r w:rsidR="00003017">
        <w:rPr>
          <w:rFonts w:ascii="Calibri" w:hAnsi="Calibri"/>
          <w:sz w:val="20"/>
          <w:szCs w:val="22"/>
        </w:rPr>
        <w:t xml:space="preserve"> </w:t>
      </w:r>
      <w:r w:rsidRPr="00FA364E">
        <w:rPr>
          <w:rFonts w:ascii="Calibri" w:hAnsi="Calibri"/>
          <w:sz w:val="20"/>
          <w:szCs w:val="22"/>
        </w:rPr>
        <w:t>report, the GRC shall suspend the procurement proceedings.</w:t>
      </w:r>
    </w:p>
    <w:p w14:paraId="62FA5CFD"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In case, the complaint is filed after the issuance of the final evaluation report, the complainant cannot raise any objection on technical evaluation of the report:</w:t>
      </w:r>
    </w:p>
    <w:p w14:paraId="39CE30F3" w14:textId="77777777" w:rsidR="004227E1" w:rsidRPr="00FA364E" w:rsidRDefault="004227E1" w:rsidP="004227E1">
      <w:pPr>
        <w:widowControl/>
        <w:kinsoku w:val="0"/>
        <w:overflowPunct w:val="0"/>
        <w:autoSpaceDE/>
        <w:autoSpaceDN/>
        <w:adjustRightInd/>
        <w:ind w:left="450" w:right="-395"/>
        <w:contextualSpacing/>
        <w:jc w:val="both"/>
        <w:rPr>
          <w:rFonts w:ascii="Calibri" w:hAnsi="Calibri"/>
          <w:sz w:val="20"/>
          <w:szCs w:val="22"/>
        </w:rPr>
      </w:pPr>
      <w:r w:rsidRPr="007E2574">
        <w:rPr>
          <w:rFonts w:ascii="Calibri" w:hAnsi="Calibri"/>
          <w:b/>
          <w:i/>
          <w:sz w:val="20"/>
          <w:szCs w:val="22"/>
        </w:rPr>
        <w:t xml:space="preserve">Provided that the complainant may raise the objection on any part of the final evaluation report in case where single stage one </w:t>
      </w:r>
      <w:proofErr w:type="gramStart"/>
      <w:r w:rsidRPr="007E2574">
        <w:rPr>
          <w:rFonts w:ascii="Calibri" w:hAnsi="Calibri"/>
          <w:b/>
          <w:i/>
          <w:sz w:val="20"/>
          <w:szCs w:val="22"/>
        </w:rPr>
        <w:t>envelop</w:t>
      </w:r>
      <w:proofErr w:type="gramEnd"/>
      <w:r w:rsidRPr="007E2574">
        <w:rPr>
          <w:rFonts w:ascii="Calibri" w:hAnsi="Calibri"/>
          <w:b/>
          <w:i/>
          <w:sz w:val="20"/>
          <w:szCs w:val="22"/>
        </w:rPr>
        <w:t xml:space="preserve"> bidding procedure is adopted</w:t>
      </w:r>
      <w:r w:rsidRPr="00FA364E">
        <w:rPr>
          <w:rFonts w:ascii="Calibri" w:hAnsi="Calibri"/>
          <w:sz w:val="20"/>
          <w:szCs w:val="22"/>
        </w:rPr>
        <w:t>.</w:t>
      </w:r>
    </w:p>
    <w:p w14:paraId="3638A85B"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The GRC, in both the cases shall investigate and decide upon the complaint within ten days of its receipt.</w:t>
      </w:r>
    </w:p>
    <w:p w14:paraId="369F68E0"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lastRenderedPageBreak/>
        <w:t>Any bidder or the procuring agency not satisfied with the decision of the GRC may file Appeal before the Appellate Committee of the Authority on prescribed format after depositing the prescribed fee.</w:t>
      </w:r>
    </w:p>
    <w:p w14:paraId="1C872D99"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 xml:space="preserve">The Committee, upon receipt of the Appeal against the decision of the GRC complete in all respect shall serve notices in writing upon all the parties to </w:t>
      </w:r>
      <w:proofErr w:type="gramStart"/>
      <w:r w:rsidRPr="00FA364E">
        <w:rPr>
          <w:rFonts w:ascii="Calibri" w:hAnsi="Calibri"/>
          <w:sz w:val="20"/>
          <w:szCs w:val="22"/>
        </w:rPr>
        <w:t>Appeal</w:t>
      </w:r>
      <w:proofErr w:type="gramEnd"/>
      <w:r w:rsidRPr="00FA364E">
        <w:rPr>
          <w:rFonts w:ascii="Calibri" w:hAnsi="Calibri"/>
          <w:sz w:val="20"/>
          <w:szCs w:val="22"/>
        </w:rPr>
        <w:t>.</w:t>
      </w:r>
    </w:p>
    <w:p w14:paraId="08ED005B"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The committee shall call the record from the concerned procuring agency or the GRC as the case may be, and the same shall be provided within prescribed time.</w:t>
      </w:r>
    </w:p>
    <w:p w14:paraId="07335843"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The committee may after examination of the relevant record and hearing all the concerned parties, shall decide the complaint within fifteen (15) days of receipt of the Appeal.</w:t>
      </w:r>
    </w:p>
    <w:p w14:paraId="57CDB477" w14:textId="77777777" w:rsidR="004227E1" w:rsidRPr="00FA364E"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FA364E">
        <w:rPr>
          <w:rFonts w:ascii="Calibri" w:hAnsi="Calibri"/>
          <w:sz w:val="20"/>
          <w:szCs w:val="22"/>
        </w:rPr>
        <w:t>The decision of the Committee shall be in writing and shall be signed by the Head and each Member of the</w:t>
      </w:r>
      <w:r w:rsidR="00003017">
        <w:rPr>
          <w:rFonts w:ascii="Calibri" w:hAnsi="Calibri"/>
          <w:sz w:val="20"/>
          <w:szCs w:val="22"/>
        </w:rPr>
        <w:t xml:space="preserve"> </w:t>
      </w:r>
      <w:r w:rsidRPr="00FA364E">
        <w:rPr>
          <w:rFonts w:ascii="Calibri" w:hAnsi="Calibri"/>
          <w:sz w:val="20"/>
          <w:szCs w:val="22"/>
        </w:rPr>
        <w:t>Committee. The decision of the committee shall be final.</w:t>
      </w:r>
    </w:p>
    <w:p w14:paraId="099126EE" w14:textId="77777777" w:rsidR="004227E1" w:rsidRPr="00003017" w:rsidRDefault="004227E1" w:rsidP="00654F8C">
      <w:pPr>
        <w:widowControl/>
        <w:numPr>
          <w:ilvl w:val="0"/>
          <w:numId w:val="5"/>
        </w:numPr>
        <w:autoSpaceDE/>
        <w:autoSpaceDN/>
        <w:adjustRightInd/>
        <w:ind w:left="0" w:right="-389" w:hanging="446"/>
        <w:contextualSpacing/>
        <w:jc w:val="center"/>
        <w:rPr>
          <w:rFonts w:ascii="Calibri" w:hAnsi="Calibri"/>
          <w:b/>
          <w:szCs w:val="22"/>
        </w:rPr>
      </w:pPr>
      <w:r w:rsidRPr="00003017">
        <w:rPr>
          <w:rFonts w:ascii="Calibri" w:hAnsi="Calibri"/>
          <w:b/>
          <w:szCs w:val="22"/>
        </w:rPr>
        <w:t>MECHANISM OF BLACKLISTING</w:t>
      </w:r>
    </w:p>
    <w:p w14:paraId="208F28F1" w14:textId="77777777" w:rsidR="004227E1" w:rsidRPr="00003017" w:rsidRDefault="004227E1" w:rsidP="00654F8C">
      <w:pPr>
        <w:numPr>
          <w:ilvl w:val="0"/>
          <w:numId w:val="2"/>
        </w:numPr>
        <w:ind w:left="450" w:right="-395" w:hanging="540"/>
        <w:jc w:val="both"/>
        <w:rPr>
          <w:rFonts w:ascii="Calibri" w:hAnsi="Calibri"/>
          <w:b/>
          <w:sz w:val="22"/>
          <w:szCs w:val="22"/>
        </w:rPr>
      </w:pPr>
      <w:r w:rsidRPr="00003017">
        <w:rPr>
          <w:rFonts w:ascii="Calibri" w:hAnsi="Calibri"/>
          <w:b/>
          <w:sz w:val="22"/>
          <w:szCs w:val="22"/>
        </w:rPr>
        <w:t>MECHANISM OF BLACKLISTING</w:t>
      </w:r>
    </w:p>
    <w:p w14:paraId="2F226D09"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 xml:space="preserve">The Procuring Agency shall bar for not more than the time prescribed in Rule-19 </w:t>
      </w:r>
      <w:r>
        <w:rPr>
          <w:rFonts w:ascii="Calibri" w:hAnsi="Calibri"/>
          <w:sz w:val="20"/>
          <w:szCs w:val="22"/>
        </w:rPr>
        <w:t xml:space="preserve">of the Public Procurement Rules </w:t>
      </w:r>
      <w:r w:rsidRPr="00EE7F4C">
        <w:rPr>
          <w:rFonts w:ascii="Calibri" w:hAnsi="Calibri"/>
          <w:sz w:val="20"/>
          <w:szCs w:val="22"/>
        </w:rPr>
        <w:t>2004, from participating in their respective procurement proceedings, bidder or contractor who either:</w:t>
      </w:r>
    </w:p>
    <w:p w14:paraId="56BDB0AF" w14:textId="77777777" w:rsidR="004227E1" w:rsidRDefault="004227E1" w:rsidP="00654F8C">
      <w:pPr>
        <w:widowControl/>
        <w:numPr>
          <w:ilvl w:val="2"/>
          <w:numId w:val="5"/>
        </w:numPr>
        <w:tabs>
          <w:tab w:val="left" w:pos="900"/>
        </w:tabs>
        <w:kinsoku w:val="0"/>
        <w:overflowPunct w:val="0"/>
        <w:autoSpaceDE/>
        <w:autoSpaceDN/>
        <w:adjustRightInd/>
        <w:ind w:left="900" w:right="-395"/>
        <w:contextualSpacing/>
        <w:jc w:val="both"/>
        <w:rPr>
          <w:rFonts w:ascii="Calibri" w:hAnsi="Calibri"/>
          <w:sz w:val="20"/>
          <w:szCs w:val="22"/>
        </w:rPr>
      </w:pPr>
      <w:r w:rsidRPr="00EE7F4C">
        <w:rPr>
          <w:rFonts w:ascii="Calibri" w:hAnsi="Calibri"/>
          <w:sz w:val="20"/>
          <w:szCs w:val="22"/>
        </w:rPr>
        <w:t xml:space="preserve">Involved </w:t>
      </w:r>
      <w:proofErr w:type="gramStart"/>
      <w:r w:rsidRPr="00EE7F4C">
        <w:rPr>
          <w:rFonts w:ascii="Calibri" w:hAnsi="Calibri"/>
          <w:sz w:val="20"/>
          <w:szCs w:val="22"/>
        </w:rPr>
        <w:t>in  corrupt</w:t>
      </w:r>
      <w:proofErr w:type="gramEnd"/>
      <w:r w:rsidRPr="00EE7F4C">
        <w:rPr>
          <w:rFonts w:ascii="Calibri" w:hAnsi="Calibri"/>
          <w:sz w:val="20"/>
          <w:szCs w:val="22"/>
        </w:rPr>
        <w:t xml:space="preserve">  </w:t>
      </w:r>
      <w:proofErr w:type="gramStart"/>
      <w:r w:rsidRPr="00EE7F4C">
        <w:rPr>
          <w:rFonts w:ascii="Calibri" w:hAnsi="Calibri"/>
          <w:sz w:val="20"/>
          <w:szCs w:val="22"/>
        </w:rPr>
        <w:t>and  fraudulent</w:t>
      </w:r>
      <w:proofErr w:type="gramEnd"/>
      <w:r w:rsidRPr="00EE7F4C">
        <w:rPr>
          <w:rFonts w:ascii="Calibri" w:hAnsi="Calibri"/>
          <w:sz w:val="20"/>
          <w:szCs w:val="22"/>
        </w:rPr>
        <w:t xml:space="preserve">  practices as defined in Rule-2 of Public Procurement Rules;</w:t>
      </w:r>
    </w:p>
    <w:p w14:paraId="46300F2D" w14:textId="77777777" w:rsidR="004227E1" w:rsidRDefault="004227E1" w:rsidP="00654F8C">
      <w:pPr>
        <w:widowControl/>
        <w:numPr>
          <w:ilvl w:val="2"/>
          <w:numId w:val="5"/>
        </w:numPr>
        <w:tabs>
          <w:tab w:val="left" w:pos="900"/>
        </w:tabs>
        <w:kinsoku w:val="0"/>
        <w:overflowPunct w:val="0"/>
        <w:autoSpaceDE/>
        <w:autoSpaceDN/>
        <w:adjustRightInd/>
        <w:ind w:left="900" w:right="-395"/>
        <w:contextualSpacing/>
        <w:jc w:val="both"/>
        <w:rPr>
          <w:rFonts w:ascii="Calibri" w:hAnsi="Calibri"/>
          <w:sz w:val="20"/>
          <w:szCs w:val="22"/>
        </w:rPr>
      </w:pPr>
      <w:r w:rsidRPr="00EE7F4C">
        <w:rPr>
          <w:rFonts w:ascii="Calibri" w:hAnsi="Calibri"/>
          <w:sz w:val="20"/>
          <w:szCs w:val="22"/>
        </w:rPr>
        <w:t>Fails to perform his contractual obligations; and</w:t>
      </w:r>
    </w:p>
    <w:p w14:paraId="3CC316E0" w14:textId="77777777" w:rsidR="004227E1" w:rsidRPr="00EE7F4C" w:rsidRDefault="004227E1" w:rsidP="00654F8C">
      <w:pPr>
        <w:widowControl/>
        <w:numPr>
          <w:ilvl w:val="2"/>
          <w:numId w:val="5"/>
        </w:numPr>
        <w:tabs>
          <w:tab w:val="left" w:pos="900"/>
        </w:tabs>
        <w:kinsoku w:val="0"/>
        <w:overflowPunct w:val="0"/>
        <w:autoSpaceDE/>
        <w:autoSpaceDN/>
        <w:adjustRightInd/>
        <w:ind w:left="900" w:right="-395"/>
        <w:contextualSpacing/>
        <w:jc w:val="both"/>
        <w:rPr>
          <w:rFonts w:ascii="Calibri" w:hAnsi="Calibri"/>
          <w:sz w:val="20"/>
          <w:szCs w:val="22"/>
        </w:rPr>
      </w:pPr>
      <w:r w:rsidRPr="00EE7F4C">
        <w:rPr>
          <w:rFonts w:ascii="Calibri" w:hAnsi="Calibri"/>
          <w:sz w:val="20"/>
          <w:szCs w:val="22"/>
        </w:rPr>
        <w:t>Fails to abide by the id securing declaration;</w:t>
      </w:r>
    </w:p>
    <w:p w14:paraId="23516DF0"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show cause notice shall contain: a) precise allegation, against the bidder or contractor; b) the maximum period for which the Procuring Agency proposes</w:t>
      </w:r>
      <w:r w:rsidR="00003017">
        <w:rPr>
          <w:rFonts w:ascii="Calibri" w:hAnsi="Calibri"/>
          <w:sz w:val="20"/>
          <w:szCs w:val="22"/>
        </w:rPr>
        <w:t xml:space="preserve"> </w:t>
      </w:r>
      <w:r w:rsidRPr="00EE7F4C">
        <w:rPr>
          <w:rFonts w:ascii="Calibri" w:hAnsi="Calibri"/>
          <w:sz w:val="20"/>
          <w:szCs w:val="22"/>
        </w:rPr>
        <w:t>to debar the bidder or contractor from participating in any public procurement of the Procuring Agency; and c) the statement, if needed, about the intention of the Procuring Agency to make a request to the Authority for debarring the bidder or contractor from participating in public procurements of all the procuring agencies.</w:t>
      </w:r>
    </w:p>
    <w:p w14:paraId="05F34C82"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procuring agency shall give minimum of seven days to the bidder or contractor for submission of written reply of the show cause notice</w:t>
      </w:r>
    </w:p>
    <w:p w14:paraId="61CAD32B"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In case, the bidder or contractor fails to submit written reply within the requisite time, the Procuring Agency may issue notice for personal hearing to the bidder or contractor/ authorize representative of the bidder or contractor and the procuring agency shall decide the matter on the basis of available record and personal hearing, if availed.</w:t>
      </w:r>
    </w:p>
    <w:p w14:paraId="3D13FE73"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In case the bidder or contractor submits written reply of the show cause notice, the Procuring Agency may decide to file the matter or direct issuance of a notice to the bidder or contractor for personal hearing.</w:t>
      </w:r>
    </w:p>
    <w:p w14:paraId="431555D9"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Procuring Agency shall give minimum of seven days to the bidder or contractor for appearance before the specified officer of the Procuring Agency for personal hearing. The specified officer shall decide the matter on the basis of the available record and personal hearing of the bidder or contractor, if availed</w:t>
      </w:r>
    </w:p>
    <w:p w14:paraId="248B3808"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procuring Agency shall decide the matter within fifteen days from the date of personal hearing unless the personal hearing is adjourned to a next date and in such an eventuality, the period of personal hearing shall be reckoned from the last date of personal hearing.</w:t>
      </w:r>
    </w:p>
    <w:p w14:paraId="0BF1485A"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Procuring Agency shall communicate to the bidder or contractor the order of debarring the bidder or contractor from participating in any public procurement with a statement that the bidder or contractor may, within thirty days, prefer a representation against the order before the Authority.</w:t>
      </w:r>
    </w:p>
    <w:p w14:paraId="42715613"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Such blacklisting or barring action shall be communicated by the procuring agency to the Authority and respective bidder or bidders in the form of decision containing the grounds for such action. The same shall be publicized by the Authority after examining the record whether the procedure defined in blacklisting and debarment mechanism has been adhered to by the procuring agency.</w:t>
      </w:r>
    </w:p>
    <w:p w14:paraId="10FFE548"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bidder may file the review petition before the Review Petition Committee Authority within thirty days of communication of such blacklisting or barring action after depositing the prescribed fee and in accordance with “Procedure of filing and disposal of review petition under Rule-19(3) Regulations, 2021”. The Committee shall evaluate the case and decide within ninety days of filing of review petition</w:t>
      </w:r>
    </w:p>
    <w:p w14:paraId="440BAE7B"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2"/>
        </w:rPr>
      </w:pPr>
      <w:r w:rsidRPr="00EE7F4C">
        <w:rPr>
          <w:rFonts w:ascii="Calibri" w:hAnsi="Calibri"/>
          <w:sz w:val="20"/>
          <w:szCs w:val="22"/>
        </w:rPr>
        <w:t>The committee shall serve a notice in writing upon all respondent of the review petition. The notices shall be accompanied by the copies of review petition and all attached documents of the review petition including the decision of the procuring agency. The parties may file written statements along with essential documents in support of their contentions. The Committee may pass such order on the representation may deem fit.</w:t>
      </w:r>
    </w:p>
    <w:p w14:paraId="0F318EC9" w14:textId="77777777" w:rsidR="004227E1" w:rsidRPr="00EE7F4C" w:rsidRDefault="004227E1" w:rsidP="00654F8C">
      <w:pPr>
        <w:widowControl/>
        <w:numPr>
          <w:ilvl w:val="1"/>
          <w:numId w:val="2"/>
        </w:numPr>
        <w:kinsoku w:val="0"/>
        <w:overflowPunct w:val="0"/>
        <w:autoSpaceDE/>
        <w:autoSpaceDN/>
        <w:adjustRightInd/>
        <w:ind w:left="450" w:right="-395" w:hanging="540"/>
        <w:contextualSpacing/>
        <w:jc w:val="both"/>
        <w:rPr>
          <w:rFonts w:ascii="Calibri" w:hAnsi="Calibri"/>
          <w:sz w:val="20"/>
          <w:szCs w:val="20"/>
        </w:rPr>
      </w:pPr>
      <w:r w:rsidRPr="005D1FEB">
        <w:rPr>
          <w:rFonts w:ascii="Calibri" w:hAnsi="Calibri"/>
          <w:sz w:val="20"/>
          <w:szCs w:val="22"/>
        </w:rPr>
        <w:lastRenderedPageBreak/>
        <w:t>The Authority on the basis of decision made by the committee either may debar a bidder or contractor from participating in any public procurement process of all or some of the procuring agencies for such period as the deemed appropriate or acquit the bidder from the allegations. The decision of the Authority shall be final</w:t>
      </w:r>
      <w:r w:rsidRPr="00EE7F4C">
        <w:rPr>
          <w:rFonts w:ascii="Calibri" w:hAnsi="Calibri"/>
          <w:sz w:val="20"/>
          <w:szCs w:val="20"/>
        </w:rPr>
        <w:t>.</w:t>
      </w:r>
    </w:p>
    <w:p w14:paraId="7B3F7049" w14:textId="77777777" w:rsidR="005D020D" w:rsidRDefault="005D020D" w:rsidP="004227E1"/>
    <w:p w14:paraId="4BC3945C" w14:textId="77777777" w:rsidR="00B864A0" w:rsidRPr="009B4D2F" w:rsidRDefault="00B864A0" w:rsidP="00B864A0">
      <w:pPr>
        <w:widowControl/>
        <w:kinsoku w:val="0"/>
        <w:overflowPunct w:val="0"/>
        <w:autoSpaceDE/>
        <w:autoSpaceDN/>
        <w:adjustRightInd/>
        <w:ind w:left="-180" w:right="-395"/>
        <w:contextualSpacing/>
        <w:jc w:val="center"/>
        <w:rPr>
          <w:rFonts w:asciiTheme="minorHAnsi" w:hAnsiTheme="minorHAnsi"/>
          <w:b/>
          <w:u w:val="single"/>
        </w:rPr>
      </w:pPr>
      <w:r w:rsidRPr="006E1555">
        <w:rPr>
          <w:rFonts w:asciiTheme="minorHAnsi" w:hAnsiTheme="minorHAnsi"/>
          <w:b/>
          <w:sz w:val="26"/>
          <w:u w:val="single"/>
        </w:rPr>
        <w:t>SECTION III: BID DATA SHEET</w:t>
      </w:r>
    </w:p>
    <w:p w14:paraId="291F605F" w14:textId="77777777" w:rsidR="00B864A0" w:rsidRPr="009B4D2F" w:rsidRDefault="00B864A0" w:rsidP="00B864A0">
      <w:pPr>
        <w:kinsoku w:val="0"/>
        <w:overflowPunct w:val="0"/>
        <w:ind w:left="-180" w:right="-395"/>
        <w:jc w:val="center"/>
        <w:rPr>
          <w:rFonts w:asciiTheme="minorHAnsi" w:hAnsiTheme="minorHAnsi" w:cs="Book Antiqua"/>
        </w:rPr>
      </w:pPr>
      <w:r w:rsidRPr="009B4D2F">
        <w:rPr>
          <w:rFonts w:asciiTheme="minorHAnsi" w:hAnsiTheme="minorHAnsi" w:cs="Book Antiqua"/>
          <w:b/>
          <w:bCs/>
          <w:i/>
          <w:iCs/>
        </w:rPr>
        <w:t>Bid</w:t>
      </w:r>
      <w:r>
        <w:rPr>
          <w:rFonts w:asciiTheme="minorHAnsi" w:hAnsiTheme="minorHAnsi" w:cs="Book Antiqua"/>
          <w:b/>
          <w:bCs/>
          <w:i/>
          <w:iCs/>
        </w:rPr>
        <w:t xml:space="preserve"> </w:t>
      </w:r>
      <w:r w:rsidRPr="009B4D2F">
        <w:rPr>
          <w:rFonts w:asciiTheme="minorHAnsi" w:hAnsiTheme="minorHAnsi" w:cs="Book Antiqua"/>
          <w:b/>
          <w:bCs/>
          <w:i/>
          <w:iCs/>
        </w:rPr>
        <w:t>Data</w:t>
      </w:r>
      <w:r>
        <w:rPr>
          <w:rFonts w:asciiTheme="minorHAnsi" w:hAnsiTheme="minorHAnsi" w:cs="Book Antiqua"/>
          <w:b/>
          <w:bCs/>
          <w:i/>
          <w:iCs/>
        </w:rPr>
        <w:t xml:space="preserve"> </w:t>
      </w:r>
      <w:r w:rsidRPr="009B4D2F">
        <w:rPr>
          <w:rFonts w:asciiTheme="minorHAnsi" w:hAnsiTheme="minorHAnsi" w:cs="Book Antiqua"/>
          <w:b/>
          <w:bCs/>
          <w:i/>
          <w:iCs/>
        </w:rPr>
        <w:t>Sheet</w:t>
      </w:r>
      <w:r w:rsidR="008F247D">
        <w:rPr>
          <w:rFonts w:asciiTheme="minorHAnsi" w:hAnsiTheme="minorHAnsi" w:cs="Book Antiqua"/>
          <w:b/>
          <w:bCs/>
          <w:i/>
          <w:iCs/>
        </w:rPr>
        <w:t xml:space="preserve"> </w:t>
      </w:r>
      <w:r w:rsidRPr="009B4D2F">
        <w:rPr>
          <w:rFonts w:asciiTheme="minorHAnsi" w:hAnsiTheme="minorHAnsi" w:cs="Book Antiqua"/>
          <w:b/>
          <w:bCs/>
          <w:i/>
          <w:iCs/>
        </w:rPr>
        <w:t>(BDS)</w:t>
      </w:r>
    </w:p>
    <w:p w14:paraId="33C0D2E9" w14:textId="77777777" w:rsidR="00B864A0" w:rsidRPr="00350B28" w:rsidRDefault="00B864A0" w:rsidP="00B864A0">
      <w:pPr>
        <w:widowControl/>
        <w:kinsoku w:val="0"/>
        <w:overflowPunct w:val="0"/>
        <w:autoSpaceDE/>
        <w:autoSpaceDN/>
        <w:adjustRightInd/>
        <w:ind w:left="-180" w:right="-215"/>
        <w:contextualSpacing/>
        <w:jc w:val="both"/>
        <w:rPr>
          <w:rFonts w:ascii="Calibri" w:hAnsi="Calibri"/>
          <w:sz w:val="20"/>
          <w:szCs w:val="22"/>
        </w:rPr>
      </w:pPr>
      <w:r w:rsidRPr="009B4D2F">
        <w:rPr>
          <w:rFonts w:ascii="Calibri" w:hAnsi="Calibri"/>
          <w:sz w:val="20"/>
          <w:szCs w:val="22"/>
        </w:rPr>
        <w:t>The following specific data for the goods to be procured shall complement, supplement, or amend the provisions in the Instructions to Bidders (ITBs). Whenever there is a conflict, the provisions herein shall prevail over those in ITBs</w:t>
      </w:r>
      <w:r w:rsidRPr="00350B28">
        <w:rPr>
          <w:rFonts w:ascii="Calibri" w:hAnsi="Calibri"/>
          <w:sz w:val="20"/>
          <w:szCs w:val="22"/>
        </w:rPr>
        <w:t>.</w:t>
      </w:r>
    </w:p>
    <w:tbl>
      <w:tblPr>
        <w:tblW w:w="10260" w:type="dxa"/>
        <w:tblInd w:w="-175" w:type="dxa"/>
        <w:tblLayout w:type="fixed"/>
        <w:tblCellMar>
          <w:left w:w="0" w:type="dxa"/>
          <w:right w:w="0" w:type="dxa"/>
        </w:tblCellMar>
        <w:tblLook w:val="0000" w:firstRow="0" w:lastRow="0" w:firstColumn="0" w:lastColumn="0" w:noHBand="0" w:noVBand="0"/>
      </w:tblPr>
      <w:tblGrid>
        <w:gridCol w:w="720"/>
        <w:gridCol w:w="900"/>
        <w:gridCol w:w="8640"/>
      </w:tblGrid>
      <w:tr w:rsidR="00B864A0" w:rsidRPr="005020E0" w14:paraId="2D0DB6A4" w14:textId="77777777" w:rsidTr="002C4CCA">
        <w:trPr>
          <w:trHeight w:hRule="exact" w:val="730"/>
        </w:trPr>
        <w:tc>
          <w:tcPr>
            <w:tcW w:w="720" w:type="dxa"/>
            <w:tcBorders>
              <w:top w:val="single" w:sz="4" w:space="0" w:color="000000"/>
              <w:left w:val="single" w:sz="4" w:space="0" w:color="000000"/>
              <w:bottom w:val="single" w:sz="4" w:space="0" w:color="000000"/>
              <w:right w:val="single" w:sz="4" w:space="0" w:color="000000"/>
            </w:tcBorders>
            <w:vAlign w:val="center"/>
          </w:tcPr>
          <w:p w14:paraId="0768098B" w14:textId="77777777" w:rsidR="00B864A0" w:rsidRPr="007A7840" w:rsidRDefault="00B864A0" w:rsidP="002C4CCA">
            <w:pPr>
              <w:pStyle w:val="TableParagraph"/>
              <w:kinsoku w:val="0"/>
              <w:overflowPunct w:val="0"/>
              <w:contextualSpacing/>
              <w:jc w:val="center"/>
              <w:rPr>
                <w:rFonts w:ascii="Calibri" w:hAnsi="Calibri" w:cs="Calibri"/>
                <w:sz w:val="20"/>
                <w:szCs w:val="20"/>
              </w:rPr>
            </w:pPr>
            <w:r w:rsidRPr="007A7840">
              <w:rPr>
                <w:rFonts w:ascii="Calibri" w:hAnsi="Calibri" w:cs="Calibri"/>
                <w:b/>
                <w:bCs/>
                <w:spacing w:val="-1"/>
                <w:sz w:val="20"/>
                <w:szCs w:val="20"/>
              </w:rPr>
              <w:t>BDS</w:t>
            </w:r>
            <w:r>
              <w:rPr>
                <w:rFonts w:ascii="Calibri" w:hAnsi="Calibri" w:cs="Calibri"/>
                <w:b/>
                <w:bCs/>
                <w:spacing w:val="-1"/>
                <w:sz w:val="20"/>
                <w:szCs w:val="20"/>
              </w:rPr>
              <w:t xml:space="preserve"> </w:t>
            </w:r>
            <w:r w:rsidRPr="007A7840">
              <w:rPr>
                <w:rFonts w:ascii="Calibri" w:hAnsi="Calibri" w:cs="Calibri"/>
                <w:b/>
                <w:bCs/>
                <w:sz w:val="20"/>
                <w:szCs w:val="20"/>
              </w:rPr>
              <w:t>Clause</w:t>
            </w:r>
            <w:r>
              <w:rPr>
                <w:rFonts w:ascii="Calibri" w:hAnsi="Calibri" w:cs="Calibri"/>
                <w:b/>
                <w:bCs/>
                <w:sz w:val="20"/>
                <w:szCs w:val="20"/>
              </w:rPr>
              <w:t xml:space="preserve"> </w:t>
            </w:r>
            <w:r w:rsidRPr="007A7840">
              <w:rPr>
                <w:rFonts w:ascii="Calibri" w:hAnsi="Calibri" w:cs="Calibri"/>
                <w:b/>
                <w:bCs/>
                <w:sz w:val="20"/>
                <w:szCs w:val="20"/>
              </w:rPr>
              <w:t>Number</w:t>
            </w:r>
          </w:p>
        </w:tc>
        <w:tc>
          <w:tcPr>
            <w:tcW w:w="900" w:type="dxa"/>
            <w:tcBorders>
              <w:top w:val="single" w:sz="4" w:space="0" w:color="000000"/>
              <w:left w:val="single" w:sz="4" w:space="0" w:color="000000"/>
              <w:bottom w:val="single" w:sz="4" w:space="0" w:color="000000"/>
              <w:right w:val="single" w:sz="4" w:space="0" w:color="000000"/>
            </w:tcBorders>
            <w:vAlign w:val="center"/>
          </w:tcPr>
          <w:p w14:paraId="3D42C541" w14:textId="77777777" w:rsidR="00B864A0" w:rsidRPr="007A7840" w:rsidRDefault="00B864A0" w:rsidP="002C4CCA">
            <w:pPr>
              <w:pStyle w:val="TableParagraph"/>
              <w:kinsoku w:val="0"/>
              <w:overflowPunct w:val="0"/>
              <w:contextualSpacing/>
              <w:jc w:val="center"/>
              <w:rPr>
                <w:rFonts w:ascii="Calibri" w:hAnsi="Calibri" w:cs="Calibri"/>
                <w:sz w:val="20"/>
                <w:szCs w:val="20"/>
              </w:rPr>
            </w:pPr>
            <w:r w:rsidRPr="007A7840">
              <w:rPr>
                <w:rFonts w:ascii="Calibri" w:hAnsi="Calibri" w:cs="Calibri"/>
                <w:b/>
                <w:bCs/>
                <w:spacing w:val="-1"/>
                <w:sz w:val="20"/>
                <w:szCs w:val="20"/>
              </w:rPr>
              <w:t xml:space="preserve">ITB </w:t>
            </w:r>
            <w:r w:rsidRPr="007A7840">
              <w:rPr>
                <w:rFonts w:ascii="Calibri" w:hAnsi="Calibri" w:cs="Calibri"/>
                <w:b/>
                <w:bCs/>
                <w:sz w:val="20"/>
                <w:szCs w:val="20"/>
              </w:rPr>
              <w:t>Number</w:t>
            </w:r>
          </w:p>
        </w:tc>
        <w:tc>
          <w:tcPr>
            <w:tcW w:w="8640" w:type="dxa"/>
            <w:tcBorders>
              <w:top w:val="single" w:sz="4" w:space="0" w:color="000000"/>
              <w:left w:val="single" w:sz="4" w:space="0" w:color="000000"/>
              <w:bottom w:val="single" w:sz="4" w:space="0" w:color="000000"/>
              <w:right w:val="single" w:sz="4" w:space="0" w:color="000000"/>
            </w:tcBorders>
            <w:vAlign w:val="center"/>
          </w:tcPr>
          <w:p w14:paraId="45962B73" w14:textId="77777777" w:rsidR="00B864A0" w:rsidRPr="007A7840" w:rsidRDefault="00B864A0" w:rsidP="00B864A0">
            <w:pPr>
              <w:pStyle w:val="TableParagraph"/>
              <w:kinsoku w:val="0"/>
              <w:overflowPunct w:val="0"/>
              <w:contextualSpacing/>
              <w:jc w:val="center"/>
              <w:rPr>
                <w:rFonts w:ascii="Calibri" w:hAnsi="Calibri" w:cs="Calibri"/>
                <w:sz w:val="20"/>
                <w:szCs w:val="20"/>
              </w:rPr>
            </w:pPr>
            <w:r w:rsidRPr="007A7840">
              <w:rPr>
                <w:rFonts w:ascii="Calibri" w:hAnsi="Calibri" w:cs="Calibri"/>
                <w:b/>
                <w:bCs/>
                <w:sz w:val="20"/>
                <w:szCs w:val="20"/>
              </w:rPr>
              <w:t>AMENDMENTS</w:t>
            </w:r>
            <w:r>
              <w:rPr>
                <w:rFonts w:ascii="Calibri" w:hAnsi="Calibri" w:cs="Calibri"/>
                <w:b/>
                <w:bCs/>
                <w:sz w:val="20"/>
                <w:szCs w:val="20"/>
              </w:rPr>
              <w:t xml:space="preserve"> </w:t>
            </w:r>
            <w:r w:rsidRPr="007A7840">
              <w:rPr>
                <w:rFonts w:ascii="Calibri" w:hAnsi="Calibri" w:cs="Calibri"/>
                <w:b/>
                <w:bCs/>
                <w:sz w:val="20"/>
                <w:szCs w:val="20"/>
              </w:rPr>
              <w:t>OF</w:t>
            </w:r>
            <w:r>
              <w:rPr>
                <w:rFonts w:ascii="Calibri" w:hAnsi="Calibri" w:cs="Calibri"/>
                <w:b/>
                <w:bCs/>
                <w:sz w:val="20"/>
                <w:szCs w:val="20"/>
              </w:rPr>
              <w:t xml:space="preserve"> </w:t>
            </w:r>
            <w:r w:rsidRPr="007A7840">
              <w:rPr>
                <w:rFonts w:ascii="Calibri" w:hAnsi="Calibri" w:cs="Calibri"/>
                <w:b/>
                <w:bCs/>
                <w:sz w:val="20"/>
                <w:szCs w:val="20"/>
              </w:rPr>
              <w:t>AND</w:t>
            </w:r>
            <w:r>
              <w:rPr>
                <w:rFonts w:ascii="Calibri" w:hAnsi="Calibri" w:cs="Calibri"/>
                <w:b/>
                <w:bCs/>
                <w:sz w:val="20"/>
                <w:szCs w:val="20"/>
              </w:rPr>
              <w:t xml:space="preserve"> </w:t>
            </w:r>
            <w:r w:rsidRPr="007A7840">
              <w:rPr>
                <w:rFonts w:ascii="Calibri" w:hAnsi="Calibri" w:cs="Calibri"/>
                <w:b/>
                <w:bCs/>
                <w:sz w:val="20"/>
                <w:szCs w:val="20"/>
              </w:rPr>
              <w:t>SUPPL</w:t>
            </w:r>
            <w:r w:rsidRPr="007A7840">
              <w:rPr>
                <w:rFonts w:ascii="Calibri" w:hAnsi="Calibri" w:cs="Calibri"/>
                <w:b/>
                <w:bCs/>
                <w:spacing w:val="1"/>
                <w:sz w:val="20"/>
                <w:szCs w:val="20"/>
              </w:rPr>
              <w:t>E</w:t>
            </w:r>
            <w:r w:rsidRPr="007A7840">
              <w:rPr>
                <w:rFonts w:ascii="Calibri" w:hAnsi="Calibri" w:cs="Calibri"/>
                <w:b/>
                <w:bCs/>
                <w:sz w:val="20"/>
                <w:szCs w:val="20"/>
              </w:rPr>
              <w:t>MENTS</w:t>
            </w:r>
            <w:r>
              <w:rPr>
                <w:rFonts w:ascii="Calibri" w:hAnsi="Calibri" w:cs="Calibri"/>
                <w:b/>
                <w:bCs/>
                <w:sz w:val="20"/>
                <w:szCs w:val="20"/>
              </w:rPr>
              <w:t xml:space="preserve"> </w:t>
            </w:r>
            <w:r w:rsidRPr="007A7840">
              <w:rPr>
                <w:rFonts w:ascii="Calibri" w:hAnsi="Calibri" w:cs="Calibri"/>
                <w:b/>
                <w:bCs/>
                <w:sz w:val="20"/>
                <w:szCs w:val="20"/>
              </w:rPr>
              <w:t>TO</w:t>
            </w:r>
            <w:r>
              <w:rPr>
                <w:rFonts w:ascii="Calibri" w:hAnsi="Calibri" w:cs="Calibri"/>
                <w:b/>
                <w:bCs/>
                <w:sz w:val="20"/>
                <w:szCs w:val="20"/>
              </w:rPr>
              <w:t xml:space="preserve"> </w:t>
            </w:r>
            <w:r w:rsidRPr="007A7840">
              <w:rPr>
                <w:rFonts w:ascii="Calibri" w:hAnsi="Calibri" w:cs="Calibri"/>
                <w:b/>
                <w:bCs/>
                <w:sz w:val="20"/>
                <w:szCs w:val="20"/>
              </w:rPr>
              <w:t>CLAUSES</w:t>
            </w:r>
            <w:r>
              <w:rPr>
                <w:rFonts w:ascii="Calibri" w:hAnsi="Calibri" w:cs="Calibri"/>
                <w:b/>
                <w:bCs/>
                <w:sz w:val="20"/>
                <w:szCs w:val="20"/>
              </w:rPr>
              <w:t xml:space="preserve"> </w:t>
            </w:r>
            <w:r w:rsidRPr="007A7840">
              <w:rPr>
                <w:rFonts w:ascii="Calibri" w:hAnsi="Calibri" w:cs="Calibri"/>
                <w:b/>
                <w:bCs/>
                <w:sz w:val="20"/>
                <w:szCs w:val="20"/>
              </w:rPr>
              <w:t>IN</w:t>
            </w:r>
            <w:r>
              <w:rPr>
                <w:rFonts w:ascii="Calibri" w:hAnsi="Calibri" w:cs="Calibri"/>
                <w:b/>
                <w:bCs/>
                <w:sz w:val="20"/>
                <w:szCs w:val="20"/>
              </w:rPr>
              <w:t xml:space="preserve"> </w:t>
            </w:r>
            <w:r w:rsidRPr="007A7840">
              <w:rPr>
                <w:rFonts w:ascii="Calibri" w:hAnsi="Calibri" w:cs="Calibri"/>
                <w:b/>
                <w:bCs/>
                <w:sz w:val="20"/>
                <w:szCs w:val="20"/>
              </w:rPr>
              <w:t>THE</w:t>
            </w:r>
            <w:r>
              <w:rPr>
                <w:rFonts w:ascii="Calibri" w:hAnsi="Calibri" w:cs="Calibri"/>
                <w:b/>
                <w:bCs/>
                <w:sz w:val="20"/>
                <w:szCs w:val="20"/>
              </w:rPr>
              <w:t xml:space="preserve"> </w:t>
            </w:r>
            <w:r w:rsidRPr="007A7840">
              <w:rPr>
                <w:rFonts w:ascii="Calibri" w:hAnsi="Calibri" w:cs="Calibri"/>
                <w:b/>
                <w:bCs/>
                <w:sz w:val="20"/>
                <w:szCs w:val="20"/>
              </w:rPr>
              <w:t>INSTRUCTION</w:t>
            </w:r>
            <w:r>
              <w:rPr>
                <w:rFonts w:ascii="Calibri" w:hAnsi="Calibri" w:cs="Calibri"/>
                <w:b/>
                <w:bCs/>
                <w:sz w:val="20"/>
                <w:szCs w:val="20"/>
              </w:rPr>
              <w:t xml:space="preserve"> </w:t>
            </w:r>
            <w:r w:rsidRPr="007A7840">
              <w:rPr>
                <w:rFonts w:ascii="Calibri" w:hAnsi="Calibri" w:cs="Calibri"/>
                <w:b/>
                <w:bCs/>
                <w:sz w:val="20"/>
                <w:szCs w:val="20"/>
              </w:rPr>
              <w:t>TO</w:t>
            </w:r>
            <w:r>
              <w:rPr>
                <w:rFonts w:ascii="Calibri" w:hAnsi="Calibri" w:cs="Calibri"/>
                <w:b/>
                <w:bCs/>
                <w:sz w:val="20"/>
                <w:szCs w:val="20"/>
              </w:rPr>
              <w:t xml:space="preserve"> </w:t>
            </w:r>
            <w:r w:rsidRPr="007A7840">
              <w:rPr>
                <w:rFonts w:ascii="Calibri" w:hAnsi="Calibri" w:cs="Calibri"/>
                <w:b/>
                <w:bCs/>
                <w:sz w:val="20"/>
                <w:szCs w:val="20"/>
              </w:rPr>
              <w:t>BIDDERS</w:t>
            </w:r>
          </w:p>
        </w:tc>
      </w:tr>
      <w:tr w:rsidR="00B864A0" w:rsidRPr="005020E0" w14:paraId="4D3F2DFA" w14:textId="77777777" w:rsidTr="002C4CCA">
        <w:trPr>
          <w:trHeight w:hRule="exact" w:val="299"/>
        </w:trPr>
        <w:tc>
          <w:tcPr>
            <w:tcW w:w="10260" w:type="dxa"/>
            <w:gridSpan w:val="3"/>
            <w:tcBorders>
              <w:top w:val="single" w:sz="4" w:space="0" w:color="000000"/>
              <w:left w:val="single" w:sz="4" w:space="0" w:color="000000"/>
              <w:bottom w:val="single" w:sz="4" w:space="0" w:color="000000"/>
              <w:right w:val="single" w:sz="4" w:space="0" w:color="000000"/>
            </w:tcBorders>
          </w:tcPr>
          <w:p w14:paraId="02247F95" w14:textId="77777777" w:rsidR="00B864A0" w:rsidRPr="0018214B" w:rsidRDefault="00B864A0" w:rsidP="002C4CCA">
            <w:pPr>
              <w:pStyle w:val="TableParagraph"/>
              <w:tabs>
                <w:tab w:val="left" w:pos="90"/>
              </w:tabs>
              <w:kinsoku w:val="0"/>
              <w:overflowPunct w:val="0"/>
              <w:ind w:left="90" w:right="90"/>
              <w:contextualSpacing/>
              <w:rPr>
                <w:rFonts w:ascii="Calibri" w:hAnsi="Calibri" w:cs="Calibri"/>
                <w:sz w:val="20"/>
                <w:szCs w:val="20"/>
              </w:rPr>
            </w:pPr>
            <w:proofErr w:type="gramStart"/>
            <w:r w:rsidRPr="007A7840">
              <w:rPr>
                <w:rFonts w:ascii="Calibri" w:hAnsi="Calibri" w:cs="Calibri"/>
                <w:b/>
                <w:bCs/>
                <w:sz w:val="22"/>
                <w:szCs w:val="20"/>
              </w:rPr>
              <w:t>A.</w:t>
            </w:r>
            <w:r w:rsidRPr="007A7840">
              <w:rPr>
                <w:rFonts w:ascii="Calibri" w:hAnsi="Calibri" w:cs="Calibri"/>
                <w:b/>
                <w:bCs/>
                <w:sz w:val="22"/>
                <w:szCs w:val="20"/>
                <w:u w:val="double"/>
              </w:rPr>
              <w:t>INTRODUCTION</w:t>
            </w:r>
            <w:proofErr w:type="gramEnd"/>
          </w:p>
        </w:tc>
      </w:tr>
      <w:tr w:rsidR="00B864A0" w:rsidRPr="005020E0" w14:paraId="532822F0" w14:textId="77777777" w:rsidTr="00734F69">
        <w:trPr>
          <w:trHeight w:hRule="exact" w:val="1854"/>
        </w:trPr>
        <w:tc>
          <w:tcPr>
            <w:tcW w:w="720" w:type="dxa"/>
            <w:tcBorders>
              <w:top w:val="single" w:sz="4" w:space="0" w:color="000000"/>
              <w:left w:val="single" w:sz="4" w:space="0" w:color="000000"/>
              <w:bottom w:val="single" w:sz="4" w:space="0" w:color="000000"/>
              <w:right w:val="single" w:sz="4" w:space="0" w:color="000000"/>
            </w:tcBorders>
            <w:vAlign w:val="center"/>
          </w:tcPr>
          <w:p w14:paraId="0BD3A82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w:t>
            </w:r>
          </w:p>
        </w:tc>
        <w:tc>
          <w:tcPr>
            <w:tcW w:w="900" w:type="dxa"/>
            <w:tcBorders>
              <w:top w:val="single" w:sz="4" w:space="0" w:color="000000"/>
              <w:left w:val="single" w:sz="4" w:space="0" w:color="000000"/>
              <w:bottom w:val="single" w:sz="4" w:space="0" w:color="000000"/>
              <w:right w:val="single" w:sz="4" w:space="0" w:color="000000"/>
            </w:tcBorders>
            <w:vAlign w:val="center"/>
          </w:tcPr>
          <w:p w14:paraId="51E723A8"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1.1</w:t>
            </w:r>
          </w:p>
        </w:tc>
        <w:tc>
          <w:tcPr>
            <w:tcW w:w="8640" w:type="dxa"/>
            <w:tcBorders>
              <w:top w:val="single" w:sz="4" w:space="0" w:color="000000"/>
              <w:left w:val="single" w:sz="4" w:space="0" w:color="000000"/>
              <w:bottom w:val="single" w:sz="4" w:space="0" w:color="000000"/>
              <w:right w:val="single" w:sz="4" w:space="0" w:color="000000"/>
            </w:tcBorders>
            <w:vAlign w:val="center"/>
          </w:tcPr>
          <w:p w14:paraId="2B4FBA0D" w14:textId="77777777" w:rsidR="00B864A0" w:rsidRPr="004E3E1B" w:rsidRDefault="00B864A0" w:rsidP="002C4CCA">
            <w:pPr>
              <w:pStyle w:val="TableParagraph"/>
              <w:kinsoku w:val="0"/>
              <w:overflowPunct w:val="0"/>
              <w:ind w:left="102" w:right="662"/>
              <w:contextualSpacing/>
              <w:rPr>
                <w:rFonts w:ascii="Calibri" w:hAnsi="Calibri" w:cs="Calibri"/>
                <w:sz w:val="20"/>
                <w:szCs w:val="20"/>
              </w:rPr>
            </w:pPr>
            <w:r w:rsidRPr="004E3E1B">
              <w:rPr>
                <w:rFonts w:ascii="Calibri" w:hAnsi="Calibri" w:cs="Calibri"/>
                <w:spacing w:val="-1"/>
                <w:sz w:val="20"/>
                <w:szCs w:val="20"/>
              </w:rPr>
              <w:t>Nam</w:t>
            </w:r>
            <w:r w:rsidRPr="004E3E1B">
              <w:rPr>
                <w:rFonts w:ascii="Calibri" w:hAnsi="Calibri" w:cs="Calibri"/>
                <w:sz w:val="20"/>
                <w:szCs w:val="20"/>
              </w:rPr>
              <w:t xml:space="preserve">e </w:t>
            </w:r>
            <w:r w:rsidRPr="004E3E1B">
              <w:rPr>
                <w:rFonts w:ascii="Calibri" w:hAnsi="Calibri" w:cs="Calibri"/>
                <w:spacing w:val="-1"/>
                <w:sz w:val="20"/>
                <w:szCs w:val="20"/>
              </w:rPr>
              <w:t>o</w:t>
            </w:r>
            <w:r w:rsidRPr="004E3E1B">
              <w:rPr>
                <w:rFonts w:ascii="Calibri" w:hAnsi="Calibri" w:cs="Calibri"/>
                <w:sz w:val="20"/>
                <w:szCs w:val="20"/>
              </w:rPr>
              <w:t xml:space="preserve">f </w:t>
            </w:r>
            <w:r w:rsidRPr="004E3E1B">
              <w:rPr>
                <w:rFonts w:ascii="Calibri" w:hAnsi="Calibri" w:cs="Calibri"/>
                <w:spacing w:val="-1"/>
                <w:sz w:val="20"/>
                <w:szCs w:val="20"/>
              </w:rPr>
              <w:t>Procurin</w:t>
            </w:r>
            <w:r w:rsidRPr="004E3E1B">
              <w:rPr>
                <w:rFonts w:ascii="Calibri" w:hAnsi="Calibri" w:cs="Calibri"/>
                <w:sz w:val="20"/>
                <w:szCs w:val="20"/>
              </w:rPr>
              <w:t xml:space="preserve">g </w:t>
            </w:r>
            <w:proofErr w:type="gramStart"/>
            <w:r w:rsidRPr="004E3E1B">
              <w:rPr>
                <w:rFonts w:ascii="Calibri" w:hAnsi="Calibri" w:cs="Calibri"/>
                <w:spacing w:val="-1"/>
                <w:sz w:val="20"/>
                <w:szCs w:val="20"/>
              </w:rPr>
              <w:t xml:space="preserve">Agency </w:t>
            </w:r>
            <w:r w:rsidRPr="004E3E1B">
              <w:rPr>
                <w:rFonts w:ascii="Calibri" w:hAnsi="Calibri" w:cs="Calibri"/>
                <w:sz w:val="20"/>
                <w:szCs w:val="20"/>
              </w:rPr>
              <w:t>:</w:t>
            </w:r>
            <w:proofErr w:type="gramEnd"/>
            <w:r w:rsidRPr="004E3E1B">
              <w:rPr>
                <w:rFonts w:ascii="Calibri" w:hAnsi="Calibri" w:cs="Calibri"/>
                <w:sz w:val="20"/>
                <w:szCs w:val="20"/>
              </w:rPr>
              <w:t xml:space="preserve"> </w:t>
            </w:r>
            <w:r w:rsidRPr="004E3E1B">
              <w:rPr>
                <w:rFonts w:ascii="Calibri" w:hAnsi="Calibri" w:cs="Calibri"/>
                <w:b/>
                <w:i/>
                <w:iCs/>
                <w:sz w:val="20"/>
                <w:szCs w:val="20"/>
                <w:u w:val="single"/>
              </w:rPr>
              <w:t>PAKISTAN NATIONAL SHIPPING CORPORATION (PNSC)</w:t>
            </w:r>
            <w:r w:rsidRPr="004E3E1B">
              <w:rPr>
                <w:rFonts w:ascii="Calibri" w:hAnsi="Calibri" w:cs="Calibri"/>
                <w:b/>
                <w:sz w:val="20"/>
                <w:szCs w:val="20"/>
              </w:rPr>
              <w:t>,</w:t>
            </w:r>
          </w:p>
          <w:p w14:paraId="2CA14C48" w14:textId="68758224" w:rsidR="00B864A0" w:rsidRPr="004E3E1B" w:rsidRDefault="00B864A0" w:rsidP="002C4CCA">
            <w:pPr>
              <w:pStyle w:val="TableParagraph"/>
              <w:kinsoku w:val="0"/>
              <w:overflowPunct w:val="0"/>
              <w:ind w:left="102" w:right="90"/>
              <w:contextualSpacing/>
              <w:jc w:val="both"/>
              <w:rPr>
                <w:rFonts w:ascii="Calibri" w:hAnsi="Calibri" w:cs="Calibri"/>
                <w:b/>
                <w:i/>
                <w:iCs/>
                <w:sz w:val="20"/>
                <w:szCs w:val="20"/>
                <w:u w:val="single"/>
              </w:rPr>
            </w:pPr>
            <w:r w:rsidRPr="004E3E1B">
              <w:rPr>
                <w:rFonts w:ascii="Calibri" w:hAnsi="Calibri" w:cs="Calibri"/>
                <w:sz w:val="20"/>
                <w:szCs w:val="20"/>
              </w:rPr>
              <w:t xml:space="preserve">The subject of procurement is: </w:t>
            </w:r>
            <w:r w:rsidR="00C5095A" w:rsidRPr="004E3E1B">
              <w:rPr>
                <w:rFonts w:ascii="Calibri" w:hAnsi="Calibri" w:cs="Calibri"/>
                <w:b/>
                <w:i/>
                <w:iCs/>
                <w:sz w:val="20"/>
                <w:szCs w:val="20"/>
                <w:u w:val="single"/>
              </w:rPr>
              <w:t>DRY DOCKING AND ASSOCIATED REPAIRS/</w:t>
            </w:r>
            <w:r w:rsidR="00CB19DA" w:rsidRPr="004E3E1B">
              <w:rPr>
                <w:rFonts w:ascii="Calibri" w:hAnsi="Calibri" w:cs="Calibri"/>
                <w:b/>
                <w:i/>
                <w:iCs/>
                <w:sz w:val="20"/>
                <w:szCs w:val="20"/>
                <w:u w:val="single"/>
              </w:rPr>
              <w:t>5</w:t>
            </w:r>
            <w:r w:rsidR="00C5095A" w:rsidRPr="004E3E1B">
              <w:rPr>
                <w:rFonts w:ascii="Calibri" w:hAnsi="Calibri" w:cs="Calibri"/>
                <w:b/>
                <w:i/>
                <w:iCs/>
                <w:sz w:val="20"/>
                <w:szCs w:val="20"/>
                <w:u w:val="single"/>
                <w:vertAlign w:val="superscript"/>
              </w:rPr>
              <w:t>th</w:t>
            </w:r>
            <w:r w:rsidR="00A12E8A" w:rsidRPr="004E3E1B">
              <w:rPr>
                <w:rFonts w:ascii="Calibri" w:hAnsi="Calibri" w:cs="Calibri"/>
                <w:b/>
                <w:i/>
                <w:iCs/>
                <w:sz w:val="20"/>
                <w:szCs w:val="20"/>
                <w:u w:val="single"/>
              </w:rPr>
              <w:t xml:space="preserve"> </w:t>
            </w:r>
            <w:r w:rsidR="00B81E66">
              <w:rPr>
                <w:rFonts w:ascii="Calibri" w:hAnsi="Calibri" w:cs="Calibri"/>
                <w:b/>
                <w:i/>
                <w:iCs/>
                <w:sz w:val="20"/>
                <w:szCs w:val="20"/>
                <w:u w:val="single"/>
              </w:rPr>
              <w:t>SEPCIAL</w:t>
            </w:r>
            <w:r w:rsidR="00C5095A" w:rsidRPr="004E3E1B">
              <w:rPr>
                <w:rFonts w:ascii="Calibri" w:hAnsi="Calibri" w:cs="Calibri"/>
                <w:b/>
                <w:i/>
                <w:iCs/>
                <w:sz w:val="20"/>
                <w:szCs w:val="20"/>
                <w:u w:val="single"/>
              </w:rPr>
              <w:t xml:space="preserve"> SURVEY OF </w:t>
            </w:r>
            <w:r w:rsidR="00CB19DA" w:rsidRPr="004E3E1B">
              <w:rPr>
                <w:rFonts w:ascii="Calibri" w:hAnsi="Calibri" w:cs="Calibri"/>
                <w:b/>
                <w:i/>
                <w:iCs/>
                <w:sz w:val="20"/>
                <w:szCs w:val="20"/>
                <w:u w:val="single"/>
              </w:rPr>
              <w:t xml:space="preserve">M.V </w:t>
            </w:r>
            <w:r w:rsidR="00B81E66">
              <w:rPr>
                <w:rFonts w:ascii="Calibri" w:hAnsi="Calibri" w:cs="Calibri"/>
                <w:b/>
                <w:i/>
                <w:iCs/>
                <w:sz w:val="20"/>
                <w:szCs w:val="20"/>
                <w:u w:val="single"/>
              </w:rPr>
              <w:t>CHITRAL</w:t>
            </w:r>
          </w:p>
          <w:p w14:paraId="42F82B8A" w14:textId="77777777" w:rsidR="00B864A0" w:rsidRPr="004E3E1B" w:rsidRDefault="00B864A0" w:rsidP="002C4CCA">
            <w:pPr>
              <w:pStyle w:val="TableParagraph"/>
              <w:kinsoku w:val="0"/>
              <w:overflowPunct w:val="0"/>
              <w:ind w:left="102"/>
              <w:contextualSpacing/>
              <w:rPr>
                <w:rFonts w:ascii="Calibri" w:hAnsi="Calibri" w:cs="Calibri"/>
                <w:sz w:val="20"/>
                <w:szCs w:val="20"/>
              </w:rPr>
            </w:pPr>
            <w:r w:rsidRPr="004E3E1B">
              <w:rPr>
                <w:rFonts w:ascii="Calibri" w:hAnsi="Calibri" w:cs="Calibri"/>
                <w:spacing w:val="-1"/>
                <w:sz w:val="20"/>
                <w:szCs w:val="20"/>
              </w:rPr>
              <w:t>Perio</w:t>
            </w:r>
            <w:r w:rsidRPr="004E3E1B">
              <w:rPr>
                <w:rFonts w:ascii="Calibri" w:hAnsi="Calibri" w:cs="Calibri"/>
                <w:sz w:val="20"/>
                <w:szCs w:val="20"/>
              </w:rPr>
              <w:t>d</w:t>
            </w:r>
            <w:r w:rsidR="00C5095A" w:rsidRPr="004E3E1B">
              <w:rPr>
                <w:rFonts w:ascii="Calibri" w:hAnsi="Calibri" w:cs="Calibri"/>
                <w:sz w:val="20"/>
                <w:szCs w:val="20"/>
              </w:rPr>
              <w:t xml:space="preserve"> </w:t>
            </w:r>
            <w:r w:rsidRPr="004E3E1B">
              <w:rPr>
                <w:rFonts w:ascii="Calibri" w:hAnsi="Calibri" w:cs="Calibri"/>
                <w:spacing w:val="-1"/>
                <w:sz w:val="20"/>
                <w:szCs w:val="20"/>
              </w:rPr>
              <w:t>fo</w:t>
            </w:r>
            <w:r w:rsidRPr="004E3E1B">
              <w:rPr>
                <w:rFonts w:ascii="Calibri" w:hAnsi="Calibri" w:cs="Calibri"/>
                <w:sz w:val="20"/>
                <w:szCs w:val="20"/>
              </w:rPr>
              <w:t>r</w:t>
            </w:r>
            <w:r w:rsidR="00C5095A" w:rsidRPr="004E3E1B">
              <w:rPr>
                <w:rFonts w:ascii="Calibri" w:hAnsi="Calibri" w:cs="Calibri"/>
                <w:sz w:val="20"/>
                <w:szCs w:val="20"/>
              </w:rPr>
              <w:t xml:space="preserve"> </w:t>
            </w:r>
            <w:r w:rsidRPr="004E3E1B">
              <w:rPr>
                <w:rFonts w:ascii="Calibri" w:hAnsi="Calibri" w:cs="Calibri"/>
                <w:spacing w:val="-1"/>
                <w:sz w:val="20"/>
                <w:szCs w:val="20"/>
              </w:rPr>
              <w:t>deliver</w:t>
            </w:r>
            <w:r w:rsidRPr="004E3E1B">
              <w:rPr>
                <w:rFonts w:ascii="Calibri" w:hAnsi="Calibri" w:cs="Calibri"/>
                <w:sz w:val="20"/>
                <w:szCs w:val="20"/>
              </w:rPr>
              <w:t>y</w:t>
            </w:r>
            <w:r w:rsidR="00C5095A" w:rsidRPr="004E3E1B">
              <w:rPr>
                <w:rFonts w:ascii="Calibri" w:hAnsi="Calibri" w:cs="Calibri"/>
                <w:sz w:val="20"/>
                <w:szCs w:val="20"/>
              </w:rPr>
              <w:t xml:space="preserve"> </w:t>
            </w:r>
            <w:r w:rsidRPr="004E3E1B">
              <w:rPr>
                <w:rFonts w:ascii="Calibri" w:hAnsi="Calibri" w:cs="Calibri"/>
                <w:spacing w:val="-1"/>
                <w:sz w:val="20"/>
                <w:szCs w:val="20"/>
              </w:rPr>
              <w:t>o</w:t>
            </w:r>
            <w:r w:rsidRPr="004E3E1B">
              <w:rPr>
                <w:rFonts w:ascii="Calibri" w:hAnsi="Calibri" w:cs="Calibri"/>
                <w:sz w:val="20"/>
                <w:szCs w:val="20"/>
              </w:rPr>
              <w:t>f</w:t>
            </w:r>
            <w:r w:rsidR="00C5095A" w:rsidRPr="004E3E1B">
              <w:rPr>
                <w:rFonts w:ascii="Calibri" w:hAnsi="Calibri" w:cs="Calibri"/>
                <w:sz w:val="20"/>
                <w:szCs w:val="20"/>
              </w:rPr>
              <w:t xml:space="preserve"> </w:t>
            </w:r>
            <w:r w:rsidR="00C5095A" w:rsidRPr="004E3E1B">
              <w:rPr>
                <w:rFonts w:ascii="Calibri" w:hAnsi="Calibri" w:cs="Calibri"/>
                <w:spacing w:val="-1"/>
                <w:sz w:val="20"/>
                <w:szCs w:val="20"/>
              </w:rPr>
              <w:t>work</w:t>
            </w:r>
            <w:r w:rsidRPr="004E3E1B">
              <w:rPr>
                <w:rFonts w:ascii="Calibri" w:hAnsi="Calibri" w:cs="Calibri"/>
                <w:spacing w:val="-1"/>
                <w:sz w:val="20"/>
                <w:szCs w:val="20"/>
              </w:rPr>
              <w:t>s/services</w:t>
            </w:r>
            <w:r w:rsidR="00C5095A" w:rsidRPr="004E3E1B">
              <w:rPr>
                <w:rFonts w:ascii="Calibri" w:hAnsi="Calibri" w:cs="Calibri"/>
                <w:spacing w:val="-1"/>
                <w:sz w:val="20"/>
                <w:szCs w:val="20"/>
              </w:rPr>
              <w:t xml:space="preserve">: </w:t>
            </w:r>
            <w:r w:rsidRPr="004E3E1B">
              <w:rPr>
                <w:rFonts w:ascii="Calibri" w:hAnsi="Calibri" w:cs="Calibri"/>
                <w:b/>
                <w:i/>
                <w:spacing w:val="-1"/>
                <w:sz w:val="20"/>
                <w:szCs w:val="20"/>
                <w:u w:val="single"/>
              </w:rPr>
              <w:t xml:space="preserve">WITHIN </w:t>
            </w:r>
            <w:r w:rsidR="00E203F2" w:rsidRPr="004E3E1B">
              <w:rPr>
                <w:rFonts w:ascii="Calibri" w:hAnsi="Calibri" w:cs="Calibri"/>
                <w:b/>
                <w:i/>
                <w:sz w:val="20"/>
                <w:szCs w:val="20"/>
                <w:u w:val="single"/>
              </w:rPr>
              <w:t>06</w:t>
            </w:r>
            <w:r w:rsidRPr="004E3E1B">
              <w:rPr>
                <w:rFonts w:ascii="Calibri" w:hAnsi="Calibri" w:cs="Calibri"/>
                <w:b/>
                <w:i/>
                <w:sz w:val="20"/>
                <w:szCs w:val="20"/>
                <w:u w:val="single"/>
              </w:rPr>
              <w:t xml:space="preserve"> </w:t>
            </w:r>
            <w:r w:rsidRPr="004E3E1B">
              <w:rPr>
                <w:rFonts w:ascii="Calibri" w:hAnsi="Calibri" w:cs="Calibri"/>
                <w:b/>
                <w:i/>
                <w:iCs/>
                <w:sz w:val="20"/>
                <w:szCs w:val="20"/>
                <w:u w:val="single"/>
              </w:rPr>
              <w:t>WEEKS</w:t>
            </w:r>
            <w:r w:rsidR="00C5095A" w:rsidRPr="004E3E1B">
              <w:rPr>
                <w:rFonts w:ascii="Calibri" w:hAnsi="Calibri" w:cs="Calibri"/>
                <w:b/>
                <w:i/>
                <w:iCs/>
                <w:sz w:val="20"/>
                <w:szCs w:val="20"/>
                <w:u w:val="single"/>
              </w:rPr>
              <w:t xml:space="preserve"> </w:t>
            </w:r>
            <w:r w:rsidRPr="004E3E1B">
              <w:rPr>
                <w:rFonts w:ascii="Calibri" w:hAnsi="Calibri" w:cs="Calibri"/>
                <w:b/>
                <w:i/>
                <w:iCs/>
                <w:sz w:val="20"/>
                <w:szCs w:val="20"/>
                <w:u w:val="single"/>
              </w:rPr>
              <w:t xml:space="preserve">AFTER </w:t>
            </w:r>
            <w:r w:rsidR="00E203F2" w:rsidRPr="004E3E1B">
              <w:rPr>
                <w:rFonts w:ascii="Calibri" w:hAnsi="Calibri" w:cs="Calibri"/>
                <w:b/>
                <w:i/>
                <w:iCs/>
                <w:sz w:val="20"/>
                <w:szCs w:val="20"/>
                <w:u w:val="single"/>
              </w:rPr>
              <w:t xml:space="preserve">ENTERING DOCKYARD </w:t>
            </w:r>
          </w:p>
          <w:p w14:paraId="45AB2E9D" w14:textId="77777777" w:rsidR="00B864A0" w:rsidRPr="004E3E1B" w:rsidRDefault="00B864A0" w:rsidP="0093580B">
            <w:pPr>
              <w:pStyle w:val="TableParagraph"/>
              <w:kinsoku w:val="0"/>
              <w:overflowPunct w:val="0"/>
              <w:ind w:left="102"/>
              <w:contextualSpacing/>
              <w:rPr>
                <w:rFonts w:ascii="Calibri" w:hAnsi="Calibri" w:cs="Calibri"/>
                <w:sz w:val="20"/>
                <w:szCs w:val="20"/>
              </w:rPr>
            </w:pPr>
            <w:r w:rsidRPr="004E3E1B">
              <w:rPr>
                <w:rFonts w:ascii="Calibri" w:hAnsi="Calibri" w:cs="Calibri"/>
                <w:sz w:val="20"/>
                <w:szCs w:val="20"/>
              </w:rPr>
              <w:t>Commencement</w:t>
            </w:r>
            <w:r w:rsidR="0093580B" w:rsidRPr="004E3E1B">
              <w:rPr>
                <w:rFonts w:ascii="Calibri" w:hAnsi="Calibri" w:cs="Calibri"/>
                <w:sz w:val="20"/>
                <w:szCs w:val="20"/>
              </w:rPr>
              <w:t xml:space="preserve"> </w:t>
            </w:r>
            <w:r w:rsidRPr="004E3E1B">
              <w:rPr>
                <w:rFonts w:ascii="Calibri" w:hAnsi="Calibri" w:cs="Calibri"/>
                <w:sz w:val="20"/>
                <w:szCs w:val="20"/>
              </w:rPr>
              <w:t>date</w:t>
            </w:r>
            <w:r w:rsidR="0093580B" w:rsidRPr="004E3E1B">
              <w:rPr>
                <w:rFonts w:ascii="Calibri" w:hAnsi="Calibri" w:cs="Calibri"/>
                <w:sz w:val="20"/>
                <w:szCs w:val="20"/>
              </w:rPr>
              <w:t xml:space="preserve"> </w:t>
            </w:r>
            <w:r w:rsidRPr="004E3E1B">
              <w:rPr>
                <w:rFonts w:ascii="Calibri" w:hAnsi="Calibri" w:cs="Calibri"/>
                <w:sz w:val="20"/>
                <w:szCs w:val="20"/>
              </w:rPr>
              <w:t>for</w:t>
            </w:r>
            <w:r w:rsidR="0093580B" w:rsidRPr="004E3E1B">
              <w:rPr>
                <w:rFonts w:ascii="Calibri" w:hAnsi="Calibri" w:cs="Calibri"/>
                <w:sz w:val="20"/>
                <w:szCs w:val="20"/>
              </w:rPr>
              <w:t xml:space="preserve"> </w:t>
            </w:r>
            <w:r w:rsidRPr="004E3E1B">
              <w:rPr>
                <w:rFonts w:ascii="Calibri" w:hAnsi="Calibri" w:cs="Calibri"/>
                <w:sz w:val="20"/>
                <w:szCs w:val="20"/>
              </w:rPr>
              <w:t>delivery/completion</w:t>
            </w:r>
            <w:r w:rsidR="0093580B" w:rsidRPr="004E3E1B">
              <w:rPr>
                <w:rFonts w:ascii="Calibri" w:hAnsi="Calibri" w:cs="Calibri"/>
                <w:sz w:val="20"/>
                <w:szCs w:val="20"/>
              </w:rPr>
              <w:t xml:space="preserve"> </w:t>
            </w:r>
            <w:r w:rsidRPr="004E3E1B">
              <w:rPr>
                <w:rFonts w:ascii="Calibri" w:hAnsi="Calibri" w:cs="Calibri"/>
                <w:sz w:val="20"/>
                <w:szCs w:val="20"/>
              </w:rPr>
              <w:t>of</w:t>
            </w:r>
            <w:r w:rsidR="0093580B" w:rsidRPr="004E3E1B">
              <w:rPr>
                <w:rFonts w:ascii="Calibri" w:hAnsi="Calibri" w:cs="Calibri"/>
                <w:sz w:val="20"/>
                <w:szCs w:val="20"/>
              </w:rPr>
              <w:t xml:space="preserve"> work</w:t>
            </w:r>
            <w:r w:rsidRPr="004E3E1B">
              <w:rPr>
                <w:rFonts w:ascii="Calibri" w:hAnsi="Calibri" w:cs="Calibri"/>
                <w:sz w:val="20"/>
                <w:szCs w:val="20"/>
              </w:rPr>
              <w:t>s/ services:</w:t>
            </w:r>
            <w:r w:rsidR="0093580B" w:rsidRPr="004E3E1B">
              <w:rPr>
                <w:rFonts w:ascii="Calibri" w:hAnsi="Calibri" w:cs="Calibri"/>
                <w:sz w:val="20"/>
                <w:szCs w:val="20"/>
              </w:rPr>
              <w:t xml:space="preserve"> </w:t>
            </w:r>
            <w:r w:rsidR="008E2EFD" w:rsidRPr="004E3E1B">
              <w:rPr>
                <w:rFonts w:ascii="Calibri" w:hAnsi="Calibri" w:cs="Calibri"/>
                <w:b/>
                <w:i/>
                <w:iCs/>
                <w:sz w:val="20"/>
                <w:szCs w:val="20"/>
                <w:u w:val="single"/>
              </w:rPr>
              <w:t>AFTER ISSUANCE OF PURCHASE ORDER</w:t>
            </w:r>
          </w:p>
        </w:tc>
      </w:tr>
      <w:tr w:rsidR="00B864A0" w:rsidRPr="005020E0" w14:paraId="1024EE67" w14:textId="77777777" w:rsidTr="002C4CCA">
        <w:trPr>
          <w:trHeight w:hRule="exact" w:val="1270"/>
        </w:trPr>
        <w:tc>
          <w:tcPr>
            <w:tcW w:w="720" w:type="dxa"/>
            <w:tcBorders>
              <w:top w:val="single" w:sz="4" w:space="0" w:color="000000"/>
              <w:left w:val="single" w:sz="4" w:space="0" w:color="000000"/>
              <w:bottom w:val="single" w:sz="4" w:space="0" w:color="000000"/>
              <w:right w:val="single" w:sz="4" w:space="0" w:color="000000"/>
            </w:tcBorders>
            <w:vAlign w:val="center"/>
          </w:tcPr>
          <w:p w14:paraId="45D12C3A"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w:t>
            </w:r>
            <w:r>
              <w:rPr>
                <w:rFonts w:ascii="Calibri" w:hAnsi="Calibri" w:cs="Calibri"/>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049A7B26"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2.1 &amp; 2.2</w:t>
            </w:r>
          </w:p>
        </w:tc>
        <w:tc>
          <w:tcPr>
            <w:tcW w:w="8640" w:type="dxa"/>
            <w:tcBorders>
              <w:top w:val="single" w:sz="4" w:space="0" w:color="000000"/>
              <w:left w:val="single" w:sz="4" w:space="0" w:color="000000"/>
              <w:bottom w:val="single" w:sz="4" w:space="0" w:color="000000"/>
              <w:right w:val="single" w:sz="4" w:space="0" w:color="000000"/>
            </w:tcBorders>
            <w:vAlign w:val="center"/>
          </w:tcPr>
          <w:p w14:paraId="35731E9F" w14:textId="6D0830E4"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Financial</w:t>
            </w:r>
            <w:r w:rsidR="00F74E6C">
              <w:rPr>
                <w:rFonts w:ascii="Calibri" w:hAnsi="Calibri" w:cs="Calibri"/>
                <w:sz w:val="20"/>
                <w:szCs w:val="20"/>
              </w:rPr>
              <w:t xml:space="preserve"> </w:t>
            </w:r>
            <w:r w:rsidRPr="0018214B">
              <w:rPr>
                <w:rFonts w:ascii="Calibri" w:hAnsi="Calibri" w:cs="Calibri"/>
                <w:sz w:val="20"/>
                <w:szCs w:val="20"/>
              </w:rPr>
              <w:t>year</w:t>
            </w:r>
            <w:r w:rsidR="00F74E6C">
              <w:rPr>
                <w:rFonts w:ascii="Calibri" w:hAnsi="Calibri" w:cs="Calibri"/>
                <w:sz w:val="20"/>
                <w:szCs w:val="20"/>
              </w:rPr>
              <w:t xml:space="preserve"> </w:t>
            </w:r>
            <w:r w:rsidRPr="0018214B">
              <w:rPr>
                <w:rFonts w:ascii="Calibri" w:hAnsi="Calibri" w:cs="Calibri"/>
                <w:sz w:val="20"/>
                <w:szCs w:val="20"/>
              </w:rPr>
              <w:t>for</w:t>
            </w:r>
            <w:r w:rsidR="00F74E6C">
              <w:rPr>
                <w:rFonts w:ascii="Calibri" w:hAnsi="Calibri" w:cs="Calibri"/>
                <w:sz w:val="20"/>
                <w:szCs w:val="20"/>
              </w:rPr>
              <w:t xml:space="preserve"> </w:t>
            </w:r>
            <w:r w:rsidRPr="0018214B">
              <w:rPr>
                <w:rFonts w:ascii="Calibri" w:hAnsi="Calibri" w:cs="Calibri"/>
                <w:sz w:val="20"/>
                <w:szCs w:val="20"/>
              </w:rPr>
              <w:t>the</w:t>
            </w:r>
            <w:r w:rsidR="00F74E6C">
              <w:rPr>
                <w:rFonts w:ascii="Calibri" w:hAnsi="Calibri" w:cs="Calibri"/>
                <w:sz w:val="20"/>
                <w:szCs w:val="20"/>
              </w:rPr>
              <w:t xml:space="preserve"> </w:t>
            </w:r>
            <w:r w:rsidRPr="0018214B">
              <w:rPr>
                <w:rFonts w:ascii="Calibri" w:hAnsi="Calibri" w:cs="Calibri"/>
                <w:sz w:val="20"/>
                <w:szCs w:val="20"/>
              </w:rPr>
              <w:t>operati</w:t>
            </w:r>
            <w:r w:rsidRPr="0018214B">
              <w:rPr>
                <w:rFonts w:ascii="Calibri" w:hAnsi="Calibri" w:cs="Calibri"/>
                <w:spacing w:val="-2"/>
                <w:sz w:val="20"/>
                <w:szCs w:val="20"/>
              </w:rPr>
              <w:t>o</w:t>
            </w:r>
            <w:r w:rsidRPr="0018214B">
              <w:rPr>
                <w:rFonts w:ascii="Calibri" w:hAnsi="Calibri" w:cs="Calibri"/>
                <w:sz w:val="20"/>
                <w:szCs w:val="20"/>
              </w:rPr>
              <w:t>ns</w:t>
            </w:r>
            <w:r w:rsidR="00F74E6C">
              <w:rPr>
                <w:rFonts w:ascii="Calibri" w:hAnsi="Calibri" w:cs="Calibri"/>
                <w:sz w:val="20"/>
                <w:szCs w:val="20"/>
              </w:rPr>
              <w:t xml:space="preserve"> </w:t>
            </w:r>
            <w:r w:rsidRPr="0018214B">
              <w:rPr>
                <w:rFonts w:ascii="Calibri" w:hAnsi="Calibri" w:cs="Calibri"/>
                <w:sz w:val="20"/>
                <w:szCs w:val="20"/>
              </w:rPr>
              <w:t>of</w:t>
            </w:r>
            <w:r w:rsidR="00F74E6C">
              <w:rPr>
                <w:rFonts w:ascii="Calibri" w:hAnsi="Calibri" w:cs="Calibri"/>
                <w:sz w:val="20"/>
                <w:szCs w:val="20"/>
              </w:rPr>
              <w:t xml:space="preserve"> </w:t>
            </w:r>
            <w:r w:rsidRPr="0018214B">
              <w:rPr>
                <w:rFonts w:ascii="Calibri" w:hAnsi="Calibri" w:cs="Calibri"/>
                <w:sz w:val="20"/>
                <w:szCs w:val="20"/>
              </w:rPr>
              <w:t>the</w:t>
            </w:r>
            <w:r w:rsidR="00F74E6C">
              <w:rPr>
                <w:rFonts w:ascii="Calibri" w:hAnsi="Calibri" w:cs="Calibri"/>
                <w:sz w:val="20"/>
                <w:szCs w:val="20"/>
              </w:rPr>
              <w:t xml:space="preserve"> </w:t>
            </w:r>
            <w:r w:rsidRPr="0018214B">
              <w:rPr>
                <w:rFonts w:ascii="Calibri" w:hAnsi="Calibri" w:cs="Calibri"/>
                <w:sz w:val="20"/>
                <w:szCs w:val="20"/>
              </w:rPr>
              <w:t>Procuring</w:t>
            </w:r>
            <w:r w:rsidR="00F74E6C">
              <w:rPr>
                <w:rFonts w:ascii="Calibri" w:hAnsi="Calibri" w:cs="Calibri"/>
                <w:sz w:val="20"/>
                <w:szCs w:val="20"/>
              </w:rPr>
              <w:t xml:space="preserve"> </w:t>
            </w:r>
            <w:r w:rsidRPr="0018214B">
              <w:rPr>
                <w:rFonts w:ascii="Calibri" w:hAnsi="Calibri" w:cs="Calibri"/>
                <w:sz w:val="20"/>
                <w:szCs w:val="20"/>
              </w:rPr>
              <w:t>Agency:</w:t>
            </w:r>
            <w:r w:rsidRPr="00AE6A1C">
              <w:rPr>
                <w:rFonts w:ascii="Calibri" w:hAnsi="Calibri" w:cs="Calibri"/>
                <w:b/>
                <w:sz w:val="20"/>
                <w:szCs w:val="20"/>
                <w:u w:val="single"/>
              </w:rPr>
              <w:t>202</w:t>
            </w:r>
            <w:r w:rsidR="00B81E66">
              <w:rPr>
                <w:rFonts w:ascii="Calibri" w:hAnsi="Calibri" w:cs="Calibri"/>
                <w:b/>
                <w:sz w:val="20"/>
                <w:szCs w:val="20"/>
                <w:u w:val="single"/>
              </w:rPr>
              <w:t>6</w:t>
            </w:r>
            <w:r w:rsidRPr="00AE6A1C">
              <w:rPr>
                <w:rFonts w:ascii="Calibri" w:hAnsi="Calibri" w:cs="Calibri"/>
                <w:b/>
                <w:sz w:val="20"/>
                <w:szCs w:val="20"/>
                <w:u w:val="single"/>
              </w:rPr>
              <w:t>-202</w:t>
            </w:r>
            <w:r w:rsidR="00B81E66">
              <w:rPr>
                <w:rFonts w:ascii="Calibri" w:hAnsi="Calibri" w:cs="Calibri"/>
                <w:b/>
                <w:sz w:val="20"/>
                <w:szCs w:val="20"/>
                <w:u w:val="single"/>
              </w:rPr>
              <w:t>7</w:t>
            </w:r>
          </w:p>
          <w:p w14:paraId="1C6A8DFC" w14:textId="290D6060" w:rsidR="00B864A0" w:rsidRPr="00B72146" w:rsidRDefault="00B864A0" w:rsidP="002C4CCA">
            <w:pPr>
              <w:pStyle w:val="TableParagraph"/>
              <w:kinsoku w:val="0"/>
              <w:overflowPunct w:val="0"/>
              <w:ind w:left="102" w:right="90"/>
              <w:contextualSpacing/>
              <w:jc w:val="both"/>
              <w:rPr>
                <w:rFonts w:ascii="Calibri" w:hAnsi="Calibri" w:cs="Calibri"/>
                <w:b/>
                <w:i/>
                <w:iCs/>
                <w:color w:val="000000"/>
                <w:sz w:val="20"/>
                <w:szCs w:val="20"/>
                <w:u w:val="single"/>
              </w:rPr>
            </w:pPr>
            <w:r w:rsidRPr="0018214B">
              <w:rPr>
                <w:rFonts w:ascii="Calibri" w:hAnsi="Calibri" w:cs="Calibri"/>
                <w:spacing w:val="-1"/>
                <w:sz w:val="20"/>
                <w:szCs w:val="20"/>
              </w:rPr>
              <w:t>Nam</w:t>
            </w:r>
            <w:r w:rsidRPr="0018214B">
              <w:rPr>
                <w:rFonts w:ascii="Calibri" w:hAnsi="Calibri" w:cs="Calibri"/>
                <w:sz w:val="20"/>
                <w:szCs w:val="20"/>
              </w:rPr>
              <w:t>e</w:t>
            </w:r>
            <w:r w:rsidR="0093580B">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93580B">
              <w:rPr>
                <w:rFonts w:ascii="Calibri" w:hAnsi="Calibri" w:cs="Calibri"/>
                <w:sz w:val="20"/>
                <w:szCs w:val="20"/>
              </w:rPr>
              <w:t xml:space="preserve"> </w:t>
            </w:r>
            <w:r w:rsidRPr="0018214B">
              <w:rPr>
                <w:rFonts w:ascii="Calibri" w:hAnsi="Calibri" w:cs="Calibri"/>
                <w:spacing w:val="-1"/>
                <w:sz w:val="20"/>
                <w:szCs w:val="20"/>
              </w:rPr>
              <w:t>Projec</w:t>
            </w:r>
            <w:r w:rsidRPr="0018214B">
              <w:rPr>
                <w:rFonts w:ascii="Calibri" w:hAnsi="Calibri" w:cs="Calibri"/>
                <w:sz w:val="20"/>
                <w:szCs w:val="20"/>
              </w:rPr>
              <w:t>t</w:t>
            </w:r>
            <w:r>
              <w:rPr>
                <w:rFonts w:ascii="Calibri" w:hAnsi="Calibri" w:cs="Calibri"/>
                <w:sz w:val="20"/>
                <w:szCs w:val="20"/>
              </w:rPr>
              <w:t>:</w:t>
            </w:r>
            <w:r w:rsidR="0093580B">
              <w:rPr>
                <w:rFonts w:ascii="Calibri" w:hAnsi="Calibri" w:cs="Calibri"/>
                <w:sz w:val="20"/>
                <w:szCs w:val="20"/>
              </w:rPr>
              <w:t xml:space="preserve"> </w:t>
            </w:r>
            <w:r w:rsidR="0093580B" w:rsidRPr="00C5095A">
              <w:rPr>
                <w:rFonts w:ascii="Calibri" w:hAnsi="Calibri" w:cs="Calibri"/>
                <w:b/>
                <w:i/>
                <w:iCs/>
                <w:color w:val="000000"/>
                <w:sz w:val="20"/>
                <w:szCs w:val="20"/>
                <w:u w:val="single"/>
              </w:rPr>
              <w:t>DRY DOCKING AND ASSOCIATED REPAIRS/</w:t>
            </w:r>
            <w:r w:rsidR="00CB19DA">
              <w:rPr>
                <w:rFonts w:ascii="Calibri" w:hAnsi="Calibri" w:cs="Calibri"/>
                <w:b/>
                <w:i/>
                <w:iCs/>
                <w:color w:val="000000"/>
                <w:sz w:val="20"/>
                <w:szCs w:val="20"/>
                <w:u w:val="single"/>
              </w:rPr>
              <w:t>5</w:t>
            </w:r>
            <w:r w:rsidR="0093580B" w:rsidRPr="00C5095A">
              <w:rPr>
                <w:rFonts w:ascii="Calibri" w:hAnsi="Calibri" w:cs="Calibri"/>
                <w:b/>
                <w:i/>
                <w:iCs/>
                <w:color w:val="000000"/>
                <w:sz w:val="20"/>
                <w:szCs w:val="20"/>
                <w:u w:val="single"/>
              </w:rPr>
              <w:t xml:space="preserve">th </w:t>
            </w:r>
            <w:r w:rsidR="00B81E66">
              <w:rPr>
                <w:rFonts w:ascii="Calibri" w:hAnsi="Calibri" w:cs="Calibri"/>
                <w:b/>
                <w:i/>
                <w:iCs/>
                <w:color w:val="000000"/>
                <w:sz w:val="20"/>
                <w:szCs w:val="20"/>
                <w:u w:val="single"/>
              </w:rPr>
              <w:t>SPECIAL</w:t>
            </w:r>
            <w:r w:rsidR="0093580B" w:rsidRPr="00C5095A">
              <w:rPr>
                <w:rFonts w:ascii="Calibri" w:hAnsi="Calibri" w:cs="Calibri"/>
                <w:b/>
                <w:i/>
                <w:iCs/>
                <w:color w:val="000000"/>
                <w:sz w:val="20"/>
                <w:szCs w:val="20"/>
                <w:u w:val="single"/>
              </w:rPr>
              <w:t xml:space="preserve"> SURVEY OF </w:t>
            </w:r>
            <w:r w:rsidR="00CB19DA">
              <w:rPr>
                <w:rFonts w:ascii="Calibri" w:hAnsi="Calibri" w:cs="Calibri"/>
                <w:b/>
                <w:i/>
                <w:iCs/>
                <w:color w:val="000000"/>
                <w:sz w:val="20"/>
                <w:szCs w:val="20"/>
                <w:u w:val="single"/>
              </w:rPr>
              <w:t xml:space="preserve">MV </w:t>
            </w:r>
            <w:r w:rsidR="00B81E66">
              <w:rPr>
                <w:rFonts w:ascii="Calibri" w:hAnsi="Calibri" w:cs="Calibri"/>
                <w:b/>
                <w:i/>
                <w:iCs/>
                <w:color w:val="000000"/>
                <w:sz w:val="20"/>
                <w:szCs w:val="20"/>
                <w:u w:val="single"/>
              </w:rPr>
              <w:t>CHITRAL</w:t>
            </w:r>
          </w:p>
          <w:p w14:paraId="3ED5B651" w14:textId="77777777" w:rsidR="00B864A0" w:rsidRPr="000D138C"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Nam</w:t>
            </w:r>
            <w:r w:rsidRPr="0018214B">
              <w:rPr>
                <w:rFonts w:ascii="Calibri" w:hAnsi="Calibri" w:cs="Calibri"/>
                <w:sz w:val="20"/>
                <w:szCs w:val="20"/>
              </w:rPr>
              <w:t>e</w:t>
            </w:r>
            <w:r w:rsidR="007C2894">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7C2894">
              <w:rPr>
                <w:rFonts w:ascii="Calibri" w:hAnsi="Calibri" w:cs="Calibri"/>
                <w:sz w:val="20"/>
                <w:szCs w:val="20"/>
              </w:rPr>
              <w:t xml:space="preserve"> </w:t>
            </w:r>
            <w:r w:rsidRPr="0018214B">
              <w:rPr>
                <w:rFonts w:ascii="Calibri" w:hAnsi="Calibri" w:cs="Calibri"/>
                <w:spacing w:val="-1"/>
                <w:sz w:val="20"/>
                <w:szCs w:val="20"/>
              </w:rPr>
              <w:t>financin</w:t>
            </w:r>
            <w:r w:rsidRPr="0018214B">
              <w:rPr>
                <w:rFonts w:ascii="Calibri" w:hAnsi="Calibri" w:cs="Calibri"/>
                <w:sz w:val="20"/>
                <w:szCs w:val="20"/>
              </w:rPr>
              <w:t>g</w:t>
            </w:r>
            <w:r w:rsidR="007C2894">
              <w:rPr>
                <w:rFonts w:ascii="Calibri" w:hAnsi="Calibri" w:cs="Calibri"/>
                <w:sz w:val="20"/>
                <w:szCs w:val="20"/>
              </w:rPr>
              <w:t xml:space="preserve"> </w:t>
            </w:r>
            <w:r w:rsidRPr="0018214B">
              <w:rPr>
                <w:rFonts w:ascii="Calibri" w:hAnsi="Calibri" w:cs="Calibri"/>
                <w:spacing w:val="-1"/>
                <w:sz w:val="20"/>
                <w:szCs w:val="20"/>
              </w:rPr>
              <w:t>in</w:t>
            </w:r>
            <w:r w:rsidRPr="0018214B">
              <w:rPr>
                <w:rFonts w:ascii="Calibri" w:hAnsi="Calibri" w:cs="Calibri"/>
                <w:spacing w:val="1"/>
                <w:sz w:val="20"/>
                <w:szCs w:val="20"/>
              </w:rPr>
              <w:t>s</w:t>
            </w:r>
            <w:r w:rsidRPr="0018214B">
              <w:rPr>
                <w:rFonts w:ascii="Calibri" w:hAnsi="Calibri" w:cs="Calibri"/>
                <w:spacing w:val="-1"/>
                <w:sz w:val="20"/>
                <w:szCs w:val="20"/>
              </w:rPr>
              <w:t>titution</w:t>
            </w:r>
            <w:r w:rsidRPr="0018214B">
              <w:rPr>
                <w:rFonts w:ascii="Calibri" w:hAnsi="Calibri" w:cs="Calibri"/>
                <w:sz w:val="20"/>
                <w:szCs w:val="20"/>
              </w:rPr>
              <w:t>:</w:t>
            </w:r>
            <w:r w:rsidR="0093580B">
              <w:rPr>
                <w:rFonts w:ascii="Calibri" w:hAnsi="Calibri" w:cs="Calibri"/>
                <w:sz w:val="20"/>
                <w:szCs w:val="20"/>
              </w:rPr>
              <w:t xml:space="preserve"> </w:t>
            </w:r>
            <w:r w:rsidRPr="00295A90">
              <w:rPr>
                <w:rFonts w:ascii="Calibri" w:hAnsi="Calibri" w:cs="Calibri"/>
                <w:b/>
                <w:i/>
                <w:iCs/>
                <w:color w:val="000000"/>
                <w:sz w:val="20"/>
                <w:szCs w:val="20"/>
                <w:u w:val="single"/>
              </w:rPr>
              <w:t xml:space="preserve">PNSC </w:t>
            </w:r>
            <w:r w:rsidR="008E2EFD" w:rsidRPr="00295A90">
              <w:rPr>
                <w:rFonts w:ascii="Calibri" w:hAnsi="Calibri" w:cs="Calibri"/>
                <w:b/>
                <w:i/>
                <w:iCs/>
                <w:color w:val="000000"/>
                <w:sz w:val="20"/>
                <w:szCs w:val="20"/>
                <w:u w:val="single"/>
              </w:rPr>
              <w:t>OWN FUNDS</w:t>
            </w:r>
          </w:p>
          <w:p w14:paraId="27C01CFD" w14:textId="47AB03CA" w:rsidR="00B864A0" w:rsidRPr="0018214B" w:rsidRDefault="00B864A0" w:rsidP="002C4CCA">
            <w:pPr>
              <w:pStyle w:val="TableParagraph"/>
              <w:kinsoku w:val="0"/>
              <w:overflowPunct w:val="0"/>
              <w:ind w:left="102" w:right="102"/>
              <w:contextualSpacing/>
              <w:rPr>
                <w:rFonts w:ascii="Calibri" w:hAnsi="Calibri" w:cs="Calibri"/>
                <w:sz w:val="20"/>
                <w:szCs w:val="20"/>
              </w:rPr>
            </w:pPr>
            <w:r w:rsidRPr="000D138C">
              <w:rPr>
                <w:rFonts w:ascii="Calibri" w:hAnsi="Calibri" w:cs="Calibri"/>
                <w:spacing w:val="-1"/>
                <w:sz w:val="20"/>
                <w:szCs w:val="20"/>
              </w:rPr>
              <w:t>Nam</w:t>
            </w:r>
            <w:r w:rsidRPr="000D138C">
              <w:rPr>
                <w:rFonts w:ascii="Calibri" w:hAnsi="Calibri" w:cs="Calibri"/>
                <w:sz w:val="20"/>
                <w:szCs w:val="20"/>
              </w:rPr>
              <w:t>e</w:t>
            </w:r>
            <w:r w:rsidR="007C2894">
              <w:rPr>
                <w:rFonts w:ascii="Calibri" w:hAnsi="Calibri" w:cs="Calibri"/>
                <w:sz w:val="20"/>
                <w:szCs w:val="20"/>
              </w:rPr>
              <w:t xml:space="preserve"> </w:t>
            </w:r>
            <w:r w:rsidRPr="000D138C">
              <w:rPr>
                <w:rFonts w:ascii="Calibri" w:hAnsi="Calibri" w:cs="Calibri"/>
                <w:spacing w:val="-1"/>
                <w:sz w:val="20"/>
                <w:szCs w:val="20"/>
              </w:rPr>
              <w:t>an</w:t>
            </w:r>
            <w:r w:rsidRPr="000D138C">
              <w:rPr>
                <w:rFonts w:ascii="Calibri" w:hAnsi="Calibri" w:cs="Calibri"/>
                <w:sz w:val="20"/>
                <w:szCs w:val="20"/>
              </w:rPr>
              <w:t>d</w:t>
            </w:r>
            <w:r w:rsidR="007C2894">
              <w:rPr>
                <w:rFonts w:ascii="Calibri" w:hAnsi="Calibri" w:cs="Calibri"/>
                <w:sz w:val="20"/>
                <w:szCs w:val="20"/>
              </w:rPr>
              <w:t xml:space="preserve"> </w:t>
            </w:r>
            <w:r w:rsidRPr="000D138C">
              <w:rPr>
                <w:rFonts w:ascii="Calibri" w:hAnsi="Calibri" w:cs="Calibri"/>
                <w:spacing w:val="-1"/>
                <w:sz w:val="20"/>
                <w:szCs w:val="20"/>
              </w:rPr>
              <w:t>identificatio</w:t>
            </w:r>
            <w:r w:rsidRPr="000D138C">
              <w:rPr>
                <w:rFonts w:ascii="Calibri" w:hAnsi="Calibri" w:cs="Calibri"/>
                <w:sz w:val="20"/>
                <w:szCs w:val="20"/>
              </w:rPr>
              <w:t>n</w:t>
            </w:r>
            <w:r w:rsidR="007C2894">
              <w:rPr>
                <w:rFonts w:ascii="Calibri" w:hAnsi="Calibri" w:cs="Calibri"/>
                <w:sz w:val="20"/>
                <w:szCs w:val="20"/>
              </w:rPr>
              <w:t xml:space="preserve"> </w:t>
            </w:r>
            <w:r w:rsidRPr="000D138C">
              <w:rPr>
                <w:rFonts w:ascii="Calibri" w:hAnsi="Calibri" w:cs="Calibri"/>
                <w:spacing w:val="-1"/>
                <w:sz w:val="20"/>
                <w:szCs w:val="20"/>
              </w:rPr>
              <w:t>numbe</w:t>
            </w:r>
            <w:r w:rsidRPr="000D138C">
              <w:rPr>
                <w:rFonts w:ascii="Calibri" w:hAnsi="Calibri" w:cs="Calibri"/>
                <w:sz w:val="20"/>
                <w:szCs w:val="20"/>
              </w:rPr>
              <w:t>r</w:t>
            </w:r>
            <w:r w:rsidR="007C2894">
              <w:rPr>
                <w:rFonts w:ascii="Calibri" w:hAnsi="Calibri" w:cs="Calibri"/>
                <w:sz w:val="20"/>
                <w:szCs w:val="20"/>
              </w:rPr>
              <w:t xml:space="preserve"> </w:t>
            </w:r>
            <w:r w:rsidRPr="000D138C">
              <w:rPr>
                <w:rFonts w:ascii="Calibri" w:hAnsi="Calibri" w:cs="Calibri"/>
                <w:spacing w:val="-1"/>
                <w:sz w:val="20"/>
                <w:szCs w:val="20"/>
              </w:rPr>
              <w:t>o</w:t>
            </w:r>
            <w:r w:rsidRPr="000D138C">
              <w:rPr>
                <w:rFonts w:ascii="Calibri" w:hAnsi="Calibri" w:cs="Calibri"/>
                <w:sz w:val="20"/>
                <w:szCs w:val="20"/>
              </w:rPr>
              <w:t>f</w:t>
            </w:r>
            <w:r w:rsidR="007C2894">
              <w:rPr>
                <w:rFonts w:ascii="Calibri" w:hAnsi="Calibri" w:cs="Calibri"/>
                <w:sz w:val="20"/>
                <w:szCs w:val="20"/>
              </w:rPr>
              <w:t xml:space="preserve"> </w:t>
            </w:r>
            <w:r w:rsidRPr="000D138C">
              <w:rPr>
                <w:rFonts w:ascii="Calibri" w:hAnsi="Calibri" w:cs="Calibri"/>
                <w:spacing w:val="-1"/>
                <w:sz w:val="20"/>
                <w:szCs w:val="20"/>
              </w:rPr>
              <w:t>th</w:t>
            </w:r>
            <w:r w:rsidRPr="000D138C">
              <w:rPr>
                <w:rFonts w:ascii="Calibri" w:hAnsi="Calibri" w:cs="Calibri"/>
                <w:sz w:val="20"/>
                <w:szCs w:val="20"/>
              </w:rPr>
              <w:t>e</w:t>
            </w:r>
            <w:r w:rsidR="007C2894">
              <w:rPr>
                <w:rFonts w:ascii="Calibri" w:hAnsi="Calibri" w:cs="Calibri"/>
                <w:sz w:val="20"/>
                <w:szCs w:val="20"/>
              </w:rPr>
              <w:t xml:space="preserve"> </w:t>
            </w:r>
            <w:r w:rsidRPr="000D138C">
              <w:rPr>
                <w:rFonts w:ascii="Calibri" w:hAnsi="Calibri" w:cs="Calibri"/>
                <w:spacing w:val="-1"/>
                <w:sz w:val="20"/>
                <w:szCs w:val="20"/>
              </w:rPr>
              <w:t>Contrac</w:t>
            </w:r>
            <w:r>
              <w:rPr>
                <w:rFonts w:ascii="Calibri" w:hAnsi="Calibri" w:cs="Calibri"/>
                <w:spacing w:val="-1"/>
                <w:sz w:val="20"/>
                <w:szCs w:val="20"/>
              </w:rPr>
              <w:t>t</w:t>
            </w:r>
            <w:r>
              <w:rPr>
                <w:rFonts w:ascii="Calibri" w:hAnsi="Calibri"/>
                <w:sz w:val="18"/>
                <w:szCs w:val="16"/>
              </w:rPr>
              <w:t>:</w:t>
            </w:r>
            <w:r w:rsidR="007C2894">
              <w:rPr>
                <w:rFonts w:ascii="Calibri" w:hAnsi="Calibri"/>
                <w:sz w:val="18"/>
                <w:szCs w:val="16"/>
              </w:rPr>
              <w:t xml:space="preserve"> </w:t>
            </w:r>
            <w:r w:rsidR="007C2894" w:rsidRPr="006C41D4">
              <w:rPr>
                <w:rFonts w:asciiTheme="minorHAnsi" w:hAnsiTheme="minorHAnsi" w:cs="Arial"/>
                <w:b/>
                <w:bCs/>
                <w:sz w:val="20"/>
                <w:szCs w:val="20"/>
                <w:u w:val="single"/>
              </w:rPr>
              <w:t>MRD/18</w:t>
            </w:r>
            <w:r w:rsidR="00637784">
              <w:rPr>
                <w:rFonts w:asciiTheme="minorHAnsi" w:hAnsiTheme="minorHAnsi" w:cs="Arial"/>
                <w:b/>
                <w:bCs/>
                <w:sz w:val="20"/>
                <w:szCs w:val="20"/>
                <w:u w:val="single"/>
              </w:rPr>
              <w:t>7</w:t>
            </w:r>
            <w:r w:rsidR="00B81E66">
              <w:rPr>
                <w:rFonts w:asciiTheme="minorHAnsi" w:hAnsiTheme="minorHAnsi" w:cs="Arial"/>
                <w:b/>
                <w:bCs/>
                <w:sz w:val="20"/>
                <w:szCs w:val="20"/>
                <w:u w:val="single"/>
              </w:rPr>
              <w:t>79</w:t>
            </w:r>
            <w:r w:rsidR="007C2894" w:rsidRPr="006C41D4">
              <w:rPr>
                <w:rFonts w:asciiTheme="minorHAnsi" w:hAnsiTheme="minorHAnsi" w:cs="Arial"/>
                <w:b/>
                <w:bCs/>
                <w:sz w:val="20"/>
                <w:szCs w:val="20"/>
                <w:u w:val="single"/>
              </w:rPr>
              <w:t>/202</w:t>
            </w:r>
            <w:r w:rsidR="00B81E66">
              <w:rPr>
                <w:rFonts w:asciiTheme="minorHAnsi" w:hAnsiTheme="minorHAnsi" w:cs="Arial"/>
                <w:b/>
                <w:bCs/>
                <w:sz w:val="20"/>
                <w:szCs w:val="20"/>
                <w:u w:val="single"/>
              </w:rPr>
              <w:t>6</w:t>
            </w:r>
          </w:p>
        </w:tc>
      </w:tr>
      <w:tr w:rsidR="00B864A0" w:rsidRPr="005020E0" w14:paraId="0BA605AE"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73DAACBF"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w:t>
            </w:r>
          </w:p>
        </w:tc>
        <w:tc>
          <w:tcPr>
            <w:tcW w:w="900" w:type="dxa"/>
            <w:tcBorders>
              <w:top w:val="single" w:sz="4" w:space="0" w:color="000000"/>
              <w:left w:val="single" w:sz="4" w:space="0" w:color="000000"/>
              <w:bottom w:val="single" w:sz="4" w:space="0" w:color="000000"/>
              <w:right w:val="single" w:sz="4" w:space="0" w:color="000000"/>
            </w:tcBorders>
            <w:vAlign w:val="center"/>
          </w:tcPr>
          <w:p w14:paraId="27221898"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3.1</w:t>
            </w:r>
          </w:p>
        </w:tc>
        <w:tc>
          <w:tcPr>
            <w:tcW w:w="8640" w:type="dxa"/>
            <w:tcBorders>
              <w:top w:val="single" w:sz="4" w:space="0" w:color="000000"/>
              <w:left w:val="single" w:sz="4" w:space="0" w:color="000000"/>
              <w:bottom w:val="single" w:sz="4" w:space="0" w:color="000000"/>
              <w:right w:val="single" w:sz="4" w:space="0" w:color="000000"/>
            </w:tcBorders>
            <w:vAlign w:val="center"/>
          </w:tcPr>
          <w:p w14:paraId="621646C6"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Maximum number of</w:t>
            </w:r>
            <w:r w:rsidR="007C2894">
              <w:rPr>
                <w:rFonts w:ascii="Calibri" w:hAnsi="Calibri" w:cs="Calibri"/>
                <w:sz w:val="20"/>
                <w:szCs w:val="20"/>
              </w:rPr>
              <w:t xml:space="preserve"> </w:t>
            </w:r>
            <w:r w:rsidRPr="0018214B">
              <w:rPr>
                <w:rFonts w:ascii="Calibri" w:hAnsi="Calibri" w:cs="Calibri"/>
                <w:sz w:val="20"/>
                <w:szCs w:val="20"/>
              </w:rPr>
              <w:t>m</w:t>
            </w:r>
            <w:r w:rsidRPr="0018214B">
              <w:rPr>
                <w:rFonts w:ascii="Calibri" w:hAnsi="Calibri" w:cs="Calibri"/>
                <w:spacing w:val="-1"/>
                <w:sz w:val="20"/>
                <w:szCs w:val="20"/>
              </w:rPr>
              <w:t>e</w:t>
            </w:r>
            <w:r w:rsidRPr="0018214B">
              <w:rPr>
                <w:rFonts w:ascii="Calibri" w:hAnsi="Calibri" w:cs="Calibri"/>
                <w:sz w:val="20"/>
                <w:szCs w:val="20"/>
              </w:rPr>
              <w:t>mb</w:t>
            </w:r>
            <w:r w:rsidRPr="0018214B">
              <w:rPr>
                <w:rFonts w:ascii="Calibri" w:hAnsi="Calibri" w:cs="Calibri"/>
                <w:spacing w:val="-1"/>
                <w:sz w:val="20"/>
                <w:szCs w:val="20"/>
              </w:rPr>
              <w:t>e</w:t>
            </w:r>
            <w:r w:rsidRPr="0018214B">
              <w:rPr>
                <w:rFonts w:ascii="Calibri" w:hAnsi="Calibri" w:cs="Calibri"/>
                <w:sz w:val="20"/>
                <w:szCs w:val="20"/>
              </w:rPr>
              <w:t>rs</w:t>
            </w:r>
            <w:r w:rsidR="007C2894">
              <w:rPr>
                <w:rFonts w:ascii="Calibri" w:hAnsi="Calibri" w:cs="Calibri"/>
                <w:sz w:val="20"/>
                <w:szCs w:val="20"/>
              </w:rPr>
              <w:t xml:space="preserve"> </w:t>
            </w:r>
            <w:r w:rsidRPr="0018214B">
              <w:rPr>
                <w:rFonts w:ascii="Calibri" w:hAnsi="Calibri" w:cs="Calibri"/>
                <w:sz w:val="20"/>
                <w:szCs w:val="20"/>
              </w:rPr>
              <w:t>in the joint venture,</w:t>
            </w:r>
            <w:r w:rsidR="007C2894">
              <w:rPr>
                <w:rFonts w:ascii="Calibri" w:hAnsi="Calibri" w:cs="Calibri"/>
                <w:sz w:val="20"/>
                <w:szCs w:val="20"/>
              </w:rPr>
              <w:t xml:space="preserve"> </w:t>
            </w:r>
            <w:r w:rsidRPr="0018214B">
              <w:rPr>
                <w:rFonts w:ascii="Calibri" w:hAnsi="Calibri" w:cs="Calibri"/>
                <w:sz w:val="20"/>
                <w:szCs w:val="20"/>
              </w:rPr>
              <w:t>Consortium</w:t>
            </w:r>
            <w:r w:rsidR="007C2894">
              <w:rPr>
                <w:rFonts w:ascii="Calibri" w:hAnsi="Calibri" w:cs="Calibri"/>
                <w:sz w:val="20"/>
                <w:szCs w:val="20"/>
              </w:rPr>
              <w:t xml:space="preserve"> </w:t>
            </w:r>
            <w:r w:rsidRPr="0018214B">
              <w:rPr>
                <w:rFonts w:ascii="Calibri" w:hAnsi="Calibri" w:cs="Calibri"/>
                <w:sz w:val="20"/>
                <w:szCs w:val="20"/>
              </w:rPr>
              <w:t>or</w:t>
            </w:r>
            <w:r w:rsidR="007C2894">
              <w:rPr>
                <w:rFonts w:ascii="Calibri" w:hAnsi="Calibri" w:cs="Calibri"/>
                <w:sz w:val="20"/>
                <w:szCs w:val="20"/>
              </w:rPr>
              <w:t xml:space="preserve"> </w:t>
            </w:r>
            <w:r w:rsidRPr="0018214B">
              <w:rPr>
                <w:rFonts w:ascii="Calibri" w:hAnsi="Calibri" w:cs="Calibri"/>
                <w:sz w:val="20"/>
                <w:szCs w:val="20"/>
              </w:rPr>
              <w:t>association</w:t>
            </w:r>
            <w:r w:rsidR="007C2894">
              <w:rPr>
                <w:rFonts w:ascii="Calibri" w:hAnsi="Calibri" w:cs="Calibri"/>
                <w:sz w:val="20"/>
                <w:szCs w:val="20"/>
              </w:rPr>
              <w:t xml:space="preserve"> </w:t>
            </w:r>
            <w:r w:rsidRPr="0018214B">
              <w:rPr>
                <w:rFonts w:ascii="Calibri" w:hAnsi="Calibri" w:cs="Calibri"/>
                <w:sz w:val="20"/>
                <w:szCs w:val="20"/>
              </w:rPr>
              <w:t>shall</w:t>
            </w:r>
            <w:r w:rsidR="007C2894">
              <w:rPr>
                <w:rFonts w:ascii="Calibri" w:hAnsi="Calibri" w:cs="Calibri"/>
                <w:sz w:val="20"/>
                <w:szCs w:val="20"/>
              </w:rPr>
              <w:t xml:space="preserve"> </w:t>
            </w:r>
            <w:r w:rsidRPr="0018214B">
              <w:rPr>
                <w:rFonts w:ascii="Calibri" w:hAnsi="Calibri" w:cs="Calibri"/>
                <w:sz w:val="20"/>
                <w:szCs w:val="20"/>
              </w:rPr>
              <w:t>be:</w:t>
            </w:r>
            <w:r w:rsidR="007C2894">
              <w:rPr>
                <w:rFonts w:ascii="Calibri" w:hAnsi="Calibri" w:cs="Calibri"/>
                <w:sz w:val="20"/>
                <w:szCs w:val="20"/>
              </w:rPr>
              <w:t xml:space="preserve"> </w:t>
            </w:r>
            <w:r w:rsidR="008E2EFD" w:rsidRPr="001214F6">
              <w:rPr>
                <w:rFonts w:ascii="Calibri" w:hAnsi="Calibri" w:cs="Calibri"/>
                <w:b/>
                <w:sz w:val="20"/>
                <w:szCs w:val="20"/>
                <w:u w:val="single"/>
              </w:rPr>
              <w:t>NOT ALLOWED</w:t>
            </w:r>
          </w:p>
        </w:tc>
      </w:tr>
      <w:tr w:rsidR="00B864A0" w:rsidRPr="005020E0" w14:paraId="6B2DA6B8"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7B349F53"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5.</w:t>
            </w:r>
          </w:p>
        </w:tc>
        <w:tc>
          <w:tcPr>
            <w:tcW w:w="900" w:type="dxa"/>
            <w:tcBorders>
              <w:top w:val="single" w:sz="4" w:space="0" w:color="000000"/>
              <w:left w:val="single" w:sz="4" w:space="0" w:color="000000"/>
              <w:bottom w:val="single" w:sz="4" w:space="0" w:color="000000"/>
              <w:right w:val="single" w:sz="4" w:space="0" w:color="000000"/>
            </w:tcBorders>
            <w:vAlign w:val="center"/>
          </w:tcPr>
          <w:p w14:paraId="2CD13F6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4.1</w:t>
            </w:r>
          </w:p>
        </w:tc>
        <w:tc>
          <w:tcPr>
            <w:tcW w:w="8640" w:type="dxa"/>
            <w:tcBorders>
              <w:top w:val="single" w:sz="4" w:space="0" w:color="000000"/>
              <w:left w:val="single" w:sz="4" w:space="0" w:color="000000"/>
              <w:bottom w:val="single" w:sz="4" w:space="0" w:color="000000"/>
              <w:right w:val="single" w:sz="4" w:space="0" w:color="000000"/>
            </w:tcBorders>
            <w:vAlign w:val="center"/>
          </w:tcPr>
          <w:p w14:paraId="727AC6E8"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Ineligibl</w:t>
            </w:r>
            <w:r w:rsidRPr="0018214B">
              <w:rPr>
                <w:rFonts w:ascii="Calibri" w:hAnsi="Calibri" w:cs="Calibri"/>
                <w:sz w:val="20"/>
                <w:szCs w:val="20"/>
              </w:rPr>
              <w:t>e</w:t>
            </w:r>
            <w:r w:rsidR="007C2894">
              <w:rPr>
                <w:rFonts w:ascii="Calibri" w:hAnsi="Calibri" w:cs="Calibri"/>
                <w:sz w:val="20"/>
                <w:szCs w:val="20"/>
              </w:rPr>
              <w:t xml:space="preserve"> </w:t>
            </w:r>
            <w:r w:rsidRPr="0018214B">
              <w:rPr>
                <w:rFonts w:ascii="Calibri" w:hAnsi="Calibri" w:cs="Calibri"/>
                <w:spacing w:val="1"/>
                <w:sz w:val="20"/>
                <w:szCs w:val="20"/>
              </w:rPr>
              <w:t>c</w:t>
            </w:r>
            <w:r w:rsidRPr="0018214B">
              <w:rPr>
                <w:rFonts w:ascii="Calibri" w:hAnsi="Calibri" w:cs="Calibri"/>
                <w:spacing w:val="-1"/>
                <w:sz w:val="20"/>
                <w:szCs w:val="20"/>
              </w:rPr>
              <w:t>ountry(</w:t>
            </w:r>
            <w:proofErr w:type="spellStart"/>
            <w:r w:rsidR="00767543">
              <w:rPr>
                <w:rFonts w:ascii="Calibri" w:hAnsi="Calibri" w:cs="Calibri"/>
                <w:spacing w:val="-1"/>
                <w:sz w:val="20"/>
                <w:szCs w:val="20"/>
              </w:rPr>
              <w:t>ie</w:t>
            </w:r>
            <w:r w:rsidRPr="0018214B">
              <w:rPr>
                <w:rFonts w:ascii="Calibri" w:hAnsi="Calibri" w:cs="Calibri"/>
                <w:spacing w:val="-1"/>
                <w:sz w:val="20"/>
                <w:szCs w:val="20"/>
              </w:rPr>
              <w:t>s</w:t>
            </w:r>
            <w:proofErr w:type="spellEnd"/>
            <w:r w:rsidRPr="0018214B">
              <w:rPr>
                <w:rFonts w:ascii="Calibri" w:hAnsi="Calibri" w:cs="Calibri"/>
                <w:sz w:val="20"/>
                <w:szCs w:val="20"/>
              </w:rPr>
              <w:t>)</w:t>
            </w:r>
            <w:r w:rsidR="00767543">
              <w:rPr>
                <w:rFonts w:ascii="Calibri" w:hAnsi="Calibri" w:cs="Calibri"/>
                <w:sz w:val="20"/>
                <w:szCs w:val="20"/>
              </w:rPr>
              <w:t xml:space="preserve"> </w:t>
            </w:r>
            <w:r w:rsidRPr="0018214B">
              <w:rPr>
                <w:rFonts w:ascii="Calibri" w:hAnsi="Calibri" w:cs="Calibri"/>
                <w:spacing w:val="-1"/>
                <w:sz w:val="20"/>
                <w:szCs w:val="20"/>
              </w:rPr>
              <w:t>i</w:t>
            </w:r>
            <w:r w:rsidRPr="0018214B">
              <w:rPr>
                <w:rFonts w:ascii="Calibri" w:hAnsi="Calibri" w:cs="Calibri"/>
                <w:sz w:val="20"/>
                <w:szCs w:val="20"/>
              </w:rPr>
              <w:t>s</w:t>
            </w:r>
            <w:r w:rsidR="007C2894">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r</w:t>
            </w:r>
            <w:r w:rsidRPr="0018214B">
              <w:rPr>
                <w:rFonts w:ascii="Calibri" w:hAnsi="Calibri" w:cs="Calibri"/>
                <w:spacing w:val="-1"/>
                <w:sz w:val="20"/>
                <w:szCs w:val="20"/>
              </w:rPr>
              <w:t xml:space="preserve"> ar</w:t>
            </w:r>
            <w:r w:rsidRPr="0018214B">
              <w:rPr>
                <w:rFonts w:ascii="Calibri" w:hAnsi="Calibri" w:cs="Calibri"/>
                <w:sz w:val="20"/>
                <w:szCs w:val="20"/>
              </w:rPr>
              <w:t>e</w:t>
            </w:r>
            <w:r>
              <w:rPr>
                <w:rFonts w:ascii="Calibri" w:hAnsi="Calibri" w:cs="Calibri"/>
                <w:sz w:val="20"/>
                <w:szCs w:val="20"/>
              </w:rPr>
              <w:t xml:space="preserve">: </w:t>
            </w:r>
            <w:r w:rsidR="008E2EFD" w:rsidRPr="001214F6">
              <w:rPr>
                <w:rFonts w:ascii="Calibri" w:hAnsi="Calibri" w:cs="Calibri"/>
                <w:b/>
                <w:i/>
                <w:iCs/>
                <w:color w:val="000000"/>
                <w:sz w:val="20"/>
                <w:szCs w:val="20"/>
                <w:u w:val="single"/>
              </w:rPr>
              <w:t>ISRAEL &amp; INDIA</w:t>
            </w:r>
          </w:p>
        </w:tc>
      </w:tr>
      <w:tr w:rsidR="00B864A0" w:rsidRPr="005020E0" w14:paraId="152DDF4D"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5161C52C"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6.</w:t>
            </w:r>
          </w:p>
        </w:tc>
        <w:tc>
          <w:tcPr>
            <w:tcW w:w="900" w:type="dxa"/>
            <w:tcBorders>
              <w:top w:val="single" w:sz="4" w:space="0" w:color="000000"/>
              <w:left w:val="single" w:sz="4" w:space="0" w:color="000000"/>
              <w:bottom w:val="single" w:sz="4" w:space="0" w:color="000000"/>
              <w:right w:val="single" w:sz="4" w:space="0" w:color="000000"/>
            </w:tcBorders>
            <w:vAlign w:val="center"/>
          </w:tcPr>
          <w:p w14:paraId="2ED60B37"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Pr>
                <w:rFonts w:ascii="Calibri" w:hAnsi="Calibri" w:cs="Calibri"/>
                <w:b/>
                <w:bCs/>
                <w:sz w:val="20"/>
                <w:szCs w:val="20"/>
              </w:rPr>
              <w:t>4.5</w:t>
            </w:r>
          </w:p>
        </w:tc>
        <w:tc>
          <w:tcPr>
            <w:tcW w:w="8640" w:type="dxa"/>
            <w:tcBorders>
              <w:top w:val="single" w:sz="4" w:space="0" w:color="000000"/>
              <w:left w:val="single" w:sz="4" w:space="0" w:color="000000"/>
              <w:bottom w:val="single" w:sz="4" w:space="0" w:color="000000"/>
              <w:right w:val="single" w:sz="4" w:space="0" w:color="000000"/>
            </w:tcBorders>
            <w:vAlign w:val="center"/>
          </w:tcPr>
          <w:p w14:paraId="64791BD6" w14:textId="77777777" w:rsidR="00B864A0" w:rsidRPr="0018214B" w:rsidRDefault="00B864A0" w:rsidP="000E6051">
            <w:pPr>
              <w:pStyle w:val="TableParagraph"/>
              <w:kinsoku w:val="0"/>
              <w:overflowPunct w:val="0"/>
              <w:ind w:left="102" w:right="-90"/>
              <w:contextualSpacing/>
              <w:rPr>
                <w:rFonts w:ascii="Calibri" w:hAnsi="Calibri" w:cs="Calibri"/>
                <w:sz w:val="20"/>
                <w:szCs w:val="20"/>
              </w:rPr>
            </w:pPr>
            <w:r w:rsidRPr="0018214B">
              <w:rPr>
                <w:rFonts w:ascii="Calibri" w:hAnsi="Calibri" w:cs="Calibri"/>
                <w:spacing w:val="-1"/>
                <w:sz w:val="20"/>
                <w:szCs w:val="20"/>
              </w:rPr>
              <w:t>Demonstratio</w:t>
            </w:r>
            <w:r w:rsidRPr="0018214B">
              <w:rPr>
                <w:rFonts w:ascii="Calibri" w:hAnsi="Calibri" w:cs="Calibri"/>
                <w:sz w:val="20"/>
                <w:szCs w:val="20"/>
              </w:rPr>
              <w:t>n</w:t>
            </w:r>
            <w:r w:rsidR="00767543">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 xml:space="preserve">f </w:t>
            </w:r>
            <w:r w:rsidRPr="0018214B">
              <w:rPr>
                <w:rFonts w:ascii="Calibri" w:hAnsi="Calibri" w:cs="Calibri"/>
                <w:spacing w:val="-1"/>
                <w:sz w:val="20"/>
                <w:szCs w:val="20"/>
              </w:rPr>
              <w:t>authorizatio</w:t>
            </w:r>
            <w:r w:rsidRPr="0018214B">
              <w:rPr>
                <w:rFonts w:ascii="Calibri" w:hAnsi="Calibri" w:cs="Calibri"/>
                <w:sz w:val="20"/>
                <w:szCs w:val="20"/>
              </w:rPr>
              <w:t xml:space="preserve">n </w:t>
            </w:r>
            <w:r w:rsidRPr="0018214B">
              <w:rPr>
                <w:rFonts w:ascii="Calibri" w:hAnsi="Calibri" w:cs="Calibri"/>
                <w:spacing w:val="-1"/>
                <w:sz w:val="20"/>
                <w:szCs w:val="20"/>
              </w:rPr>
              <w:t>b</w:t>
            </w:r>
            <w:r w:rsidRPr="0018214B">
              <w:rPr>
                <w:rFonts w:ascii="Calibri" w:hAnsi="Calibri" w:cs="Calibri"/>
                <w:sz w:val="20"/>
                <w:szCs w:val="20"/>
              </w:rPr>
              <w:t xml:space="preserve">y </w:t>
            </w:r>
            <w:r w:rsidRPr="0018214B">
              <w:rPr>
                <w:rFonts w:ascii="Calibri" w:hAnsi="Calibri" w:cs="Calibri"/>
                <w:spacing w:val="-1"/>
                <w:sz w:val="20"/>
                <w:szCs w:val="20"/>
              </w:rPr>
              <w:t>manufacturer</w:t>
            </w:r>
            <w:r w:rsidR="000E6051">
              <w:rPr>
                <w:rFonts w:ascii="Calibri" w:hAnsi="Calibri" w:cs="Calibri"/>
                <w:spacing w:val="-1"/>
                <w:sz w:val="20"/>
                <w:szCs w:val="20"/>
              </w:rPr>
              <w:t>/Dock yard</w:t>
            </w:r>
            <w:r w:rsidRPr="0018214B">
              <w:rPr>
                <w:rFonts w:ascii="Calibri" w:hAnsi="Calibri" w:cs="Calibri"/>
                <w:spacing w:val="-1"/>
                <w:sz w:val="20"/>
                <w:szCs w:val="20"/>
              </w:rPr>
              <w:t>:</w:t>
            </w:r>
            <w:r w:rsidR="00767543">
              <w:rPr>
                <w:rFonts w:ascii="Calibri" w:hAnsi="Calibri" w:cs="Calibri"/>
                <w:spacing w:val="-1"/>
                <w:sz w:val="20"/>
                <w:szCs w:val="20"/>
              </w:rPr>
              <w:t xml:space="preserve"> </w:t>
            </w:r>
            <w:r w:rsidR="008E2EFD" w:rsidRPr="00586037">
              <w:rPr>
                <w:rFonts w:ascii="Calibri" w:hAnsi="Calibri" w:cs="Calibri"/>
                <w:b/>
                <w:i/>
                <w:spacing w:val="-1"/>
                <w:w w:val="99"/>
                <w:sz w:val="20"/>
                <w:szCs w:val="20"/>
                <w:u w:val="single"/>
              </w:rPr>
              <w:t>R</w:t>
            </w:r>
            <w:r w:rsidR="008E2EFD">
              <w:rPr>
                <w:rFonts w:ascii="Calibri" w:hAnsi="Calibri" w:cs="Calibri"/>
                <w:b/>
                <w:i/>
                <w:iCs/>
                <w:sz w:val="20"/>
                <w:szCs w:val="20"/>
                <w:u w:val="single"/>
              </w:rPr>
              <w:t>EQUIRED</w:t>
            </w:r>
          </w:p>
        </w:tc>
      </w:tr>
      <w:tr w:rsidR="00B864A0" w:rsidRPr="005020E0" w14:paraId="0EB6CBDF" w14:textId="77777777" w:rsidTr="002C4CCA">
        <w:trPr>
          <w:trHeight w:hRule="exact" w:val="298"/>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1BDC386F" w14:textId="77777777" w:rsidR="00B864A0" w:rsidRPr="007A7840" w:rsidRDefault="00B864A0" w:rsidP="002C4CCA">
            <w:pPr>
              <w:pStyle w:val="TableParagraph"/>
              <w:tabs>
                <w:tab w:val="left" w:pos="90"/>
              </w:tabs>
              <w:kinsoku w:val="0"/>
              <w:overflowPunct w:val="0"/>
              <w:ind w:left="90" w:right="90"/>
              <w:contextualSpacing/>
              <w:rPr>
                <w:rFonts w:ascii="Calibri" w:hAnsi="Calibri" w:cs="Calibri"/>
                <w:b/>
                <w:bCs/>
                <w:sz w:val="22"/>
                <w:szCs w:val="20"/>
              </w:rPr>
            </w:pPr>
            <w:r>
              <w:rPr>
                <w:rFonts w:ascii="Calibri" w:hAnsi="Calibri" w:cs="Calibri"/>
                <w:b/>
                <w:bCs/>
                <w:sz w:val="22"/>
                <w:szCs w:val="20"/>
              </w:rPr>
              <w:t xml:space="preserve">B.  </w:t>
            </w:r>
            <w:r w:rsidRPr="007A7840">
              <w:rPr>
                <w:rFonts w:ascii="Calibri" w:hAnsi="Calibri" w:cs="Calibri"/>
                <w:b/>
                <w:bCs/>
                <w:sz w:val="22"/>
                <w:szCs w:val="20"/>
                <w:u w:val="double"/>
              </w:rPr>
              <w:t>BIDDING DOCUMENTS</w:t>
            </w:r>
          </w:p>
          <w:p w14:paraId="6A6DBB49" w14:textId="77777777" w:rsidR="00B864A0" w:rsidRPr="0018214B" w:rsidRDefault="00B864A0" w:rsidP="002C4CCA">
            <w:pPr>
              <w:pStyle w:val="TableParagraph"/>
              <w:tabs>
                <w:tab w:val="left" w:pos="1982"/>
                <w:tab w:val="left" w:pos="2476"/>
                <w:tab w:val="left" w:pos="4197"/>
                <w:tab w:val="left" w:pos="4747"/>
              </w:tabs>
              <w:kinsoku w:val="0"/>
              <w:overflowPunct w:val="0"/>
              <w:ind w:left="102" w:right="103"/>
              <w:contextualSpacing/>
              <w:jc w:val="center"/>
              <w:rPr>
                <w:rFonts w:ascii="Calibri" w:hAnsi="Calibri" w:cs="Calibri"/>
                <w:spacing w:val="-1"/>
                <w:sz w:val="20"/>
                <w:szCs w:val="20"/>
              </w:rPr>
            </w:pPr>
          </w:p>
        </w:tc>
      </w:tr>
      <w:tr w:rsidR="00B864A0" w:rsidRPr="005020E0" w14:paraId="06C572F4" w14:textId="77777777" w:rsidTr="002C4CCA">
        <w:trPr>
          <w:trHeight w:hRule="exact" w:val="325"/>
        </w:trPr>
        <w:tc>
          <w:tcPr>
            <w:tcW w:w="720" w:type="dxa"/>
            <w:tcBorders>
              <w:top w:val="single" w:sz="4" w:space="0" w:color="000000"/>
              <w:left w:val="single" w:sz="4" w:space="0" w:color="000000"/>
              <w:bottom w:val="single" w:sz="4" w:space="0" w:color="000000"/>
              <w:right w:val="single" w:sz="4" w:space="0" w:color="000000"/>
            </w:tcBorders>
            <w:vAlign w:val="center"/>
          </w:tcPr>
          <w:p w14:paraId="15B7D027"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7.</w:t>
            </w:r>
          </w:p>
        </w:tc>
        <w:tc>
          <w:tcPr>
            <w:tcW w:w="900" w:type="dxa"/>
            <w:tcBorders>
              <w:top w:val="single" w:sz="4" w:space="0" w:color="000000"/>
              <w:left w:val="single" w:sz="4" w:space="0" w:color="000000"/>
              <w:bottom w:val="single" w:sz="4" w:space="0" w:color="000000"/>
              <w:right w:val="single" w:sz="4" w:space="0" w:color="000000"/>
            </w:tcBorders>
            <w:vAlign w:val="center"/>
          </w:tcPr>
          <w:p w14:paraId="47B92D1A"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7.2</w:t>
            </w:r>
          </w:p>
        </w:tc>
        <w:tc>
          <w:tcPr>
            <w:tcW w:w="8640" w:type="dxa"/>
            <w:tcBorders>
              <w:top w:val="single" w:sz="4" w:space="0" w:color="000000"/>
              <w:left w:val="single" w:sz="4" w:space="0" w:color="000000"/>
              <w:bottom w:val="single" w:sz="4" w:space="0" w:color="000000"/>
              <w:right w:val="single" w:sz="4" w:space="0" w:color="000000"/>
            </w:tcBorders>
            <w:vAlign w:val="center"/>
          </w:tcPr>
          <w:p w14:paraId="26041C7B" w14:textId="77777777" w:rsidR="00B864A0" w:rsidRPr="0018214B" w:rsidRDefault="00B864A0" w:rsidP="000E6051">
            <w:pPr>
              <w:pStyle w:val="TableParagraph"/>
              <w:kinsoku w:val="0"/>
              <w:overflowPunct w:val="0"/>
              <w:ind w:left="102"/>
              <w:contextualSpacing/>
              <w:rPr>
                <w:rFonts w:ascii="Calibri" w:hAnsi="Calibri" w:cs="Calibri"/>
                <w:sz w:val="20"/>
                <w:szCs w:val="20"/>
              </w:rPr>
            </w:pPr>
            <w:r w:rsidRPr="00E17F74">
              <w:rPr>
                <w:rFonts w:ascii="Calibri" w:hAnsi="Calibri" w:cs="Calibri"/>
                <w:sz w:val="20"/>
                <w:szCs w:val="20"/>
              </w:rPr>
              <w:t>The num</w:t>
            </w:r>
            <w:r w:rsidRPr="00E17F74">
              <w:rPr>
                <w:rFonts w:ascii="Calibri" w:hAnsi="Calibri" w:cs="Calibri"/>
                <w:spacing w:val="-1"/>
                <w:sz w:val="20"/>
                <w:szCs w:val="20"/>
              </w:rPr>
              <w:t>b</w:t>
            </w:r>
            <w:r w:rsidRPr="00E17F74">
              <w:rPr>
                <w:rFonts w:ascii="Calibri" w:hAnsi="Calibri" w:cs="Calibri"/>
                <w:sz w:val="20"/>
                <w:szCs w:val="20"/>
              </w:rPr>
              <w:t>er of documents to be completed and</w:t>
            </w:r>
            <w:r w:rsidR="00767543">
              <w:rPr>
                <w:rFonts w:ascii="Calibri" w:hAnsi="Calibri" w:cs="Calibri"/>
                <w:sz w:val="20"/>
                <w:szCs w:val="20"/>
              </w:rPr>
              <w:t xml:space="preserve"> </w:t>
            </w:r>
            <w:r w:rsidRPr="00E17F74">
              <w:rPr>
                <w:rFonts w:ascii="Calibri" w:hAnsi="Calibri" w:cs="Calibri"/>
                <w:spacing w:val="-1"/>
                <w:sz w:val="20"/>
                <w:szCs w:val="20"/>
              </w:rPr>
              <w:t>returne</w:t>
            </w:r>
            <w:r w:rsidRPr="00E17F74">
              <w:rPr>
                <w:rFonts w:ascii="Calibri" w:hAnsi="Calibri" w:cs="Calibri"/>
                <w:sz w:val="20"/>
                <w:szCs w:val="20"/>
              </w:rPr>
              <w:t>d</w:t>
            </w:r>
            <w:r>
              <w:rPr>
                <w:rFonts w:ascii="Calibri" w:hAnsi="Calibri" w:cs="Calibri"/>
                <w:sz w:val="20"/>
                <w:szCs w:val="20"/>
              </w:rPr>
              <w:t xml:space="preserve">: </w:t>
            </w:r>
            <w:r w:rsidRPr="0078728C">
              <w:rPr>
                <w:rFonts w:ascii="Calibri" w:hAnsi="Calibri" w:cs="Calibri"/>
                <w:b/>
                <w:i/>
                <w:color w:val="0070C0"/>
                <w:sz w:val="20"/>
                <w:szCs w:val="20"/>
                <w:u w:val="single"/>
              </w:rPr>
              <w:t xml:space="preserve">One </w:t>
            </w:r>
            <w:r w:rsidRPr="0078728C">
              <w:rPr>
                <w:rFonts w:ascii="Calibri" w:hAnsi="Calibri" w:cs="Calibri"/>
                <w:b/>
                <w:i/>
                <w:color w:val="0070C0"/>
                <w:spacing w:val="-1"/>
                <w:sz w:val="20"/>
                <w:szCs w:val="20"/>
                <w:u w:val="single"/>
              </w:rPr>
              <w:t>Origina</w:t>
            </w:r>
            <w:r w:rsidRPr="0078728C">
              <w:rPr>
                <w:rFonts w:ascii="Calibri" w:hAnsi="Calibri" w:cs="Calibri"/>
                <w:b/>
                <w:i/>
                <w:color w:val="0070C0"/>
                <w:sz w:val="20"/>
                <w:szCs w:val="20"/>
                <w:u w:val="single"/>
              </w:rPr>
              <w:t>l</w:t>
            </w:r>
            <w:r w:rsidR="000E6051">
              <w:rPr>
                <w:rFonts w:ascii="Calibri" w:hAnsi="Calibri" w:cs="Calibri"/>
                <w:b/>
                <w:i/>
                <w:color w:val="0070C0"/>
                <w:sz w:val="20"/>
                <w:szCs w:val="20"/>
                <w:u w:val="single"/>
              </w:rPr>
              <w:t xml:space="preserve"> Signed and stamped </w:t>
            </w:r>
            <w:r w:rsidR="000E6051" w:rsidRPr="0078728C">
              <w:rPr>
                <w:rFonts w:ascii="Calibri" w:hAnsi="Calibri" w:cs="Calibri"/>
                <w:b/>
                <w:i/>
                <w:color w:val="0070C0"/>
                <w:spacing w:val="-1"/>
                <w:sz w:val="20"/>
                <w:szCs w:val="20"/>
                <w:u w:val="single"/>
              </w:rPr>
              <w:t>Scanned</w:t>
            </w:r>
          </w:p>
        </w:tc>
      </w:tr>
      <w:tr w:rsidR="00B864A0" w:rsidRPr="005020E0" w14:paraId="71F8AF6B" w14:textId="77777777" w:rsidTr="002C4CCA">
        <w:trPr>
          <w:trHeight w:hRule="exact" w:val="262"/>
        </w:trPr>
        <w:tc>
          <w:tcPr>
            <w:tcW w:w="720" w:type="dxa"/>
            <w:vMerge w:val="restart"/>
            <w:tcBorders>
              <w:top w:val="single" w:sz="4" w:space="0" w:color="000000"/>
              <w:left w:val="single" w:sz="4" w:space="0" w:color="000000"/>
              <w:right w:val="single" w:sz="4" w:space="0" w:color="000000"/>
            </w:tcBorders>
            <w:vAlign w:val="center"/>
          </w:tcPr>
          <w:p w14:paraId="5FD7AD11"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8.</w:t>
            </w:r>
          </w:p>
        </w:tc>
        <w:tc>
          <w:tcPr>
            <w:tcW w:w="900" w:type="dxa"/>
            <w:tcBorders>
              <w:top w:val="single" w:sz="4" w:space="0" w:color="000000"/>
              <w:left w:val="single" w:sz="4" w:space="0" w:color="000000"/>
              <w:bottom w:val="single" w:sz="4" w:space="0" w:color="000000"/>
              <w:right w:val="single" w:sz="4" w:space="0" w:color="000000"/>
            </w:tcBorders>
            <w:vAlign w:val="center"/>
          </w:tcPr>
          <w:p w14:paraId="70174861"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8.1</w:t>
            </w:r>
          </w:p>
        </w:tc>
        <w:tc>
          <w:tcPr>
            <w:tcW w:w="8640" w:type="dxa"/>
            <w:tcBorders>
              <w:top w:val="single" w:sz="4" w:space="0" w:color="000000"/>
              <w:left w:val="single" w:sz="4" w:space="0" w:color="000000"/>
              <w:bottom w:val="single" w:sz="4" w:space="0" w:color="000000"/>
              <w:right w:val="single" w:sz="4" w:space="0" w:color="000000"/>
            </w:tcBorders>
            <w:vAlign w:val="center"/>
          </w:tcPr>
          <w:p w14:paraId="48409DF6" w14:textId="06960C27" w:rsidR="00B864A0" w:rsidRPr="0018214B" w:rsidRDefault="00B864A0" w:rsidP="002C4CCA">
            <w:pPr>
              <w:pStyle w:val="TableParagraph"/>
              <w:kinsoku w:val="0"/>
              <w:overflowPunct w:val="0"/>
              <w:ind w:left="102" w:right="101"/>
              <w:contextualSpacing/>
              <w:rPr>
                <w:rFonts w:ascii="Calibri" w:hAnsi="Calibri" w:cs="Calibri"/>
                <w:sz w:val="20"/>
                <w:szCs w:val="20"/>
              </w:rPr>
            </w:pPr>
            <w:r w:rsidRPr="0018214B">
              <w:rPr>
                <w:rFonts w:ascii="Calibri" w:hAnsi="Calibri" w:cs="Calibri"/>
                <w:sz w:val="20"/>
                <w:szCs w:val="20"/>
              </w:rPr>
              <w:t>The</w:t>
            </w:r>
            <w:r w:rsidR="00767543">
              <w:rPr>
                <w:rFonts w:ascii="Calibri" w:hAnsi="Calibri" w:cs="Calibri"/>
                <w:sz w:val="20"/>
                <w:szCs w:val="20"/>
              </w:rPr>
              <w:t xml:space="preserve"> </w:t>
            </w:r>
            <w:r w:rsidRPr="0018214B">
              <w:rPr>
                <w:rFonts w:ascii="Calibri" w:hAnsi="Calibri" w:cs="Calibri"/>
                <w:sz w:val="20"/>
                <w:szCs w:val="20"/>
              </w:rPr>
              <w:t>address</w:t>
            </w:r>
            <w:r w:rsidR="00767543">
              <w:rPr>
                <w:rFonts w:ascii="Calibri" w:hAnsi="Calibri" w:cs="Calibri"/>
                <w:sz w:val="20"/>
                <w:szCs w:val="20"/>
              </w:rPr>
              <w:t xml:space="preserve"> </w:t>
            </w:r>
            <w:r w:rsidRPr="0018214B">
              <w:rPr>
                <w:rFonts w:ascii="Calibri" w:hAnsi="Calibri" w:cs="Calibri"/>
                <w:sz w:val="20"/>
                <w:szCs w:val="20"/>
              </w:rPr>
              <w:t>for</w:t>
            </w:r>
            <w:r w:rsidR="00767543">
              <w:rPr>
                <w:rFonts w:ascii="Calibri" w:hAnsi="Calibri" w:cs="Calibri"/>
                <w:sz w:val="20"/>
                <w:szCs w:val="20"/>
              </w:rPr>
              <w:t xml:space="preserve"> </w:t>
            </w:r>
            <w:r w:rsidRPr="0018214B">
              <w:rPr>
                <w:rFonts w:ascii="Calibri" w:hAnsi="Calibri" w:cs="Calibri"/>
                <w:sz w:val="20"/>
                <w:szCs w:val="20"/>
              </w:rPr>
              <w:t>clarification</w:t>
            </w:r>
            <w:r w:rsidR="00767543">
              <w:rPr>
                <w:rFonts w:ascii="Calibri" w:hAnsi="Calibri" w:cs="Calibri"/>
                <w:sz w:val="20"/>
                <w:szCs w:val="20"/>
              </w:rPr>
              <w:t xml:space="preserve"> </w:t>
            </w:r>
            <w:r w:rsidRPr="0018214B">
              <w:rPr>
                <w:rFonts w:ascii="Calibri" w:hAnsi="Calibri" w:cs="Calibri"/>
                <w:sz w:val="20"/>
                <w:szCs w:val="20"/>
              </w:rPr>
              <w:t>of</w:t>
            </w:r>
            <w:r w:rsidR="00767543">
              <w:rPr>
                <w:rFonts w:ascii="Calibri" w:hAnsi="Calibri" w:cs="Calibri"/>
                <w:sz w:val="20"/>
                <w:szCs w:val="20"/>
              </w:rPr>
              <w:t xml:space="preserve"> </w:t>
            </w:r>
            <w:r w:rsidRPr="0018214B">
              <w:rPr>
                <w:rFonts w:ascii="Calibri" w:hAnsi="Calibri" w:cs="Calibri"/>
                <w:sz w:val="20"/>
                <w:szCs w:val="20"/>
              </w:rPr>
              <w:t>Bidding</w:t>
            </w:r>
            <w:r w:rsidR="00767543">
              <w:rPr>
                <w:rFonts w:ascii="Calibri" w:hAnsi="Calibri" w:cs="Calibri"/>
                <w:sz w:val="20"/>
                <w:szCs w:val="20"/>
              </w:rPr>
              <w:t xml:space="preserve"> </w:t>
            </w:r>
            <w:r w:rsidRPr="0018214B">
              <w:rPr>
                <w:rFonts w:ascii="Calibri" w:hAnsi="Calibri" w:cs="Calibri"/>
                <w:sz w:val="20"/>
                <w:szCs w:val="20"/>
              </w:rPr>
              <w:t>Documents</w:t>
            </w:r>
            <w:r w:rsidR="00767543">
              <w:rPr>
                <w:rFonts w:ascii="Calibri" w:hAnsi="Calibri" w:cs="Calibri"/>
                <w:sz w:val="20"/>
                <w:szCs w:val="20"/>
              </w:rPr>
              <w:t xml:space="preserve"> </w:t>
            </w:r>
            <w:r w:rsidRPr="0018214B">
              <w:rPr>
                <w:rFonts w:ascii="Calibri" w:hAnsi="Calibri" w:cs="Calibri"/>
                <w:sz w:val="20"/>
                <w:szCs w:val="20"/>
              </w:rPr>
              <w:t>is</w:t>
            </w:r>
            <w:r>
              <w:rPr>
                <w:rFonts w:ascii="Calibri" w:hAnsi="Calibri" w:cs="Calibri"/>
                <w:sz w:val="20"/>
                <w:szCs w:val="20"/>
              </w:rPr>
              <w:t>:</w:t>
            </w:r>
            <w:r w:rsidR="00767543">
              <w:rPr>
                <w:rFonts w:ascii="Calibri" w:hAnsi="Calibri" w:cs="Calibri"/>
                <w:sz w:val="20"/>
                <w:szCs w:val="20"/>
              </w:rPr>
              <w:t xml:space="preserve"> </w:t>
            </w:r>
            <w:hyperlink r:id="rId13" w:history="1">
              <w:r w:rsidR="00637784" w:rsidRPr="00B632D2">
                <w:rPr>
                  <w:rStyle w:val="Hyperlink"/>
                  <w:rFonts w:asciiTheme="minorHAnsi" w:hAnsiTheme="minorHAnsi" w:cstheme="minorHAnsi"/>
                  <w:b/>
                  <w:sz w:val="20"/>
                </w:rPr>
                <w:t>tanveer.hasan@pnsc.com.pk</w:t>
              </w:r>
            </w:hyperlink>
            <w:r w:rsidR="00657095" w:rsidRPr="00657095">
              <w:rPr>
                <w:sz w:val="20"/>
              </w:rPr>
              <w:t xml:space="preserve"> </w:t>
            </w:r>
          </w:p>
        </w:tc>
      </w:tr>
      <w:tr w:rsidR="00B864A0" w:rsidRPr="005020E0" w14:paraId="6AB1CE09" w14:textId="77777777" w:rsidTr="002C4CCA">
        <w:trPr>
          <w:trHeight w:hRule="exact" w:val="262"/>
        </w:trPr>
        <w:tc>
          <w:tcPr>
            <w:tcW w:w="720" w:type="dxa"/>
            <w:vMerge/>
            <w:tcBorders>
              <w:left w:val="single" w:sz="4" w:space="0" w:color="000000"/>
              <w:bottom w:val="single" w:sz="4" w:space="0" w:color="000000"/>
              <w:right w:val="single" w:sz="4" w:space="0" w:color="000000"/>
            </w:tcBorders>
            <w:vAlign w:val="center"/>
          </w:tcPr>
          <w:p w14:paraId="6C6E9FE4" w14:textId="77777777" w:rsidR="00B864A0" w:rsidRPr="0018214B" w:rsidRDefault="00B864A0" w:rsidP="002C4CCA">
            <w:pPr>
              <w:pStyle w:val="TableParagraph"/>
              <w:kinsoku w:val="0"/>
              <w:overflowPunct w:val="0"/>
              <w:contextualSpacing/>
              <w:jc w:val="center"/>
              <w:rPr>
                <w:rFonts w:ascii="Calibri" w:hAnsi="Calibri" w:cs="Calibri"/>
                <w:sz w:val="20"/>
                <w:szCs w:val="20"/>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6AF8F020"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8.5</w:t>
            </w:r>
          </w:p>
        </w:tc>
        <w:tc>
          <w:tcPr>
            <w:tcW w:w="8640" w:type="dxa"/>
            <w:tcBorders>
              <w:top w:val="single" w:sz="4" w:space="0" w:color="000000"/>
              <w:left w:val="single" w:sz="4" w:space="0" w:color="000000"/>
              <w:bottom w:val="single" w:sz="4" w:space="0" w:color="000000"/>
              <w:right w:val="single" w:sz="4" w:space="0" w:color="000000"/>
            </w:tcBorders>
            <w:vAlign w:val="center"/>
          </w:tcPr>
          <w:p w14:paraId="6B20F708" w14:textId="77777777" w:rsidR="00B864A0" w:rsidRPr="0018214B" w:rsidRDefault="00B864A0" w:rsidP="002C4CCA">
            <w:pPr>
              <w:pStyle w:val="TableParagraph"/>
              <w:kinsoku w:val="0"/>
              <w:overflowPunct w:val="0"/>
              <w:ind w:left="102" w:right="101"/>
              <w:contextualSpacing/>
              <w:rPr>
                <w:rFonts w:ascii="Calibri" w:hAnsi="Calibri" w:cs="Calibri"/>
                <w:sz w:val="20"/>
                <w:szCs w:val="20"/>
              </w:rPr>
            </w:pPr>
            <w:r w:rsidRPr="0018214B">
              <w:rPr>
                <w:rFonts w:ascii="Calibri" w:hAnsi="Calibri" w:cs="Calibri"/>
                <w:spacing w:val="-1"/>
                <w:sz w:val="20"/>
                <w:szCs w:val="20"/>
              </w:rPr>
              <w:t>Pre-bi</w:t>
            </w:r>
            <w:r w:rsidRPr="0018214B">
              <w:rPr>
                <w:rFonts w:ascii="Calibri" w:hAnsi="Calibri" w:cs="Calibri"/>
                <w:sz w:val="20"/>
                <w:szCs w:val="20"/>
              </w:rPr>
              <w:t>d</w:t>
            </w:r>
            <w:r w:rsidR="00657095">
              <w:rPr>
                <w:rFonts w:ascii="Calibri" w:hAnsi="Calibri" w:cs="Calibri"/>
                <w:sz w:val="20"/>
                <w:szCs w:val="20"/>
              </w:rPr>
              <w:t xml:space="preserve"> </w:t>
            </w:r>
            <w:r w:rsidRPr="0018214B">
              <w:rPr>
                <w:rFonts w:ascii="Calibri" w:hAnsi="Calibri" w:cs="Calibri"/>
                <w:spacing w:val="-1"/>
                <w:sz w:val="20"/>
                <w:szCs w:val="20"/>
              </w:rPr>
              <w:t>meetin</w:t>
            </w:r>
            <w:r w:rsidRPr="0018214B">
              <w:rPr>
                <w:rFonts w:ascii="Calibri" w:hAnsi="Calibri" w:cs="Calibri"/>
                <w:sz w:val="20"/>
                <w:szCs w:val="20"/>
              </w:rPr>
              <w:t>g</w:t>
            </w:r>
            <w:r w:rsidR="00657095">
              <w:rPr>
                <w:rFonts w:ascii="Calibri" w:hAnsi="Calibri" w:cs="Calibri"/>
                <w:sz w:val="20"/>
                <w:szCs w:val="20"/>
              </w:rPr>
              <w:t xml:space="preserve"> </w:t>
            </w:r>
            <w:r w:rsidRPr="00234574">
              <w:rPr>
                <w:rFonts w:ascii="Calibri" w:hAnsi="Calibri" w:cs="Calibri"/>
                <w:spacing w:val="-1"/>
                <w:sz w:val="20"/>
                <w:szCs w:val="20"/>
              </w:rPr>
              <w:t>wil</w:t>
            </w:r>
            <w:r w:rsidRPr="00234574">
              <w:rPr>
                <w:rFonts w:ascii="Calibri" w:hAnsi="Calibri" w:cs="Calibri"/>
                <w:sz w:val="20"/>
                <w:szCs w:val="20"/>
              </w:rPr>
              <w:t>l</w:t>
            </w:r>
            <w:r w:rsidR="00657095">
              <w:rPr>
                <w:rFonts w:ascii="Calibri" w:hAnsi="Calibri" w:cs="Calibri"/>
                <w:sz w:val="20"/>
                <w:szCs w:val="20"/>
              </w:rPr>
              <w:t xml:space="preserve"> </w:t>
            </w:r>
            <w:r w:rsidRPr="00234574">
              <w:rPr>
                <w:rFonts w:ascii="Calibri" w:hAnsi="Calibri" w:cs="Calibri"/>
                <w:b/>
                <w:spacing w:val="-1"/>
                <w:sz w:val="20"/>
                <w:szCs w:val="20"/>
                <w:u w:val="single"/>
              </w:rPr>
              <w:t>no</w:t>
            </w:r>
            <w:r w:rsidRPr="00234574">
              <w:rPr>
                <w:rFonts w:ascii="Calibri" w:hAnsi="Calibri" w:cs="Calibri"/>
                <w:b/>
                <w:sz w:val="20"/>
                <w:szCs w:val="20"/>
                <w:u w:val="single"/>
              </w:rPr>
              <w:t>t</w:t>
            </w:r>
            <w:r w:rsidR="00657095">
              <w:rPr>
                <w:rFonts w:ascii="Calibri" w:hAnsi="Calibri" w:cs="Calibri"/>
                <w:b/>
                <w:sz w:val="20"/>
                <w:szCs w:val="20"/>
                <w:u w:val="single"/>
              </w:rPr>
              <w:t xml:space="preserve"> </w:t>
            </w:r>
            <w:r w:rsidRPr="00234574">
              <w:rPr>
                <w:rFonts w:ascii="Calibri" w:hAnsi="Calibri" w:cs="Calibri"/>
                <w:spacing w:val="-1"/>
                <w:sz w:val="20"/>
                <w:szCs w:val="20"/>
              </w:rPr>
              <w:t>b</w:t>
            </w:r>
            <w:r w:rsidRPr="00234574">
              <w:rPr>
                <w:rFonts w:ascii="Calibri" w:hAnsi="Calibri" w:cs="Calibri"/>
                <w:sz w:val="20"/>
                <w:szCs w:val="20"/>
              </w:rPr>
              <w:t>e</w:t>
            </w:r>
            <w:r w:rsidR="00657095">
              <w:rPr>
                <w:rFonts w:ascii="Calibri" w:hAnsi="Calibri" w:cs="Calibri"/>
                <w:sz w:val="20"/>
                <w:szCs w:val="20"/>
              </w:rPr>
              <w:t xml:space="preserve"> </w:t>
            </w:r>
            <w:r w:rsidRPr="00234574">
              <w:rPr>
                <w:rFonts w:ascii="Calibri" w:hAnsi="Calibri" w:cs="Calibri"/>
                <w:spacing w:val="-1"/>
                <w:sz w:val="20"/>
                <w:szCs w:val="20"/>
              </w:rPr>
              <w:t>hel</w:t>
            </w:r>
            <w:r w:rsidRPr="00234574">
              <w:rPr>
                <w:rFonts w:ascii="Calibri" w:hAnsi="Calibri" w:cs="Calibri"/>
                <w:sz w:val="20"/>
                <w:szCs w:val="20"/>
              </w:rPr>
              <w:t>d</w:t>
            </w:r>
          </w:p>
        </w:tc>
      </w:tr>
      <w:tr w:rsidR="00B864A0" w:rsidRPr="005020E0" w14:paraId="4D810386" w14:textId="77777777" w:rsidTr="002C4CCA">
        <w:trPr>
          <w:trHeight w:hRule="exact" w:val="370"/>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423A3145" w14:textId="77777777" w:rsidR="00B864A0" w:rsidRPr="0018214B" w:rsidRDefault="00B864A0" w:rsidP="002C4CCA">
            <w:pPr>
              <w:pStyle w:val="TableParagraph"/>
              <w:tabs>
                <w:tab w:val="left" w:pos="90"/>
              </w:tabs>
              <w:kinsoku w:val="0"/>
              <w:overflowPunct w:val="0"/>
              <w:ind w:left="90" w:right="90"/>
              <w:contextualSpacing/>
              <w:rPr>
                <w:rFonts w:ascii="Calibri" w:hAnsi="Calibri" w:cs="Calibri"/>
                <w:sz w:val="20"/>
              </w:rPr>
            </w:pPr>
            <w:r>
              <w:rPr>
                <w:rFonts w:ascii="Calibri" w:hAnsi="Calibri" w:cs="Calibri"/>
                <w:b/>
                <w:bCs/>
                <w:sz w:val="22"/>
                <w:szCs w:val="20"/>
              </w:rPr>
              <w:t xml:space="preserve">C.  </w:t>
            </w:r>
            <w:r w:rsidRPr="007A7840">
              <w:rPr>
                <w:rFonts w:ascii="Calibri" w:hAnsi="Calibri" w:cs="Calibri"/>
                <w:b/>
                <w:bCs/>
                <w:sz w:val="22"/>
                <w:szCs w:val="20"/>
                <w:u w:val="double"/>
              </w:rPr>
              <w:t>PREPARATION OF BIDS</w:t>
            </w:r>
          </w:p>
        </w:tc>
      </w:tr>
      <w:tr w:rsidR="00B864A0" w:rsidRPr="005020E0" w14:paraId="2EEB09C8"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69711540"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z w:val="20"/>
              </w:rPr>
              <w:t>9.</w:t>
            </w:r>
          </w:p>
        </w:tc>
        <w:tc>
          <w:tcPr>
            <w:tcW w:w="900" w:type="dxa"/>
            <w:tcBorders>
              <w:top w:val="single" w:sz="4" w:space="0" w:color="000000"/>
              <w:left w:val="single" w:sz="4" w:space="0" w:color="000000"/>
              <w:bottom w:val="single" w:sz="4" w:space="0" w:color="000000"/>
              <w:right w:val="single" w:sz="4" w:space="0" w:color="000000"/>
            </w:tcBorders>
            <w:vAlign w:val="center"/>
          </w:tcPr>
          <w:p w14:paraId="324935D5"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z w:val="20"/>
              </w:rPr>
              <w:t>10.1</w:t>
            </w:r>
          </w:p>
        </w:tc>
        <w:tc>
          <w:tcPr>
            <w:tcW w:w="8640" w:type="dxa"/>
            <w:tcBorders>
              <w:top w:val="single" w:sz="4" w:space="0" w:color="000000"/>
              <w:left w:val="single" w:sz="4" w:space="0" w:color="000000"/>
              <w:bottom w:val="single" w:sz="4" w:space="0" w:color="000000"/>
              <w:right w:val="single" w:sz="4" w:space="0" w:color="000000"/>
            </w:tcBorders>
            <w:vAlign w:val="center"/>
          </w:tcPr>
          <w:p w14:paraId="3DA2F057" w14:textId="77777777" w:rsidR="00B864A0" w:rsidRPr="0018214B" w:rsidRDefault="00B864A0" w:rsidP="002C4CCA">
            <w:pPr>
              <w:pStyle w:val="TableParagraph"/>
              <w:kinsoku w:val="0"/>
              <w:overflowPunct w:val="0"/>
              <w:ind w:left="101"/>
              <w:rPr>
                <w:rFonts w:ascii="Calibri" w:hAnsi="Calibri" w:cs="Calibri"/>
                <w:sz w:val="20"/>
              </w:rPr>
            </w:pPr>
            <w:r w:rsidRPr="0018214B">
              <w:rPr>
                <w:rFonts w:ascii="Calibri" w:hAnsi="Calibri" w:cs="Calibri"/>
                <w:sz w:val="20"/>
              </w:rPr>
              <w:t>The</w:t>
            </w:r>
            <w:r w:rsidR="009E5453">
              <w:rPr>
                <w:rFonts w:ascii="Calibri" w:hAnsi="Calibri" w:cs="Calibri"/>
                <w:sz w:val="20"/>
              </w:rPr>
              <w:t xml:space="preserve"> </w:t>
            </w:r>
            <w:r w:rsidRPr="0018214B">
              <w:rPr>
                <w:rFonts w:ascii="Calibri" w:hAnsi="Calibri" w:cs="Calibri"/>
                <w:sz w:val="20"/>
              </w:rPr>
              <w:t>Language</w:t>
            </w:r>
            <w:r w:rsidR="009E5453">
              <w:rPr>
                <w:rFonts w:ascii="Calibri" w:hAnsi="Calibri" w:cs="Calibri"/>
                <w:sz w:val="20"/>
              </w:rPr>
              <w:t xml:space="preserve"> </w:t>
            </w:r>
            <w:r w:rsidRPr="0018214B">
              <w:rPr>
                <w:rFonts w:ascii="Calibri" w:hAnsi="Calibri" w:cs="Calibri"/>
                <w:sz w:val="20"/>
              </w:rPr>
              <w:t>of</w:t>
            </w:r>
            <w:r w:rsidR="009E5453">
              <w:rPr>
                <w:rFonts w:ascii="Calibri" w:hAnsi="Calibri" w:cs="Calibri"/>
                <w:sz w:val="20"/>
              </w:rPr>
              <w:t xml:space="preserve"> </w:t>
            </w:r>
            <w:r w:rsidRPr="0018214B">
              <w:rPr>
                <w:rFonts w:ascii="Calibri" w:hAnsi="Calibri" w:cs="Calibri"/>
                <w:sz w:val="20"/>
              </w:rPr>
              <w:t>all</w:t>
            </w:r>
            <w:r w:rsidR="009E5453">
              <w:rPr>
                <w:rFonts w:ascii="Calibri" w:hAnsi="Calibri" w:cs="Calibri"/>
                <w:sz w:val="20"/>
              </w:rPr>
              <w:t xml:space="preserve"> </w:t>
            </w:r>
            <w:r w:rsidRPr="0018214B">
              <w:rPr>
                <w:rFonts w:ascii="Calibri" w:hAnsi="Calibri" w:cs="Calibri"/>
                <w:sz w:val="20"/>
              </w:rPr>
              <w:t>correspondences</w:t>
            </w:r>
            <w:r w:rsidR="009E5453">
              <w:rPr>
                <w:rFonts w:ascii="Calibri" w:hAnsi="Calibri" w:cs="Calibri"/>
                <w:sz w:val="20"/>
              </w:rPr>
              <w:t xml:space="preserve"> </w:t>
            </w:r>
            <w:r w:rsidRPr="0018214B">
              <w:rPr>
                <w:rFonts w:ascii="Calibri" w:hAnsi="Calibri" w:cs="Calibri"/>
                <w:sz w:val="20"/>
              </w:rPr>
              <w:t>and</w:t>
            </w:r>
            <w:r w:rsidR="009E5453">
              <w:rPr>
                <w:rFonts w:ascii="Calibri" w:hAnsi="Calibri" w:cs="Calibri"/>
                <w:sz w:val="20"/>
              </w:rPr>
              <w:t xml:space="preserve"> </w:t>
            </w:r>
            <w:r w:rsidRPr="0018214B">
              <w:rPr>
                <w:rFonts w:ascii="Calibri" w:hAnsi="Calibri" w:cs="Calibri"/>
                <w:sz w:val="20"/>
              </w:rPr>
              <w:t>documents</w:t>
            </w:r>
            <w:r w:rsidR="009E5453">
              <w:rPr>
                <w:rFonts w:ascii="Calibri" w:hAnsi="Calibri" w:cs="Calibri"/>
                <w:sz w:val="20"/>
              </w:rPr>
              <w:t xml:space="preserve"> </w:t>
            </w:r>
            <w:r w:rsidRPr="0018214B">
              <w:rPr>
                <w:rFonts w:ascii="Calibri" w:hAnsi="Calibri" w:cs="Calibri"/>
                <w:spacing w:val="-1"/>
                <w:sz w:val="20"/>
              </w:rPr>
              <w:t>relate</w:t>
            </w:r>
            <w:r w:rsidRPr="0018214B">
              <w:rPr>
                <w:rFonts w:ascii="Calibri" w:hAnsi="Calibri" w:cs="Calibri"/>
                <w:sz w:val="20"/>
              </w:rPr>
              <w:t>d</w:t>
            </w:r>
            <w:r w:rsidR="009E5453">
              <w:rPr>
                <w:rFonts w:ascii="Calibri" w:hAnsi="Calibri" w:cs="Calibri"/>
                <w:sz w:val="20"/>
              </w:rPr>
              <w:t xml:space="preserve"> </w:t>
            </w:r>
            <w:r w:rsidRPr="0018214B">
              <w:rPr>
                <w:rFonts w:ascii="Calibri" w:hAnsi="Calibri" w:cs="Calibri"/>
                <w:spacing w:val="-1"/>
                <w:sz w:val="20"/>
              </w:rPr>
              <w:t>t</w:t>
            </w:r>
            <w:r w:rsidRPr="0018214B">
              <w:rPr>
                <w:rFonts w:ascii="Calibri" w:hAnsi="Calibri" w:cs="Calibri"/>
                <w:sz w:val="20"/>
              </w:rPr>
              <w:t>o</w:t>
            </w:r>
            <w:r w:rsidR="009E5453">
              <w:rPr>
                <w:rFonts w:ascii="Calibri" w:hAnsi="Calibri" w:cs="Calibri"/>
                <w:sz w:val="20"/>
              </w:rPr>
              <w:t xml:space="preserve"> </w:t>
            </w:r>
            <w:r w:rsidRPr="0018214B">
              <w:rPr>
                <w:rFonts w:ascii="Calibri" w:hAnsi="Calibri" w:cs="Calibri"/>
                <w:spacing w:val="-1"/>
                <w:sz w:val="20"/>
              </w:rPr>
              <w:t>th</w:t>
            </w:r>
            <w:r w:rsidRPr="0018214B">
              <w:rPr>
                <w:rFonts w:ascii="Calibri" w:hAnsi="Calibri" w:cs="Calibri"/>
                <w:sz w:val="20"/>
              </w:rPr>
              <w:t>e</w:t>
            </w:r>
            <w:r w:rsidR="009E5453">
              <w:rPr>
                <w:rFonts w:ascii="Calibri" w:hAnsi="Calibri" w:cs="Calibri"/>
                <w:sz w:val="20"/>
              </w:rPr>
              <w:t xml:space="preserve"> </w:t>
            </w:r>
            <w:r w:rsidRPr="0018214B">
              <w:rPr>
                <w:rFonts w:ascii="Calibri" w:hAnsi="Calibri" w:cs="Calibri"/>
                <w:spacing w:val="-1"/>
                <w:sz w:val="20"/>
              </w:rPr>
              <w:t>Bi</w:t>
            </w:r>
            <w:r w:rsidRPr="0018214B">
              <w:rPr>
                <w:rFonts w:ascii="Calibri" w:hAnsi="Calibri" w:cs="Calibri"/>
                <w:sz w:val="20"/>
              </w:rPr>
              <w:t>d</w:t>
            </w:r>
            <w:r w:rsidR="009E5453">
              <w:rPr>
                <w:rFonts w:ascii="Calibri" w:hAnsi="Calibri" w:cs="Calibri"/>
                <w:sz w:val="20"/>
              </w:rPr>
              <w:t xml:space="preserve"> </w:t>
            </w:r>
            <w:r w:rsidRPr="0018214B">
              <w:rPr>
                <w:rFonts w:ascii="Calibri" w:hAnsi="Calibri" w:cs="Calibri"/>
                <w:spacing w:val="-1"/>
                <w:sz w:val="20"/>
              </w:rPr>
              <w:t>is</w:t>
            </w:r>
            <w:r w:rsidRPr="0018214B">
              <w:rPr>
                <w:rFonts w:ascii="Calibri" w:hAnsi="Calibri" w:cs="Calibri"/>
                <w:sz w:val="20"/>
              </w:rPr>
              <w:t>:</w:t>
            </w:r>
            <w:r w:rsidR="009E5453">
              <w:rPr>
                <w:rFonts w:ascii="Calibri" w:hAnsi="Calibri" w:cs="Calibri"/>
                <w:sz w:val="20"/>
              </w:rPr>
              <w:t xml:space="preserve"> </w:t>
            </w:r>
            <w:r w:rsidRPr="00EA3B4C">
              <w:rPr>
                <w:rFonts w:ascii="Calibri" w:hAnsi="Calibri" w:cs="Calibri"/>
                <w:b/>
                <w:i/>
                <w:iCs/>
                <w:color w:val="000000"/>
                <w:sz w:val="20"/>
                <w:szCs w:val="20"/>
                <w:u w:val="single"/>
              </w:rPr>
              <w:t>English</w:t>
            </w:r>
          </w:p>
        </w:tc>
      </w:tr>
      <w:tr w:rsidR="00B864A0" w:rsidRPr="005020E0" w14:paraId="0345862C" w14:textId="77777777" w:rsidTr="00F74E6C">
        <w:trPr>
          <w:trHeight w:hRule="exact" w:val="289"/>
        </w:trPr>
        <w:tc>
          <w:tcPr>
            <w:tcW w:w="720" w:type="dxa"/>
            <w:tcBorders>
              <w:top w:val="single" w:sz="4" w:space="0" w:color="000000"/>
              <w:left w:val="single" w:sz="4" w:space="0" w:color="000000"/>
              <w:bottom w:val="single" w:sz="4" w:space="0" w:color="000000"/>
              <w:right w:val="single" w:sz="4" w:space="0" w:color="000000"/>
            </w:tcBorders>
            <w:vAlign w:val="center"/>
          </w:tcPr>
          <w:p w14:paraId="09E2FEC6"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10.</w:t>
            </w:r>
          </w:p>
        </w:tc>
        <w:tc>
          <w:tcPr>
            <w:tcW w:w="900" w:type="dxa"/>
            <w:tcBorders>
              <w:top w:val="single" w:sz="4" w:space="0" w:color="000000"/>
              <w:left w:val="single" w:sz="4" w:space="0" w:color="000000"/>
              <w:bottom w:val="single" w:sz="4" w:space="0" w:color="000000"/>
              <w:right w:val="single" w:sz="4" w:space="0" w:color="000000"/>
            </w:tcBorders>
            <w:vAlign w:val="center"/>
          </w:tcPr>
          <w:p w14:paraId="64549F7C"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11.1(b)</w:t>
            </w:r>
          </w:p>
        </w:tc>
        <w:tc>
          <w:tcPr>
            <w:tcW w:w="8640" w:type="dxa"/>
            <w:tcBorders>
              <w:top w:val="single" w:sz="4" w:space="0" w:color="000000"/>
              <w:left w:val="single" w:sz="4" w:space="0" w:color="000000"/>
              <w:bottom w:val="single" w:sz="4" w:space="0" w:color="000000"/>
              <w:right w:val="single" w:sz="4" w:space="0" w:color="000000"/>
            </w:tcBorders>
            <w:vAlign w:val="center"/>
          </w:tcPr>
          <w:p w14:paraId="1D7742AC" w14:textId="77777777" w:rsidR="00B864A0" w:rsidRPr="0018214B" w:rsidRDefault="00B864A0" w:rsidP="006C41D4">
            <w:pPr>
              <w:pStyle w:val="TableParagraph"/>
              <w:kinsoku w:val="0"/>
              <w:overflowPunct w:val="0"/>
              <w:spacing w:line="297" w:lineRule="exact"/>
              <w:ind w:left="102"/>
              <w:rPr>
                <w:rFonts w:ascii="Calibri" w:hAnsi="Calibri" w:cs="Calibri"/>
                <w:sz w:val="20"/>
              </w:rPr>
            </w:pPr>
            <w:r w:rsidRPr="0018214B">
              <w:rPr>
                <w:rFonts w:ascii="Calibri" w:hAnsi="Calibri" w:cs="Calibri"/>
                <w:sz w:val="20"/>
              </w:rPr>
              <w:t>Detail</w:t>
            </w:r>
            <w:r w:rsidR="009E5453">
              <w:rPr>
                <w:rFonts w:ascii="Calibri" w:hAnsi="Calibri" w:cs="Calibri"/>
                <w:sz w:val="20"/>
              </w:rPr>
              <w:t xml:space="preserve"> </w:t>
            </w:r>
            <w:r w:rsidRPr="0018214B">
              <w:rPr>
                <w:rFonts w:ascii="Calibri" w:hAnsi="Calibri" w:cs="Calibri"/>
                <w:sz w:val="20"/>
              </w:rPr>
              <w:t>of</w:t>
            </w:r>
            <w:r w:rsidR="009E5453">
              <w:rPr>
                <w:rFonts w:ascii="Calibri" w:hAnsi="Calibri" w:cs="Calibri"/>
                <w:sz w:val="20"/>
              </w:rPr>
              <w:t xml:space="preserve"> </w:t>
            </w:r>
            <w:r w:rsidRPr="0018214B">
              <w:rPr>
                <w:rFonts w:ascii="Calibri" w:hAnsi="Calibri" w:cs="Calibri"/>
                <w:sz w:val="20"/>
              </w:rPr>
              <w:t>sample(s)</w:t>
            </w:r>
            <w:r w:rsidR="009E5453">
              <w:rPr>
                <w:rFonts w:ascii="Calibri" w:hAnsi="Calibri" w:cs="Calibri"/>
                <w:sz w:val="20"/>
              </w:rPr>
              <w:t xml:space="preserve"> </w:t>
            </w:r>
            <w:r w:rsidRPr="0018214B">
              <w:rPr>
                <w:rFonts w:ascii="Calibri" w:hAnsi="Calibri" w:cs="Calibri"/>
                <w:sz w:val="20"/>
              </w:rPr>
              <w:t>to</w:t>
            </w:r>
            <w:r w:rsidR="009E5453">
              <w:rPr>
                <w:rFonts w:ascii="Calibri" w:hAnsi="Calibri" w:cs="Calibri"/>
                <w:sz w:val="20"/>
              </w:rPr>
              <w:t xml:space="preserve"> </w:t>
            </w:r>
            <w:r w:rsidRPr="0018214B">
              <w:rPr>
                <w:rFonts w:ascii="Calibri" w:hAnsi="Calibri" w:cs="Calibri"/>
                <w:sz w:val="20"/>
              </w:rPr>
              <w:t>be</w:t>
            </w:r>
            <w:r w:rsidR="009E5453">
              <w:rPr>
                <w:rFonts w:ascii="Calibri" w:hAnsi="Calibri" w:cs="Calibri"/>
                <w:sz w:val="20"/>
              </w:rPr>
              <w:t xml:space="preserve"> </w:t>
            </w:r>
            <w:r w:rsidRPr="0018214B">
              <w:rPr>
                <w:rFonts w:ascii="Calibri" w:hAnsi="Calibri" w:cs="Calibri"/>
                <w:sz w:val="20"/>
              </w:rPr>
              <w:t>submitted</w:t>
            </w:r>
            <w:r w:rsidR="009E5453">
              <w:rPr>
                <w:rFonts w:ascii="Calibri" w:hAnsi="Calibri" w:cs="Calibri"/>
                <w:sz w:val="20"/>
              </w:rPr>
              <w:t xml:space="preserve"> </w:t>
            </w:r>
            <w:r w:rsidRPr="0018214B">
              <w:rPr>
                <w:rFonts w:ascii="Calibri" w:hAnsi="Calibri" w:cs="Calibri"/>
                <w:sz w:val="20"/>
              </w:rPr>
              <w:t>with</w:t>
            </w:r>
            <w:r w:rsidR="009E5453">
              <w:rPr>
                <w:rFonts w:ascii="Calibri" w:hAnsi="Calibri" w:cs="Calibri"/>
                <w:sz w:val="20"/>
              </w:rPr>
              <w:t xml:space="preserve"> </w:t>
            </w:r>
            <w:r w:rsidRPr="0018214B">
              <w:rPr>
                <w:rFonts w:ascii="Calibri" w:hAnsi="Calibri" w:cs="Calibri"/>
                <w:sz w:val="20"/>
              </w:rPr>
              <w:t>the</w:t>
            </w:r>
            <w:r w:rsidR="009E5453">
              <w:rPr>
                <w:rFonts w:ascii="Calibri" w:hAnsi="Calibri" w:cs="Calibri"/>
                <w:sz w:val="20"/>
              </w:rPr>
              <w:t xml:space="preserve"> </w:t>
            </w:r>
            <w:r w:rsidRPr="0018214B">
              <w:rPr>
                <w:rFonts w:ascii="Calibri" w:hAnsi="Calibri" w:cs="Calibri"/>
                <w:sz w:val="20"/>
              </w:rPr>
              <w:t>Bid</w:t>
            </w:r>
            <w:r w:rsidR="006C41D4">
              <w:rPr>
                <w:rFonts w:ascii="Calibri" w:hAnsi="Calibri" w:cs="Calibri"/>
                <w:sz w:val="20"/>
              </w:rPr>
              <w:t xml:space="preserve"> </w:t>
            </w:r>
            <w:r w:rsidRPr="0018214B">
              <w:rPr>
                <w:rFonts w:ascii="Calibri" w:hAnsi="Calibri" w:cs="Calibri"/>
                <w:sz w:val="20"/>
              </w:rPr>
              <w:t>a</w:t>
            </w:r>
            <w:r w:rsidRPr="0018214B">
              <w:rPr>
                <w:rFonts w:ascii="Calibri" w:hAnsi="Calibri" w:cs="Calibri"/>
                <w:spacing w:val="1"/>
                <w:sz w:val="20"/>
              </w:rPr>
              <w:t>r</w:t>
            </w:r>
            <w:r>
              <w:rPr>
                <w:rFonts w:ascii="Calibri" w:hAnsi="Calibri" w:cs="Calibri"/>
                <w:sz w:val="20"/>
              </w:rPr>
              <w:t>e:</w:t>
            </w:r>
            <w:r w:rsidR="002764C9">
              <w:rPr>
                <w:rFonts w:ascii="Calibri" w:hAnsi="Calibri" w:cs="Calibri"/>
                <w:sz w:val="20"/>
              </w:rPr>
              <w:t xml:space="preserve"> </w:t>
            </w:r>
            <w:r w:rsidR="006C41D4">
              <w:rPr>
                <w:rFonts w:asciiTheme="minorHAnsi" w:hAnsiTheme="minorHAnsi"/>
                <w:b/>
                <w:i/>
                <w:sz w:val="20"/>
                <w:szCs w:val="20"/>
              </w:rPr>
              <w:t>N/A</w:t>
            </w:r>
            <w:r w:rsidRPr="00A925F6">
              <w:rPr>
                <w:rFonts w:asciiTheme="minorHAnsi" w:hAnsiTheme="minorHAnsi"/>
                <w:b/>
                <w:i/>
                <w:sz w:val="20"/>
                <w:szCs w:val="20"/>
              </w:rPr>
              <w:t>.</w:t>
            </w:r>
          </w:p>
        </w:tc>
      </w:tr>
      <w:tr w:rsidR="00B864A0" w:rsidRPr="005020E0" w14:paraId="158EDB80" w14:textId="77777777" w:rsidTr="006E6586">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1D38F69E"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11.</w:t>
            </w:r>
          </w:p>
        </w:tc>
        <w:tc>
          <w:tcPr>
            <w:tcW w:w="900" w:type="dxa"/>
            <w:tcBorders>
              <w:top w:val="single" w:sz="4" w:space="0" w:color="000000"/>
              <w:left w:val="single" w:sz="4" w:space="0" w:color="000000"/>
              <w:bottom w:val="single" w:sz="4" w:space="0" w:color="000000"/>
              <w:right w:val="single" w:sz="4" w:space="0" w:color="000000"/>
            </w:tcBorders>
            <w:vAlign w:val="center"/>
          </w:tcPr>
          <w:p w14:paraId="2D59BA75"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11.</w:t>
            </w:r>
            <w:r w:rsidRPr="0018214B">
              <w:rPr>
                <w:rFonts w:ascii="Calibri" w:hAnsi="Calibri" w:cs="Calibri"/>
                <w:b/>
                <w:bCs/>
                <w:sz w:val="20"/>
              </w:rPr>
              <w:t>2</w:t>
            </w:r>
            <w:r w:rsidRPr="0018214B">
              <w:rPr>
                <w:rFonts w:ascii="Calibri" w:hAnsi="Calibri" w:cs="Calibri"/>
                <w:b/>
                <w:bCs/>
                <w:spacing w:val="-1"/>
                <w:sz w:val="20"/>
              </w:rPr>
              <w:t>(b)</w:t>
            </w:r>
          </w:p>
        </w:tc>
        <w:tc>
          <w:tcPr>
            <w:tcW w:w="8640" w:type="dxa"/>
            <w:tcBorders>
              <w:top w:val="single" w:sz="4" w:space="0" w:color="000000"/>
              <w:left w:val="single" w:sz="4" w:space="0" w:color="000000"/>
              <w:bottom w:val="single" w:sz="4" w:space="0" w:color="000000"/>
              <w:right w:val="single" w:sz="4" w:space="0" w:color="000000"/>
            </w:tcBorders>
            <w:vAlign w:val="center"/>
          </w:tcPr>
          <w:p w14:paraId="6652E7AE" w14:textId="77777777" w:rsidR="00B864A0" w:rsidRPr="0018214B" w:rsidRDefault="00B864A0" w:rsidP="002C4CCA">
            <w:pPr>
              <w:pStyle w:val="TableParagraph"/>
              <w:kinsoku w:val="0"/>
              <w:overflowPunct w:val="0"/>
              <w:spacing w:line="297" w:lineRule="exact"/>
              <w:ind w:left="102"/>
              <w:rPr>
                <w:rFonts w:ascii="Calibri" w:hAnsi="Calibri" w:cs="Calibri"/>
                <w:sz w:val="20"/>
              </w:rPr>
            </w:pPr>
            <w:r w:rsidRPr="0018214B">
              <w:rPr>
                <w:rFonts w:ascii="Calibri" w:hAnsi="Calibri" w:cs="Calibri"/>
                <w:sz w:val="20"/>
              </w:rPr>
              <w:t>Characteristics</w:t>
            </w:r>
            <w:r>
              <w:rPr>
                <w:rFonts w:ascii="Calibri" w:hAnsi="Calibri" w:cs="Calibri"/>
                <w:sz w:val="20"/>
              </w:rPr>
              <w:t>:</w:t>
            </w:r>
            <w:r w:rsidR="006C41D4">
              <w:rPr>
                <w:rFonts w:ascii="Calibri" w:hAnsi="Calibri" w:cs="Calibri"/>
                <w:sz w:val="20"/>
              </w:rPr>
              <w:t xml:space="preserve"> </w:t>
            </w:r>
            <w:r w:rsidRPr="00EA3B4C">
              <w:rPr>
                <w:rFonts w:ascii="Calibri" w:hAnsi="Calibri" w:cs="Calibri"/>
                <w:b/>
                <w:sz w:val="20"/>
                <w:u w:val="single"/>
              </w:rPr>
              <w:t>N/A</w:t>
            </w:r>
          </w:p>
        </w:tc>
      </w:tr>
      <w:tr w:rsidR="00B864A0" w:rsidRPr="005020E0" w14:paraId="23E69F70" w14:textId="77777777" w:rsidTr="002C4CCA">
        <w:trPr>
          <w:trHeight w:hRule="exact" w:val="532"/>
        </w:trPr>
        <w:tc>
          <w:tcPr>
            <w:tcW w:w="720" w:type="dxa"/>
            <w:tcBorders>
              <w:top w:val="single" w:sz="4" w:space="0" w:color="000000"/>
              <w:left w:val="single" w:sz="4" w:space="0" w:color="000000"/>
              <w:bottom w:val="single" w:sz="4" w:space="0" w:color="000000"/>
              <w:right w:val="single" w:sz="4" w:space="0" w:color="000000"/>
            </w:tcBorders>
            <w:vAlign w:val="center"/>
          </w:tcPr>
          <w:p w14:paraId="24877673"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12.</w:t>
            </w:r>
          </w:p>
        </w:tc>
        <w:tc>
          <w:tcPr>
            <w:tcW w:w="900" w:type="dxa"/>
            <w:tcBorders>
              <w:top w:val="single" w:sz="4" w:space="0" w:color="000000"/>
              <w:left w:val="single" w:sz="4" w:space="0" w:color="000000"/>
              <w:bottom w:val="single" w:sz="4" w:space="0" w:color="000000"/>
              <w:right w:val="single" w:sz="4" w:space="0" w:color="000000"/>
            </w:tcBorders>
            <w:vAlign w:val="center"/>
          </w:tcPr>
          <w:p w14:paraId="7BD7CF0C"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11.</w:t>
            </w:r>
            <w:r w:rsidRPr="0018214B">
              <w:rPr>
                <w:rFonts w:ascii="Calibri" w:hAnsi="Calibri" w:cs="Calibri"/>
                <w:b/>
                <w:bCs/>
                <w:sz w:val="20"/>
              </w:rPr>
              <w:t>1</w:t>
            </w:r>
            <w:r w:rsidRPr="0018214B">
              <w:rPr>
                <w:rFonts w:ascii="Calibri" w:hAnsi="Calibri" w:cs="Calibri"/>
                <w:b/>
                <w:bCs/>
                <w:spacing w:val="-1"/>
                <w:sz w:val="20"/>
              </w:rPr>
              <w:t>(h)</w:t>
            </w:r>
          </w:p>
        </w:tc>
        <w:tc>
          <w:tcPr>
            <w:tcW w:w="8640" w:type="dxa"/>
            <w:tcBorders>
              <w:top w:val="single" w:sz="4" w:space="0" w:color="000000"/>
              <w:left w:val="single" w:sz="4" w:space="0" w:color="000000"/>
              <w:bottom w:val="single" w:sz="4" w:space="0" w:color="000000"/>
              <w:right w:val="single" w:sz="4" w:space="0" w:color="000000"/>
            </w:tcBorders>
            <w:vAlign w:val="center"/>
          </w:tcPr>
          <w:p w14:paraId="212F052F" w14:textId="77777777" w:rsidR="00B864A0" w:rsidRPr="0018214B" w:rsidRDefault="00B864A0" w:rsidP="002C4CCA">
            <w:pPr>
              <w:pStyle w:val="TableParagraph"/>
              <w:kinsoku w:val="0"/>
              <w:overflowPunct w:val="0"/>
              <w:ind w:left="101"/>
              <w:rPr>
                <w:rFonts w:ascii="Calibri" w:hAnsi="Calibri" w:cs="Calibri"/>
                <w:sz w:val="20"/>
              </w:rPr>
            </w:pPr>
            <w:r w:rsidRPr="00E17F74">
              <w:rPr>
                <w:rFonts w:ascii="Calibri" w:hAnsi="Calibri" w:cs="Calibri"/>
                <w:spacing w:val="-1"/>
                <w:sz w:val="20"/>
              </w:rPr>
              <w:t>I</w:t>
            </w:r>
            <w:r w:rsidRPr="00E17F74">
              <w:rPr>
                <w:rFonts w:ascii="Calibri" w:hAnsi="Calibri" w:cs="Calibri"/>
                <w:sz w:val="20"/>
              </w:rPr>
              <w:t xml:space="preserve">n </w:t>
            </w:r>
            <w:r w:rsidRPr="00E17F74">
              <w:rPr>
                <w:rFonts w:ascii="Calibri" w:hAnsi="Calibri" w:cs="Calibri"/>
                <w:spacing w:val="-1"/>
                <w:sz w:val="20"/>
              </w:rPr>
              <w:t>add</w:t>
            </w:r>
            <w:r w:rsidRPr="00E17F74">
              <w:rPr>
                <w:rFonts w:ascii="Calibri" w:hAnsi="Calibri" w:cs="Calibri"/>
                <w:spacing w:val="1"/>
                <w:sz w:val="20"/>
              </w:rPr>
              <w:t>i</w:t>
            </w:r>
            <w:r w:rsidRPr="00E17F74">
              <w:rPr>
                <w:rFonts w:ascii="Calibri" w:hAnsi="Calibri" w:cs="Calibri"/>
                <w:spacing w:val="-1"/>
                <w:sz w:val="20"/>
              </w:rPr>
              <w:t>ti</w:t>
            </w:r>
            <w:r w:rsidRPr="00E17F74">
              <w:rPr>
                <w:rFonts w:ascii="Calibri" w:hAnsi="Calibri" w:cs="Calibri"/>
                <w:sz w:val="20"/>
              </w:rPr>
              <w:t>on</w:t>
            </w:r>
            <w:r w:rsidR="006C41D4">
              <w:rPr>
                <w:rFonts w:ascii="Calibri" w:hAnsi="Calibri" w:cs="Calibri"/>
                <w:sz w:val="20"/>
              </w:rPr>
              <w:t xml:space="preserve"> </w:t>
            </w:r>
            <w:r w:rsidRPr="00E17F74">
              <w:rPr>
                <w:rFonts w:ascii="Calibri" w:hAnsi="Calibri" w:cs="Calibri"/>
                <w:spacing w:val="-1"/>
                <w:sz w:val="20"/>
              </w:rPr>
              <w:t>t</w:t>
            </w:r>
            <w:r w:rsidRPr="00E17F74">
              <w:rPr>
                <w:rFonts w:ascii="Calibri" w:hAnsi="Calibri" w:cs="Calibri"/>
                <w:sz w:val="20"/>
              </w:rPr>
              <w:t xml:space="preserve">o </w:t>
            </w:r>
            <w:r w:rsidRPr="00E17F74">
              <w:rPr>
                <w:rFonts w:ascii="Calibri" w:hAnsi="Calibri" w:cs="Calibri"/>
                <w:spacing w:val="-1"/>
                <w:sz w:val="20"/>
              </w:rPr>
              <w:t>th</w:t>
            </w:r>
            <w:r w:rsidRPr="00E17F74">
              <w:rPr>
                <w:rFonts w:ascii="Calibri" w:hAnsi="Calibri" w:cs="Calibri"/>
                <w:sz w:val="20"/>
              </w:rPr>
              <w:t>e</w:t>
            </w:r>
            <w:r w:rsidR="006C41D4">
              <w:rPr>
                <w:rFonts w:ascii="Calibri" w:hAnsi="Calibri" w:cs="Calibri"/>
                <w:sz w:val="20"/>
              </w:rPr>
              <w:t xml:space="preserve"> </w:t>
            </w:r>
            <w:r w:rsidRPr="00E17F74">
              <w:rPr>
                <w:rFonts w:ascii="Calibri" w:hAnsi="Calibri" w:cs="Calibri"/>
                <w:sz w:val="20"/>
              </w:rPr>
              <w:t xml:space="preserve">documents stated in </w:t>
            </w:r>
            <w:r w:rsidRPr="00E17F74">
              <w:rPr>
                <w:rFonts w:ascii="Calibri" w:hAnsi="Calibri" w:cs="Calibri"/>
                <w:b/>
                <w:bCs/>
                <w:spacing w:val="1"/>
                <w:sz w:val="20"/>
              </w:rPr>
              <w:t>I</w:t>
            </w:r>
            <w:r w:rsidRPr="00E17F74">
              <w:rPr>
                <w:rFonts w:ascii="Calibri" w:hAnsi="Calibri" w:cs="Calibri"/>
                <w:b/>
                <w:bCs/>
                <w:spacing w:val="-1"/>
                <w:sz w:val="20"/>
              </w:rPr>
              <w:t>T</w:t>
            </w:r>
            <w:r w:rsidRPr="00E17F74">
              <w:rPr>
                <w:rFonts w:ascii="Calibri" w:hAnsi="Calibri" w:cs="Calibri"/>
                <w:b/>
                <w:bCs/>
                <w:sz w:val="20"/>
              </w:rPr>
              <w:t xml:space="preserve">B </w:t>
            </w:r>
            <w:r w:rsidRPr="00E17F74">
              <w:rPr>
                <w:rFonts w:ascii="Calibri" w:hAnsi="Calibri" w:cs="Calibri"/>
                <w:b/>
                <w:bCs/>
                <w:spacing w:val="-1"/>
                <w:sz w:val="20"/>
              </w:rPr>
              <w:t>11</w:t>
            </w:r>
            <w:r w:rsidRPr="00E17F74">
              <w:rPr>
                <w:rFonts w:ascii="Calibri" w:hAnsi="Calibri" w:cs="Calibri"/>
                <w:b/>
                <w:bCs/>
                <w:sz w:val="20"/>
              </w:rPr>
              <w:t xml:space="preserve">, </w:t>
            </w:r>
            <w:r w:rsidRPr="00E17F74">
              <w:rPr>
                <w:rFonts w:ascii="Calibri" w:hAnsi="Calibri" w:cs="Calibri"/>
                <w:spacing w:val="1"/>
                <w:sz w:val="20"/>
              </w:rPr>
              <w:t>t</w:t>
            </w:r>
            <w:r w:rsidRPr="00E17F74">
              <w:rPr>
                <w:rFonts w:ascii="Calibri" w:hAnsi="Calibri" w:cs="Calibri"/>
                <w:spacing w:val="-1"/>
                <w:sz w:val="20"/>
              </w:rPr>
              <w:t>h</w:t>
            </w:r>
            <w:r w:rsidRPr="00E17F74">
              <w:rPr>
                <w:rFonts w:ascii="Calibri" w:hAnsi="Calibri" w:cs="Calibri"/>
                <w:sz w:val="20"/>
              </w:rPr>
              <w:t>e</w:t>
            </w:r>
            <w:r w:rsidR="006C41D4">
              <w:rPr>
                <w:rFonts w:ascii="Calibri" w:hAnsi="Calibri" w:cs="Calibri"/>
                <w:sz w:val="20"/>
              </w:rPr>
              <w:t xml:space="preserve"> </w:t>
            </w:r>
            <w:r w:rsidRPr="00E17F74">
              <w:rPr>
                <w:rFonts w:ascii="Calibri" w:hAnsi="Calibri" w:cs="Calibri"/>
                <w:spacing w:val="-1"/>
                <w:sz w:val="20"/>
              </w:rPr>
              <w:t>followin</w:t>
            </w:r>
            <w:r w:rsidRPr="00E17F74">
              <w:rPr>
                <w:rFonts w:ascii="Calibri" w:hAnsi="Calibri" w:cs="Calibri"/>
                <w:sz w:val="20"/>
              </w:rPr>
              <w:t>g</w:t>
            </w:r>
            <w:r w:rsidR="006C41D4">
              <w:rPr>
                <w:rFonts w:ascii="Calibri" w:hAnsi="Calibri" w:cs="Calibri"/>
                <w:sz w:val="20"/>
              </w:rPr>
              <w:t xml:space="preserve"> </w:t>
            </w:r>
            <w:r w:rsidRPr="00E17F74">
              <w:rPr>
                <w:rFonts w:ascii="Calibri" w:hAnsi="Calibri" w:cs="Calibri"/>
                <w:spacing w:val="-1"/>
                <w:sz w:val="20"/>
              </w:rPr>
              <w:t>document</w:t>
            </w:r>
            <w:r w:rsidRPr="00E17F74">
              <w:rPr>
                <w:rFonts w:ascii="Calibri" w:hAnsi="Calibri" w:cs="Calibri"/>
                <w:sz w:val="20"/>
              </w:rPr>
              <w:t>s</w:t>
            </w:r>
            <w:r w:rsidR="006C41D4">
              <w:rPr>
                <w:rFonts w:ascii="Calibri" w:hAnsi="Calibri" w:cs="Calibri"/>
                <w:sz w:val="20"/>
              </w:rPr>
              <w:t xml:space="preserve"> </w:t>
            </w:r>
            <w:r w:rsidRPr="00E17F74">
              <w:rPr>
                <w:rFonts w:ascii="Calibri" w:hAnsi="Calibri" w:cs="Calibri"/>
                <w:spacing w:val="-1"/>
                <w:sz w:val="20"/>
              </w:rPr>
              <w:t>mus</w:t>
            </w:r>
            <w:r w:rsidRPr="00E17F74">
              <w:rPr>
                <w:rFonts w:ascii="Calibri" w:hAnsi="Calibri" w:cs="Calibri"/>
                <w:sz w:val="20"/>
              </w:rPr>
              <w:t>t</w:t>
            </w:r>
            <w:r w:rsidR="006C41D4">
              <w:rPr>
                <w:rFonts w:ascii="Calibri" w:hAnsi="Calibri" w:cs="Calibri"/>
                <w:sz w:val="20"/>
              </w:rPr>
              <w:t xml:space="preserve"> </w:t>
            </w:r>
            <w:r w:rsidRPr="00E17F74">
              <w:rPr>
                <w:rFonts w:ascii="Calibri" w:hAnsi="Calibri" w:cs="Calibri"/>
                <w:spacing w:val="-1"/>
                <w:sz w:val="20"/>
              </w:rPr>
              <w:t>b</w:t>
            </w:r>
            <w:r w:rsidRPr="00E17F74">
              <w:rPr>
                <w:rFonts w:ascii="Calibri" w:hAnsi="Calibri" w:cs="Calibri"/>
                <w:sz w:val="20"/>
              </w:rPr>
              <w:t>e</w:t>
            </w:r>
            <w:r w:rsidR="006C41D4">
              <w:rPr>
                <w:rFonts w:ascii="Calibri" w:hAnsi="Calibri" w:cs="Calibri"/>
                <w:sz w:val="20"/>
              </w:rPr>
              <w:t xml:space="preserve"> </w:t>
            </w:r>
            <w:r w:rsidRPr="00E17F74">
              <w:rPr>
                <w:rFonts w:ascii="Calibri" w:hAnsi="Calibri" w:cs="Calibri"/>
                <w:spacing w:val="-2"/>
                <w:sz w:val="20"/>
              </w:rPr>
              <w:t>i</w:t>
            </w:r>
            <w:r w:rsidRPr="00E17F74">
              <w:rPr>
                <w:rFonts w:ascii="Calibri" w:hAnsi="Calibri" w:cs="Calibri"/>
                <w:spacing w:val="-1"/>
                <w:sz w:val="20"/>
              </w:rPr>
              <w:t>nclude</w:t>
            </w:r>
            <w:r w:rsidRPr="00E17F74">
              <w:rPr>
                <w:rFonts w:ascii="Calibri" w:hAnsi="Calibri" w:cs="Calibri"/>
                <w:sz w:val="20"/>
              </w:rPr>
              <w:t>d</w:t>
            </w:r>
            <w:r w:rsidR="006C41D4">
              <w:rPr>
                <w:rFonts w:ascii="Calibri" w:hAnsi="Calibri" w:cs="Calibri"/>
                <w:sz w:val="20"/>
              </w:rPr>
              <w:t xml:space="preserve"> </w:t>
            </w:r>
            <w:r w:rsidRPr="00E17F74">
              <w:rPr>
                <w:rFonts w:ascii="Calibri" w:hAnsi="Calibri" w:cs="Calibri"/>
                <w:spacing w:val="-1"/>
                <w:sz w:val="20"/>
              </w:rPr>
              <w:t>wit</w:t>
            </w:r>
            <w:r w:rsidRPr="00E17F74">
              <w:rPr>
                <w:rFonts w:ascii="Calibri" w:hAnsi="Calibri" w:cs="Calibri"/>
                <w:sz w:val="20"/>
              </w:rPr>
              <w:t>h</w:t>
            </w:r>
            <w:r w:rsidR="006C41D4">
              <w:rPr>
                <w:rFonts w:ascii="Calibri" w:hAnsi="Calibri" w:cs="Calibri"/>
                <w:sz w:val="20"/>
              </w:rPr>
              <w:t xml:space="preserve"> </w:t>
            </w:r>
            <w:r w:rsidRPr="00E17F74">
              <w:rPr>
                <w:rFonts w:ascii="Calibri" w:hAnsi="Calibri" w:cs="Calibri"/>
                <w:spacing w:val="-1"/>
                <w:sz w:val="20"/>
              </w:rPr>
              <w:t>th</w:t>
            </w:r>
            <w:r w:rsidRPr="00E17F74">
              <w:rPr>
                <w:rFonts w:ascii="Calibri" w:hAnsi="Calibri" w:cs="Calibri"/>
                <w:sz w:val="20"/>
              </w:rPr>
              <w:t>e</w:t>
            </w:r>
            <w:r w:rsidR="00F74E6C">
              <w:rPr>
                <w:rFonts w:ascii="Calibri" w:hAnsi="Calibri" w:cs="Calibri"/>
                <w:sz w:val="20"/>
              </w:rPr>
              <w:t xml:space="preserve"> </w:t>
            </w:r>
            <w:r w:rsidRPr="00E17F74">
              <w:rPr>
                <w:rFonts w:ascii="Calibri" w:hAnsi="Calibri" w:cs="Calibri"/>
                <w:spacing w:val="-1"/>
                <w:sz w:val="20"/>
              </w:rPr>
              <w:t>Bid</w:t>
            </w:r>
            <w:r>
              <w:rPr>
                <w:rFonts w:ascii="Calibri" w:hAnsi="Calibri" w:cs="Calibri"/>
                <w:spacing w:val="-1"/>
                <w:sz w:val="20"/>
              </w:rPr>
              <w:t xml:space="preserve">: </w:t>
            </w:r>
            <w:r>
              <w:rPr>
                <w:rFonts w:ascii="Calibri" w:hAnsi="Calibri" w:cs="Calibri"/>
                <w:b/>
                <w:sz w:val="20"/>
                <w:u w:val="single"/>
              </w:rPr>
              <w:t>N/A</w:t>
            </w:r>
          </w:p>
        </w:tc>
      </w:tr>
      <w:tr w:rsidR="00B864A0" w:rsidRPr="005020E0" w14:paraId="20A3960A"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617F4A7A"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13.</w:t>
            </w:r>
          </w:p>
        </w:tc>
        <w:tc>
          <w:tcPr>
            <w:tcW w:w="900" w:type="dxa"/>
            <w:tcBorders>
              <w:top w:val="single" w:sz="4" w:space="0" w:color="000000"/>
              <w:left w:val="single" w:sz="4" w:space="0" w:color="000000"/>
              <w:bottom w:val="single" w:sz="4" w:space="0" w:color="000000"/>
              <w:right w:val="single" w:sz="4" w:space="0" w:color="000000"/>
            </w:tcBorders>
            <w:vAlign w:val="center"/>
          </w:tcPr>
          <w:p w14:paraId="6B590C66"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12.</w:t>
            </w:r>
            <w:r w:rsidRPr="0018214B">
              <w:rPr>
                <w:rFonts w:ascii="Calibri" w:hAnsi="Calibri" w:cs="Calibri"/>
                <w:b/>
                <w:bCs/>
                <w:sz w:val="20"/>
              </w:rPr>
              <w:t>3</w:t>
            </w:r>
            <w:r w:rsidRPr="0018214B">
              <w:rPr>
                <w:rFonts w:ascii="Calibri" w:hAnsi="Calibri" w:cs="Calibri"/>
                <w:b/>
                <w:bCs/>
                <w:spacing w:val="-1"/>
                <w:sz w:val="20"/>
              </w:rPr>
              <w:t>(c)</w:t>
            </w:r>
          </w:p>
        </w:tc>
        <w:tc>
          <w:tcPr>
            <w:tcW w:w="8640" w:type="dxa"/>
            <w:tcBorders>
              <w:top w:val="single" w:sz="4" w:space="0" w:color="000000"/>
              <w:left w:val="single" w:sz="4" w:space="0" w:color="000000"/>
              <w:bottom w:val="single" w:sz="4" w:space="0" w:color="000000"/>
              <w:right w:val="single" w:sz="4" w:space="0" w:color="000000"/>
            </w:tcBorders>
            <w:vAlign w:val="center"/>
          </w:tcPr>
          <w:p w14:paraId="523D9C57" w14:textId="77777777" w:rsidR="00B864A0" w:rsidRPr="0018214B" w:rsidRDefault="00B864A0" w:rsidP="002C4CCA">
            <w:pPr>
              <w:pStyle w:val="TableParagraph"/>
              <w:tabs>
                <w:tab w:val="left" w:pos="1220"/>
                <w:tab w:val="left" w:pos="3098"/>
                <w:tab w:val="left" w:pos="4393"/>
              </w:tabs>
              <w:kinsoku w:val="0"/>
              <w:overflowPunct w:val="0"/>
              <w:spacing w:line="297" w:lineRule="exact"/>
              <w:ind w:left="102"/>
              <w:rPr>
                <w:rFonts w:ascii="Calibri" w:hAnsi="Calibri" w:cs="Calibri"/>
                <w:sz w:val="20"/>
              </w:rPr>
            </w:pPr>
            <w:r w:rsidRPr="0018214B">
              <w:rPr>
                <w:rFonts w:ascii="Calibri" w:hAnsi="Calibri" w:cs="Calibri"/>
                <w:sz w:val="20"/>
              </w:rPr>
              <w:t>Other procurement specific documentation</w:t>
            </w:r>
            <w:r w:rsidR="00F74E6C">
              <w:rPr>
                <w:rFonts w:ascii="Calibri" w:hAnsi="Calibri" w:cs="Calibri"/>
                <w:sz w:val="20"/>
              </w:rPr>
              <w:t xml:space="preserve"> </w:t>
            </w:r>
            <w:r w:rsidRPr="0018214B">
              <w:rPr>
                <w:rFonts w:ascii="Calibri" w:hAnsi="Calibri" w:cs="Calibri"/>
                <w:sz w:val="20"/>
              </w:rPr>
              <w:t>Requirements</w:t>
            </w:r>
            <w:r w:rsidR="00F74E6C">
              <w:rPr>
                <w:rFonts w:ascii="Calibri" w:hAnsi="Calibri" w:cs="Calibri"/>
                <w:sz w:val="20"/>
              </w:rPr>
              <w:t xml:space="preserve"> </w:t>
            </w:r>
            <w:r w:rsidRPr="0018214B">
              <w:rPr>
                <w:rFonts w:ascii="Calibri" w:hAnsi="Calibri" w:cs="Calibri"/>
                <w:sz w:val="20"/>
              </w:rPr>
              <w:t>are:</w:t>
            </w:r>
            <w:r w:rsidR="00F74E6C">
              <w:rPr>
                <w:rFonts w:ascii="Calibri" w:hAnsi="Calibri" w:cs="Calibri"/>
                <w:sz w:val="20"/>
              </w:rPr>
              <w:t xml:space="preserve"> </w:t>
            </w:r>
            <w:r w:rsidRPr="00A65356">
              <w:rPr>
                <w:rFonts w:ascii="Calibri" w:hAnsi="Calibri" w:cs="Calibri"/>
                <w:b/>
                <w:bCs/>
                <w:i/>
                <w:color w:val="000000"/>
                <w:sz w:val="20"/>
                <w:szCs w:val="20"/>
              </w:rPr>
              <w:t>N/A</w:t>
            </w:r>
          </w:p>
        </w:tc>
      </w:tr>
      <w:tr w:rsidR="00B864A0" w:rsidRPr="005020E0" w14:paraId="331D513E" w14:textId="77777777" w:rsidTr="002C4CCA">
        <w:trPr>
          <w:trHeight w:hRule="exact" w:val="352"/>
        </w:trPr>
        <w:tc>
          <w:tcPr>
            <w:tcW w:w="720" w:type="dxa"/>
            <w:tcBorders>
              <w:top w:val="single" w:sz="4" w:space="0" w:color="000000"/>
              <w:left w:val="single" w:sz="4" w:space="0" w:color="000000"/>
              <w:bottom w:val="single" w:sz="4" w:space="0" w:color="000000"/>
              <w:right w:val="single" w:sz="4" w:space="0" w:color="000000"/>
            </w:tcBorders>
            <w:vAlign w:val="center"/>
          </w:tcPr>
          <w:p w14:paraId="3EBFCEB5"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z w:val="20"/>
              </w:rPr>
              <w:t>14.</w:t>
            </w:r>
          </w:p>
        </w:tc>
        <w:tc>
          <w:tcPr>
            <w:tcW w:w="900" w:type="dxa"/>
            <w:tcBorders>
              <w:top w:val="single" w:sz="4" w:space="0" w:color="000000"/>
              <w:left w:val="single" w:sz="4" w:space="0" w:color="000000"/>
              <w:bottom w:val="single" w:sz="4" w:space="0" w:color="000000"/>
              <w:right w:val="single" w:sz="4" w:space="0" w:color="000000"/>
            </w:tcBorders>
            <w:vAlign w:val="center"/>
          </w:tcPr>
          <w:p w14:paraId="5F69BDC2"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z w:val="20"/>
              </w:rPr>
              <w:t>12.4</w:t>
            </w:r>
          </w:p>
        </w:tc>
        <w:tc>
          <w:tcPr>
            <w:tcW w:w="8640" w:type="dxa"/>
            <w:tcBorders>
              <w:top w:val="single" w:sz="4" w:space="0" w:color="000000"/>
              <w:left w:val="single" w:sz="4" w:space="0" w:color="000000"/>
              <w:bottom w:val="single" w:sz="4" w:space="0" w:color="000000"/>
              <w:right w:val="single" w:sz="4" w:space="0" w:color="000000"/>
            </w:tcBorders>
            <w:vAlign w:val="center"/>
          </w:tcPr>
          <w:p w14:paraId="76A1AAAB" w14:textId="77777777" w:rsidR="00B864A0" w:rsidRPr="00E17F74" w:rsidRDefault="00B864A0" w:rsidP="002C4CCA">
            <w:pPr>
              <w:pStyle w:val="TableParagraph"/>
              <w:kinsoku w:val="0"/>
              <w:overflowPunct w:val="0"/>
              <w:spacing w:line="297" w:lineRule="exact"/>
              <w:ind w:left="102"/>
              <w:rPr>
                <w:rFonts w:ascii="Calibri" w:hAnsi="Calibri" w:cs="Calibri"/>
                <w:sz w:val="20"/>
              </w:rPr>
            </w:pPr>
            <w:r w:rsidRPr="00E17F74">
              <w:rPr>
                <w:rFonts w:ascii="Calibri" w:hAnsi="Calibri" w:cs="Calibri"/>
                <w:sz w:val="20"/>
              </w:rPr>
              <w:t>Spare parts</w:t>
            </w:r>
            <w:r w:rsidR="0086527C">
              <w:rPr>
                <w:rFonts w:ascii="Calibri" w:hAnsi="Calibri" w:cs="Calibri"/>
                <w:sz w:val="20"/>
              </w:rPr>
              <w:t xml:space="preserve"> </w:t>
            </w:r>
            <w:r w:rsidRPr="00E17F74">
              <w:rPr>
                <w:rFonts w:ascii="Calibri" w:hAnsi="Calibri" w:cs="Calibri"/>
                <w:sz w:val="20"/>
              </w:rPr>
              <w:t>required</w:t>
            </w:r>
            <w:r w:rsidR="0086527C">
              <w:rPr>
                <w:rFonts w:ascii="Calibri" w:hAnsi="Calibri" w:cs="Calibri"/>
                <w:sz w:val="20"/>
              </w:rPr>
              <w:t xml:space="preserve"> </w:t>
            </w:r>
            <w:r w:rsidRPr="00E17F74">
              <w:rPr>
                <w:rFonts w:ascii="Calibri" w:hAnsi="Calibri" w:cs="Calibri"/>
                <w:sz w:val="20"/>
              </w:rPr>
              <w:t xml:space="preserve">for </w:t>
            </w:r>
            <w:r>
              <w:rPr>
                <w:rFonts w:ascii="Calibri" w:hAnsi="Calibri" w:cs="Calibri"/>
                <w:b/>
                <w:i/>
                <w:iCs/>
                <w:sz w:val="20"/>
                <w:u w:val="single"/>
              </w:rPr>
              <w:t xml:space="preserve">N/A </w:t>
            </w:r>
            <w:r w:rsidRPr="00E17F74">
              <w:rPr>
                <w:rFonts w:ascii="Calibri" w:hAnsi="Calibri" w:cs="Calibri"/>
                <w:sz w:val="20"/>
              </w:rPr>
              <w:t>Years</w:t>
            </w:r>
            <w:r w:rsidR="0086527C">
              <w:rPr>
                <w:rFonts w:ascii="Calibri" w:hAnsi="Calibri" w:cs="Calibri"/>
                <w:sz w:val="20"/>
              </w:rPr>
              <w:t xml:space="preserve"> </w:t>
            </w:r>
            <w:r w:rsidRPr="00E17F74">
              <w:rPr>
                <w:rFonts w:ascii="Calibri" w:hAnsi="Calibri" w:cs="Calibri"/>
                <w:sz w:val="20"/>
              </w:rPr>
              <w:t>of</w:t>
            </w:r>
            <w:r w:rsidR="0086527C">
              <w:rPr>
                <w:rFonts w:ascii="Calibri" w:hAnsi="Calibri" w:cs="Calibri"/>
                <w:sz w:val="20"/>
              </w:rPr>
              <w:t xml:space="preserve"> </w:t>
            </w:r>
            <w:r w:rsidRPr="00E17F74">
              <w:rPr>
                <w:rFonts w:ascii="Calibri" w:hAnsi="Calibri" w:cs="Calibri"/>
                <w:sz w:val="20"/>
              </w:rPr>
              <w:t>operation.</w:t>
            </w:r>
          </w:p>
        </w:tc>
      </w:tr>
      <w:tr w:rsidR="00B864A0" w:rsidRPr="005020E0" w14:paraId="79AAAB83" w14:textId="77777777" w:rsidTr="0067523D">
        <w:trPr>
          <w:trHeight w:hRule="exact" w:val="2530"/>
        </w:trPr>
        <w:tc>
          <w:tcPr>
            <w:tcW w:w="720" w:type="dxa"/>
            <w:tcBorders>
              <w:top w:val="single" w:sz="4" w:space="0" w:color="000000"/>
              <w:left w:val="single" w:sz="4" w:space="0" w:color="000000"/>
              <w:bottom w:val="single" w:sz="4" w:space="0" w:color="000000"/>
              <w:right w:val="single" w:sz="4" w:space="0" w:color="000000"/>
            </w:tcBorders>
            <w:vAlign w:val="center"/>
          </w:tcPr>
          <w:p w14:paraId="06C27964"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lastRenderedPageBreak/>
              <w:t>15.</w:t>
            </w:r>
          </w:p>
        </w:tc>
        <w:tc>
          <w:tcPr>
            <w:tcW w:w="900" w:type="dxa"/>
            <w:tcBorders>
              <w:top w:val="single" w:sz="4" w:space="0" w:color="000000"/>
              <w:left w:val="single" w:sz="4" w:space="0" w:color="000000"/>
              <w:bottom w:val="single" w:sz="4" w:space="0" w:color="000000"/>
              <w:right w:val="single" w:sz="4" w:space="0" w:color="000000"/>
            </w:tcBorders>
            <w:vAlign w:val="center"/>
          </w:tcPr>
          <w:p w14:paraId="6DB797D7" w14:textId="77777777" w:rsidR="00B864A0" w:rsidRPr="0018214B" w:rsidRDefault="00B864A0" w:rsidP="002C4CCA">
            <w:pPr>
              <w:pStyle w:val="TableParagraph"/>
              <w:kinsoku w:val="0"/>
              <w:overflowPunct w:val="0"/>
              <w:jc w:val="center"/>
              <w:rPr>
                <w:rFonts w:ascii="Calibri" w:hAnsi="Calibri" w:cs="Calibri"/>
                <w:sz w:val="20"/>
              </w:rPr>
            </w:pPr>
            <w:r w:rsidRPr="0018214B">
              <w:rPr>
                <w:rFonts w:ascii="Calibri" w:hAnsi="Calibri" w:cs="Calibri"/>
                <w:b/>
                <w:bCs/>
                <w:spacing w:val="-1"/>
                <w:sz w:val="20"/>
              </w:rPr>
              <w:t>13.</w:t>
            </w:r>
            <w:r w:rsidRPr="0018214B">
              <w:rPr>
                <w:rFonts w:ascii="Calibri" w:hAnsi="Calibri" w:cs="Calibri"/>
                <w:b/>
                <w:bCs/>
                <w:sz w:val="20"/>
              </w:rPr>
              <w:t>3</w:t>
            </w:r>
            <w:r w:rsidRPr="0018214B">
              <w:rPr>
                <w:rFonts w:ascii="Calibri" w:hAnsi="Calibri" w:cs="Calibri"/>
                <w:b/>
                <w:bCs/>
                <w:spacing w:val="-1"/>
                <w:sz w:val="20"/>
              </w:rPr>
              <w:t>(b)</w:t>
            </w:r>
          </w:p>
        </w:tc>
        <w:tc>
          <w:tcPr>
            <w:tcW w:w="8640" w:type="dxa"/>
            <w:tcBorders>
              <w:top w:val="single" w:sz="4" w:space="0" w:color="000000"/>
              <w:left w:val="single" w:sz="4" w:space="0" w:color="000000"/>
              <w:bottom w:val="single" w:sz="4" w:space="0" w:color="000000"/>
              <w:right w:val="single" w:sz="4" w:space="0" w:color="000000"/>
            </w:tcBorders>
          </w:tcPr>
          <w:p w14:paraId="3748FAE2" w14:textId="77777777" w:rsidR="00B864A0" w:rsidRDefault="00B864A0" w:rsidP="002C4CCA">
            <w:pPr>
              <w:pStyle w:val="TableParagraph"/>
              <w:kinsoku w:val="0"/>
              <w:overflowPunct w:val="0"/>
              <w:spacing w:line="297" w:lineRule="exact"/>
              <w:ind w:left="102" w:right="101"/>
              <w:rPr>
                <w:rFonts w:ascii="Calibri" w:hAnsi="Calibri" w:cs="Calibri"/>
                <w:spacing w:val="49"/>
                <w:sz w:val="20"/>
              </w:rPr>
            </w:pPr>
            <w:r w:rsidRPr="0018214B">
              <w:rPr>
                <w:rFonts w:ascii="Calibri" w:hAnsi="Calibri" w:cs="Calibri"/>
                <w:spacing w:val="-1"/>
                <w:sz w:val="20"/>
              </w:rPr>
              <w:t>Th</w:t>
            </w:r>
            <w:r w:rsidRPr="0018214B">
              <w:rPr>
                <w:rFonts w:ascii="Calibri" w:hAnsi="Calibri" w:cs="Calibri"/>
                <w:sz w:val="20"/>
              </w:rPr>
              <w:t>e</w:t>
            </w:r>
            <w:r w:rsidR="00B3181F">
              <w:rPr>
                <w:rFonts w:ascii="Calibri" w:hAnsi="Calibri" w:cs="Calibri"/>
                <w:sz w:val="20"/>
              </w:rPr>
              <w:t xml:space="preserve"> </w:t>
            </w:r>
            <w:r w:rsidRPr="0018214B">
              <w:rPr>
                <w:rFonts w:ascii="Calibri" w:hAnsi="Calibri" w:cs="Calibri"/>
                <w:spacing w:val="-1"/>
                <w:sz w:val="20"/>
              </w:rPr>
              <w:t>qualificatio</w:t>
            </w:r>
            <w:r w:rsidRPr="0018214B">
              <w:rPr>
                <w:rFonts w:ascii="Calibri" w:hAnsi="Calibri" w:cs="Calibri"/>
                <w:sz w:val="20"/>
              </w:rPr>
              <w:t>n</w:t>
            </w:r>
            <w:r w:rsidR="00B3181F">
              <w:rPr>
                <w:rFonts w:ascii="Calibri" w:hAnsi="Calibri" w:cs="Calibri"/>
                <w:sz w:val="20"/>
              </w:rPr>
              <w:t xml:space="preserve"> </w:t>
            </w:r>
            <w:r w:rsidRPr="0018214B">
              <w:rPr>
                <w:rFonts w:ascii="Calibri" w:hAnsi="Calibri" w:cs="Calibri"/>
                <w:spacing w:val="-1"/>
                <w:sz w:val="20"/>
              </w:rPr>
              <w:t>criteri</w:t>
            </w:r>
            <w:r w:rsidRPr="0018214B">
              <w:rPr>
                <w:rFonts w:ascii="Calibri" w:hAnsi="Calibri" w:cs="Calibri"/>
                <w:sz w:val="20"/>
              </w:rPr>
              <w:t>a</w:t>
            </w:r>
            <w:r w:rsidR="00B3181F">
              <w:rPr>
                <w:rFonts w:ascii="Calibri" w:hAnsi="Calibri" w:cs="Calibri"/>
                <w:sz w:val="20"/>
              </w:rPr>
              <w:t xml:space="preserve"> </w:t>
            </w:r>
            <w:r w:rsidRPr="0018214B">
              <w:rPr>
                <w:rFonts w:ascii="Calibri" w:hAnsi="Calibri" w:cs="Calibri"/>
                <w:spacing w:val="-1"/>
                <w:sz w:val="20"/>
              </w:rPr>
              <w:t>require</w:t>
            </w:r>
            <w:r w:rsidRPr="0018214B">
              <w:rPr>
                <w:rFonts w:ascii="Calibri" w:hAnsi="Calibri" w:cs="Calibri"/>
                <w:sz w:val="20"/>
              </w:rPr>
              <w:t>d</w:t>
            </w:r>
            <w:r w:rsidR="00B3181F">
              <w:rPr>
                <w:rFonts w:ascii="Calibri" w:hAnsi="Calibri" w:cs="Calibri"/>
                <w:sz w:val="20"/>
              </w:rPr>
              <w:t xml:space="preserve"> </w:t>
            </w:r>
            <w:r w:rsidRPr="0018214B">
              <w:rPr>
                <w:rFonts w:ascii="Calibri" w:hAnsi="Calibri" w:cs="Calibri"/>
                <w:spacing w:val="-1"/>
                <w:sz w:val="20"/>
              </w:rPr>
              <w:t>fro</w:t>
            </w:r>
            <w:r w:rsidRPr="0018214B">
              <w:rPr>
                <w:rFonts w:ascii="Calibri" w:hAnsi="Calibri" w:cs="Calibri"/>
                <w:sz w:val="20"/>
              </w:rPr>
              <w:t>m</w:t>
            </w:r>
            <w:r w:rsidR="00B3181F">
              <w:rPr>
                <w:rFonts w:ascii="Calibri" w:hAnsi="Calibri" w:cs="Calibri"/>
                <w:sz w:val="20"/>
              </w:rPr>
              <w:t xml:space="preserve"> </w:t>
            </w:r>
            <w:r w:rsidRPr="0018214B">
              <w:rPr>
                <w:rFonts w:ascii="Calibri" w:hAnsi="Calibri" w:cs="Calibri"/>
                <w:spacing w:val="-1"/>
                <w:sz w:val="20"/>
              </w:rPr>
              <w:t>Bidder</w:t>
            </w:r>
            <w:r w:rsidRPr="0018214B">
              <w:rPr>
                <w:rFonts w:ascii="Calibri" w:hAnsi="Calibri" w:cs="Calibri"/>
                <w:sz w:val="20"/>
              </w:rPr>
              <w:t>s</w:t>
            </w:r>
            <w:r w:rsidR="00B3181F">
              <w:rPr>
                <w:rFonts w:ascii="Calibri" w:hAnsi="Calibri" w:cs="Calibri"/>
                <w:sz w:val="20"/>
              </w:rPr>
              <w:t xml:space="preserve"> </w:t>
            </w:r>
            <w:r w:rsidRPr="0018214B">
              <w:rPr>
                <w:rFonts w:ascii="Calibri" w:hAnsi="Calibri" w:cs="Calibri"/>
                <w:spacing w:val="-1"/>
                <w:sz w:val="20"/>
              </w:rPr>
              <w:t>i</w:t>
            </w:r>
            <w:r w:rsidRPr="0018214B">
              <w:rPr>
                <w:rFonts w:ascii="Calibri" w:hAnsi="Calibri" w:cs="Calibri"/>
                <w:sz w:val="20"/>
              </w:rPr>
              <w:t>n</w:t>
            </w:r>
            <w:r w:rsidR="00B3181F">
              <w:rPr>
                <w:rFonts w:ascii="Calibri" w:hAnsi="Calibri" w:cs="Calibri"/>
                <w:sz w:val="20"/>
              </w:rPr>
              <w:t xml:space="preserve"> </w:t>
            </w:r>
            <w:r w:rsidRPr="0018214B">
              <w:rPr>
                <w:rFonts w:ascii="Calibri" w:hAnsi="Calibri" w:cs="Calibri"/>
                <w:b/>
                <w:bCs/>
                <w:sz w:val="20"/>
              </w:rPr>
              <w:t>ITB13.3(b)</w:t>
            </w:r>
            <w:r w:rsidR="00B3181F">
              <w:rPr>
                <w:rFonts w:ascii="Calibri" w:hAnsi="Calibri" w:cs="Calibri"/>
                <w:b/>
                <w:bCs/>
                <w:sz w:val="20"/>
              </w:rPr>
              <w:t xml:space="preserve"> </w:t>
            </w:r>
            <w:r w:rsidRPr="0018214B">
              <w:rPr>
                <w:rFonts w:ascii="Calibri" w:hAnsi="Calibri" w:cs="Calibri"/>
                <w:spacing w:val="-1"/>
                <w:sz w:val="20"/>
              </w:rPr>
              <w:t>i</w:t>
            </w:r>
            <w:r w:rsidRPr="0018214B">
              <w:rPr>
                <w:rFonts w:ascii="Calibri" w:hAnsi="Calibri" w:cs="Calibri"/>
                <w:sz w:val="20"/>
              </w:rPr>
              <w:t>s</w:t>
            </w:r>
            <w:r w:rsidR="00B3181F">
              <w:rPr>
                <w:rFonts w:ascii="Calibri" w:hAnsi="Calibri" w:cs="Calibri"/>
                <w:sz w:val="20"/>
              </w:rPr>
              <w:t xml:space="preserve"> </w:t>
            </w:r>
            <w:r w:rsidRPr="0018214B">
              <w:rPr>
                <w:rFonts w:ascii="Calibri" w:hAnsi="Calibri" w:cs="Calibri"/>
                <w:spacing w:val="-1"/>
                <w:sz w:val="20"/>
              </w:rPr>
              <w:t>modifie</w:t>
            </w:r>
            <w:r w:rsidRPr="0018214B">
              <w:rPr>
                <w:rFonts w:ascii="Calibri" w:hAnsi="Calibri" w:cs="Calibri"/>
                <w:sz w:val="20"/>
              </w:rPr>
              <w:t>d</w:t>
            </w:r>
            <w:r w:rsidR="00B3181F">
              <w:rPr>
                <w:rFonts w:ascii="Calibri" w:hAnsi="Calibri" w:cs="Calibri"/>
                <w:sz w:val="20"/>
              </w:rPr>
              <w:t xml:space="preserve"> </w:t>
            </w:r>
            <w:r w:rsidRPr="0018214B">
              <w:rPr>
                <w:rFonts w:ascii="Calibri" w:hAnsi="Calibri" w:cs="Calibri"/>
                <w:spacing w:val="-1"/>
                <w:sz w:val="20"/>
              </w:rPr>
              <w:t>a</w:t>
            </w:r>
            <w:r w:rsidRPr="0018214B">
              <w:rPr>
                <w:rFonts w:ascii="Calibri" w:hAnsi="Calibri" w:cs="Calibri"/>
                <w:sz w:val="20"/>
              </w:rPr>
              <w:t>s</w:t>
            </w:r>
            <w:r w:rsidR="00B3181F">
              <w:rPr>
                <w:rFonts w:ascii="Calibri" w:hAnsi="Calibri" w:cs="Calibri"/>
                <w:sz w:val="20"/>
              </w:rPr>
              <w:t xml:space="preserve"> </w:t>
            </w:r>
            <w:r w:rsidRPr="0018214B">
              <w:rPr>
                <w:rFonts w:ascii="Calibri" w:hAnsi="Calibri" w:cs="Calibri"/>
                <w:spacing w:val="-1"/>
                <w:sz w:val="20"/>
              </w:rPr>
              <w:t>follows</w:t>
            </w:r>
            <w:r w:rsidRPr="0018214B">
              <w:rPr>
                <w:rFonts w:ascii="Calibri" w:hAnsi="Calibri" w:cs="Calibri"/>
                <w:sz w:val="20"/>
              </w:rPr>
              <w:t>:</w:t>
            </w:r>
          </w:p>
          <w:p w14:paraId="05CD799C" w14:textId="25E09413" w:rsidR="006F269B" w:rsidRPr="006F269B" w:rsidRDefault="006F269B" w:rsidP="006F269B">
            <w:pPr>
              <w:widowControl/>
              <w:numPr>
                <w:ilvl w:val="0"/>
                <w:numId w:val="40"/>
              </w:numPr>
              <w:autoSpaceDE/>
              <w:autoSpaceDN/>
              <w:adjustRightInd/>
              <w:ind w:right="180"/>
              <w:rPr>
                <w:rFonts w:ascii="Calibri" w:hAnsi="Calibri" w:cs="Calibri"/>
                <w:iCs/>
                <w:color w:val="000000" w:themeColor="text1"/>
                <w:sz w:val="20"/>
                <w:szCs w:val="20"/>
              </w:rPr>
            </w:pPr>
            <w:r w:rsidRPr="006F269B">
              <w:rPr>
                <w:rFonts w:ascii="Calibri" w:hAnsi="Calibri" w:cs="Calibri"/>
                <w:iCs/>
                <w:color w:val="000000" w:themeColor="text1"/>
                <w:sz w:val="20"/>
                <w:szCs w:val="20"/>
              </w:rPr>
              <w:t xml:space="preserve">The dry dock should have dry docking facility to accommodate </w:t>
            </w:r>
            <w:proofErr w:type="spellStart"/>
            <w:proofErr w:type="gramStart"/>
            <w:r w:rsidR="001228B8">
              <w:rPr>
                <w:rFonts w:ascii="Calibri" w:hAnsi="Calibri" w:cs="Calibri"/>
                <w:iCs/>
                <w:color w:val="000000" w:themeColor="text1"/>
                <w:sz w:val="20"/>
                <w:szCs w:val="20"/>
              </w:rPr>
              <w:t>Supramax</w:t>
            </w:r>
            <w:proofErr w:type="spellEnd"/>
            <w:r w:rsidR="001228B8">
              <w:rPr>
                <w:rFonts w:ascii="Calibri" w:hAnsi="Calibri" w:cs="Calibri"/>
                <w:iCs/>
                <w:color w:val="000000" w:themeColor="text1"/>
                <w:sz w:val="20"/>
                <w:szCs w:val="20"/>
              </w:rPr>
              <w:t>.</w:t>
            </w:r>
            <w:r w:rsidRPr="006F269B">
              <w:rPr>
                <w:rFonts w:ascii="Calibri" w:hAnsi="Calibri" w:cs="Calibri"/>
                <w:iCs/>
                <w:color w:val="000000" w:themeColor="text1"/>
                <w:sz w:val="20"/>
                <w:szCs w:val="20"/>
              </w:rPr>
              <w:t>.</w:t>
            </w:r>
            <w:proofErr w:type="gramEnd"/>
          </w:p>
          <w:p w14:paraId="36BF106B" w14:textId="77777777" w:rsidR="006F269B" w:rsidRPr="006F269B" w:rsidRDefault="006F269B" w:rsidP="006F269B">
            <w:pPr>
              <w:widowControl/>
              <w:numPr>
                <w:ilvl w:val="0"/>
                <w:numId w:val="40"/>
              </w:numPr>
              <w:autoSpaceDE/>
              <w:autoSpaceDN/>
              <w:adjustRightInd/>
              <w:ind w:right="180"/>
              <w:rPr>
                <w:rFonts w:ascii="Calibri" w:hAnsi="Calibri" w:cs="Calibri"/>
                <w:iCs/>
                <w:color w:val="000000" w:themeColor="text1"/>
                <w:sz w:val="20"/>
                <w:szCs w:val="20"/>
              </w:rPr>
            </w:pPr>
            <w:r w:rsidRPr="006F269B">
              <w:rPr>
                <w:rFonts w:ascii="Calibri" w:hAnsi="Calibri" w:cs="Calibri"/>
                <w:iCs/>
                <w:color w:val="000000" w:themeColor="text1"/>
                <w:sz w:val="20"/>
                <w:szCs w:val="20"/>
              </w:rPr>
              <w:t>The yard should have electrical facilities to repair and overhaul big motors approximate 200 KW/ 315 amp 440 volts.</w:t>
            </w:r>
          </w:p>
          <w:p w14:paraId="5AE59BEE" w14:textId="26E36C37" w:rsidR="006F269B" w:rsidRPr="006F269B" w:rsidRDefault="006F269B" w:rsidP="006F269B">
            <w:pPr>
              <w:widowControl/>
              <w:numPr>
                <w:ilvl w:val="0"/>
                <w:numId w:val="40"/>
              </w:numPr>
              <w:autoSpaceDE/>
              <w:autoSpaceDN/>
              <w:adjustRightInd/>
              <w:ind w:right="180"/>
              <w:rPr>
                <w:rFonts w:ascii="Calibri" w:hAnsi="Calibri" w:cs="Calibri"/>
                <w:iCs/>
                <w:color w:val="000000" w:themeColor="text1"/>
                <w:sz w:val="20"/>
                <w:szCs w:val="20"/>
              </w:rPr>
            </w:pPr>
            <w:r w:rsidRPr="006F269B">
              <w:rPr>
                <w:rFonts w:ascii="Calibri" w:hAnsi="Calibri" w:cs="Calibri"/>
                <w:iCs/>
                <w:color w:val="000000" w:themeColor="text1"/>
                <w:sz w:val="20"/>
                <w:szCs w:val="20"/>
              </w:rPr>
              <w:t>The yard should have hydro blasting, sand blasting, and power tooling facilities etc</w:t>
            </w:r>
            <w:r w:rsidR="00B3181F">
              <w:rPr>
                <w:rFonts w:ascii="Calibri" w:hAnsi="Calibri" w:cs="Calibri"/>
                <w:iCs/>
                <w:color w:val="000000" w:themeColor="text1"/>
                <w:sz w:val="20"/>
                <w:szCs w:val="20"/>
              </w:rPr>
              <w:t>.</w:t>
            </w:r>
            <w:r w:rsidRPr="006F269B">
              <w:rPr>
                <w:rFonts w:ascii="Calibri" w:hAnsi="Calibri" w:cs="Calibri"/>
                <w:iCs/>
                <w:color w:val="000000" w:themeColor="text1"/>
                <w:sz w:val="20"/>
                <w:szCs w:val="20"/>
              </w:rPr>
              <w:t xml:space="preserve"> to carry out complex and extensive steel renewal in Cargo/Ballast/Fuel tank of </w:t>
            </w:r>
            <w:proofErr w:type="spellStart"/>
            <w:r w:rsidR="001228B8">
              <w:rPr>
                <w:rFonts w:ascii="Calibri" w:hAnsi="Calibri" w:cs="Calibri"/>
                <w:iCs/>
                <w:color w:val="000000" w:themeColor="text1"/>
                <w:sz w:val="20"/>
                <w:szCs w:val="20"/>
              </w:rPr>
              <w:t>Supramax</w:t>
            </w:r>
            <w:proofErr w:type="spellEnd"/>
            <w:r w:rsidR="001228B8">
              <w:rPr>
                <w:rFonts w:ascii="Calibri" w:hAnsi="Calibri" w:cs="Calibri"/>
                <w:iCs/>
                <w:color w:val="000000" w:themeColor="text1"/>
                <w:sz w:val="20"/>
                <w:szCs w:val="20"/>
              </w:rPr>
              <w:t>.</w:t>
            </w:r>
          </w:p>
          <w:p w14:paraId="359BE91B" w14:textId="77777777" w:rsidR="006F269B" w:rsidRPr="006F269B" w:rsidRDefault="006F269B" w:rsidP="006F269B">
            <w:pPr>
              <w:widowControl/>
              <w:numPr>
                <w:ilvl w:val="0"/>
                <w:numId w:val="40"/>
              </w:numPr>
              <w:autoSpaceDE/>
              <w:autoSpaceDN/>
              <w:adjustRightInd/>
              <w:ind w:right="180"/>
              <w:rPr>
                <w:rFonts w:ascii="Calibri" w:hAnsi="Calibri" w:cs="Calibri"/>
                <w:iCs/>
                <w:color w:val="000000" w:themeColor="text1"/>
                <w:sz w:val="20"/>
                <w:szCs w:val="20"/>
              </w:rPr>
            </w:pPr>
            <w:r w:rsidRPr="006F269B">
              <w:rPr>
                <w:rFonts w:ascii="Calibri" w:hAnsi="Calibri" w:cs="Calibri"/>
                <w:iCs/>
                <w:color w:val="000000" w:themeColor="text1"/>
                <w:sz w:val="20"/>
                <w:szCs w:val="20"/>
              </w:rPr>
              <w:t>The yard should have the capacity to arrange for OEM service for Main Engine (MAN B&amp;W), Aux. Engine (Yanmar), Boiler (Mitsubishi), Main Engine Turbo Charger (MITSUI-MAN-B&amp;W), Aux. Engine Turbo Charger (</w:t>
            </w:r>
            <w:proofErr w:type="gramStart"/>
            <w:r w:rsidRPr="006F269B">
              <w:rPr>
                <w:rFonts w:ascii="Calibri" w:hAnsi="Calibri" w:cs="Calibri"/>
                <w:iCs/>
                <w:color w:val="000000" w:themeColor="text1"/>
                <w:sz w:val="20"/>
                <w:szCs w:val="20"/>
              </w:rPr>
              <w:t>IHI)  etc</w:t>
            </w:r>
            <w:r w:rsidR="008F247D">
              <w:rPr>
                <w:rFonts w:ascii="Calibri" w:hAnsi="Calibri" w:cs="Calibri"/>
                <w:iCs/>
                <w:color w:val="000000" w:themeColor="text1"/>
                <w:sz w:val="20"/>
                <w:szCs w:val="20"/>
              </w:rPr>
              <w:t>.</w:t>
            </w:r>
            <w:proofErr w:type="gramEnd"/>
            <w:r w:rsidRPr="006F269B">
              <w:rPr>
                <w:rFonts w:ascii="Calibri" w:hAnsi="Calibri" w:cs="Calibri"/>
                <w:iCs/>
                <w:color w:val="000000" w:themeColor="text1"/>
                <w:sz w:val="20"/>
                <w:szCs w:val="20"/>
              </w:rPr>
              <w:t>,</w:t>
            </w:r>
          </w:p>
          <w:p w14:paraId="394A7D03" w14:textId="77777777" w:rsidR="008E2EFD" w:rsidRPr="008E2EFD" w:rsidRDefault="006F269B" w:rsidP="008E2EFD">
            <w:pPr>
              <w:widowControl/>
              <w:numPr>
                <w:ilvl w:val="0"/>
                <w:numId w:val="40"/>
              </w:numPr>
              <w:autoSpaceDE/>
              <w:autoSpaceDN/>
              <w:adjustRightInd/>
              <w:ind w:right="180"/>
              <w:rPr>
                <w:rFonts w:ascii="Calibri" w:hAnsi="Calibri" w:cs="Calibri"/>
                <w:iCs/>
                <w:color w:val="000000" w:themeColor="text1"/>
                <w:sz w:val="20"/>
                <w:szCs w:val="20"/>
              </w:rPr>
            </w:pPr>
            <w:r w:rsidRPr="006F269B">
              <w:rPr>
                <w:rFonts w:ascii="Calibri" w:hAnsi="Calibri" w:cs="Calibri"/>
                <w:iCs/>
                <w:color w:val="000000" w:themeColor="text1"/>
                <w:sz w:val="20"/>
                <w:szCs w:val="20"/>
              </w:rPr>
              <w:t>The yard should have facilities to repair and overhaul hydraulic motors, and equipment etc.</w:t>
            </w:r>
          </w:p>
        </w:tc>
      </w:tr>
      <w:tr w:rsidR="00B864A0" w:rsidRPr="005020E0" w14:paraId="7D971199" w14:textId="77777777" w:rsidTr="002C4CCA">
        <w:trPr>
          <w:trHeight w:hRule="exact" w:val="712"/>
        </w:trPr>
        <w:tc>
          <w:tcPr>
            <w:tcW w:w="720" w:type="dxa"/>
            <w:tcBorders>
              <w:top w:val="single" w:sz="4" w:space="0" w:color="000000"/>
              <w:left w:val="single" w:sz="4" w:space="0" w:color="000000"/>
              <w:bottom w:val="single" w:sz="4" w:space="0" w:color="000000"/>
              <w:right w:val="single" w:sz="4" w:space="0" w:color="000000"/>
            </w:tcBorders>
            <w:vAlign w:val="center"/>
          </w:tcPr>
          <w:p w14:paraId="2382AF1C" w14:textId="77777777" w:rsidR="00B864A0" w:rsidRPr="0018214B" w:rsidRDefault="00B864A0" w:rsidP="002C4CCA">
            <w:pPr>
              <w:pStyle w:val="TableParagraph"/>
              <w:kinsoku w:val="0"/>
              <w:overflowPunct w:val="0"/>
              <w:jc w:val="center"/>
              <w:rPr>
                <w:rFonts w:ascii="Calibri" w:hAnsi="Calibri" w:cs="Calibri"/>
                <w:b/>
                <w:bCs/>
                <w:spacing w:val="-1"/>
                <w:sz w:val="20"/>
              </w:rPr>
            </w:pPr>
            <w:r w:rsidRPr="0018214B">
              <w:rPr>
                <w:rFonts w:ascii="Calibri" w:hAnsi="Calibri" w:cs="Calibri"/>
                <w:b/>
                <w:bCs/>
                <w:sz w:val="20"/>
              </w:rPr>
              <w:t>16.</w:t>
            </w:r>
          </w:p>
        </w:tc>
        <w:tc>
          <w:tcPr>
            <w:tcW w:w="900" w:type="dxa"/>
            <w:tcBorders>
              <w:top w:val="single" w:sz="4" w:space="0" w:color="000000"/>
              <w:left w:val="single" w:sz="4" w:space="0" w:color="000000"/>
              <w:bottom w:val="single" w:sz="4" w:space="0" w:color="000000"/>
              <w:right w:val="single" w:sz="4" w:space="0" w:color="000000"/>
            </w:tcBorders>
            <w:vAlign w:val="center"/>
          </w:tcPr>
          <w:p w14:paraId="67849C03" w14:textId="77777777" w:rsidR="00B864A0" w:rsidRPr="0018214B" w:rsidRDefault="00B864A0" w:rsidP="002C4CCA">
            <w:pPr>
              <w:pStyle w:val="TableParagraph"/>
              <w:tabs>
                <w:tab w:val="left" w:pos="762"/>
              </w:tabs>
              <w:kinsoku w:val="0"/>
              <w:overflowPunct w:val="0"/>
              <w:jc w:val="center"/>
              <w:rPr>
                <w:rFonts w:ascii="Calibri" w:hAnsi="Calibri" w:cs="Calibri"/>
                <w:b/>
                <w:bCs/>
                <w:spacing w:val="-1"/>
                <w:sz w:val="20"/>
              </w:rPr>
            </w:pPr>
            <w:r w:rsidRPr="00A40796">
              <w:rPr>
                <w:rFonts w:ascii="Calibri" w:hAnsi="Calibri" w:cs="Calibri"/>
                <w:b/>
                <w:bCs/>
                <w:sz w:val="18"/>
              </w:rPr>
              <w:t>15.7(a)</w:t>
            </w:r>
            <w:r>
              <w:rPr>
                <w:rFonts w:ascii="Calibri" w:hAnsi="Calibri" w:cs="Calibri"/>
                <w:b/>
                <w:bCs/>
                <w:sz w:val="18"/>
              </w:rPr>
              <w:t xml:space="preserve"> (iii), </w:t>
            </w:r>
            <w:r w:rsidRPr="00A40796">
              <w:rPr>
                <w:rFonts w:ascii="Calibri" w:hAnsi="Calibri" w:cs="Calibri"/>
                <w:b/>
                <w:bCs/>
                <w:sz w:val="18"/>
              </w:rPr>
              <w:t>(iv)(Optiona</w:t>
            </w:r>
            <w:r>
              <w:rPr>
                <w:rFonts w:ascii="Calibri" w:hAnsi="Calibri" w:cs="Calibri"/>
                <w:b/>
                <w:bCs/>
                <w:sz w:val="18"/>
              </w:rPr>
              <w:t>l</w:t>
            </w:r>
            <w:r w:rsidRPr="0018214B">
              <w:rPr>
                <w:rFonts w:ascii="Calibri" w:hAnsi="Calibri" w:cs="Calibri"/>
                <w:b/>
                <w:bCs/>
                <w:sz w:val="20"/>
              </w:rPr>
              <w:t>)</w:t>
            </w:r>
          </w:p>
        </w:tc>
        <w:tc>
          <w:tcPr>
            <w:tcW w:w="8640" w:type="dxa"/>
            <w:tcBorders>
              <w:top w:val="single" w:sz="4" w:space="0" w:color="000000"/>
              <w:left w:val="single" w:sz="4" w:space="0" w:color="000000"/>
              <w:bottom w:val="single" w:sz="4" w:space="0" w:color="000000"/>
              <w:right w:val="single" w:sz="4" w:space="0" w:color="000000"/>
            </w:tcBorders>
            <w:vAlign w:val="center"/>
          </w:tcPr>
          <w:p w14:paraId="65620CEF" w14:textId="77777777" w:rsidR="00B864A0" w:rsidRPr="00A40796" w:rsidRDefault="00B864A0" w:rsidP="00D2394F">
            <w:pPr>
              <w:pStyle w:val="TableParagraph"/>
              <w:kinsoku w:val="0"/>
              <w:overflowPunct w:val="0"/>
              <w:spacing w:before="45"/>
              <w:ind w:left="102"/>
              <w:rPr>
                <w:rFonts w:ascii="Calibri" w:hAnsi="Calibri" w:cs="Calibri"/>
                <w:sz w:val="20"/>
              </w:rPr>
            </w:pPr>
            <w:r w:rsidRPr="0018214B">
              <w:rPr>
                <w:rFonts w:ascii="Calibri" w:hAnsi="Calibri" w:cs="Calibri"/>
                <w:spacing w:val="-1"/>
                <w:sz w:val="20"/>
              </w:rPr>
              <w:t>Fo</w:t>
            </w:r>
            <w:r w:rsidRPr="00AC6FD7">
              <w:rPr>
                <w:rFonts w:ascii="Calibri" w:hAnsi="Calibri" w:cs="Calibri"/>
                <w:spacing w:val="-1"/>
                <w:sz w:val="20"/>
              </w:rPr>
              <w:t>r goods</w:t>
            </w:r>
            <w:r w:rsidR="00D2394F">
              <w:rPr>
                <w:rFonts w:ascii="Calibri" w:hAnsi="Calibri" w:cs="Calibri"/>
                <w:spacing w:val="-1"/>
                <w:sz w:val="20"/>
              </w:rPr>
              <w:t xml:space="preserve"> </w:t>
            </w:r>
            <w:r w:rsidRPr="0018214B">
              <w:rPr>
                <w:rFonts w:ascii="Calibri" w:hAnsi="Calibri" w:cs="Calibri"/>
                <w:spacing w:val="-1"/>
                <w:sz w:val="20"/>
              </w:rPr>
              <w:t>manufacture</w:t>
            </w:r>
            <w:r w:rsidRPr="0018214B">
              <w:rPr>
                <w:rFonts w:ascii="Calibri" w:hAnsi="Calibri" w:cs="Calibri"/>
                <w:sz w:val="20"/>
              </w:rPr>
              <w:t xml:space="preserve">d </w:t>
            </w:r>
            <w:r w:rsidRPr="0018214B">
              <w:rPr>
                <w:rFonts w:ascii="Calibri" w:hAnsi="Calibri" w:cs="Calibri"/>
                <w:spacing w:val="-1"/>
                <w:sz w:val="20"/>
              </w:rPr>
              <w:t>fro</w:t>
            </w:r>
            <w:r w:rsidRPr="0018214B">
              <w:rPr>
                <w:rFonts w:ascii="Calibri" w:hAnsi="Calibri" w:cs="Calibri"/>
                <w:sz w:val="20"/>
              </w:rPr>
              <w:t xml:space="preserve">m </w:t>
            </w:r>
            <w:r w:rsidRPr="0018214B">
              <w:rPr>
                <w:rFonts w:ascii="Calibri" w:hAnsi="Calibri" w:cs="Calibri"/>
                <w:spacing w:val="-1"/>
                <w:sz w:val="20"/>
              </w:rPr>
              <w:t>withi</w:t>
            </w:r>
            <w:r w:rsidRPr="0018214B">
              <w:rPr>
                <w:rFonts w:ascii="Calibri" w:hAnsi="Calibri" w:cs="Calibri"/>
                <w:sz w:val="20"/>
              </w:rPr>
              <w:t>n</w:t>
            </w:r>
            <w:r w:rsidR="00D2394F">
              <w:rPr>
                <w:rFonts w:ascii="Calibri" w:hAnsi="Calibri" w:cs="Calibri"/>
                <w:sz w:val="20"/>
              </w:rPr>
              <w:t xml:space="preserve"> </w:t>
            </w:r>
            <w:r w:rsidRPr="0018214B">
              <w:rPr>
                <w:rFonts w:ascii="Calibri" w:hAnsi="Calibri" w:cs="Calibri"/>
                <w:spacing w:val="1"/>
                <w:sz w:val="20"/>
              </w:rPr>
              <w:t>P</w:t>
            </w:r>
            <w:r w:rsidRPr="0018214B">
              <w:rPr>
                <w:rFonts w:ascii="Calibri" w:hAnsi="Calibri" w:cs="Calibri"/>
                <w:sz w:val="20"/>
              </w:rPr>
              <w:t>a</w:t>
            </w:r>
            <w:r w:rsidRPr="0018214B">
              <w:rPr>
                <w:rFonts w:ascii="Calibri" w:hAnsi="Calibri" w:cs="Calibri"/>
                <w:spacing w:val="-1"/>
                <w:sz w:val="20"/>
              </w:rPr>
              <w:t>kista</w:t>
            </w:r>
            <w:r w:rsidRPr="0018214B">
              <w:rPr>
                <w:rFonts w:ascii="Calibri" w:hAnsi="Calibri" w:cs="Calibri"/>
                <w:sz w:val="20"/>
              </w:rPr>
              <w:t xml:space="preserve">n </w:t>
            </w:r>
            <w:r w:rsidRPr="0018214B">
              <w:rPr>
                <w:rFonts w:ascii="Calibri" w:hAnsi="Calibri" w:cs="Calibri"/>
                <w:spacing w:val="-1"/>
                <w:sz w:val="20"/>
              </w:rPr>
              <w:t xml:space="preserve">the </w:t>
            </w:r>
            <w:r w:rsidRPr="0018214B">
              <w:rPr>
                <w:rFonts w:ascii="Calibri" w:hAnsi="Calibri" w:cs="Calibri"/>
                <w:sz w:val="20"/>
              </w:rPr>
              <w:t>price</w:t>
            </w:r>
            <w:r w:rsidR="00D2394F">
              <w:rPr>
                <w:rFonts w:ascii="Calibri" w:hAnsi="Calibri" w:cs="Calibri"/>
                <w:sz w:val="20"/>
              </w:rPr>
              <w:t xml:space="preserve"> </w:t>
            </w:r>
            <w:r w:rsidRPr="0018214B">
              <w:rPr>
                <w:rFonts w:ascii="Calibri" w:hAnsi="Calibri" w:cs="Calibri"/>
                <w:sz w:val="20"/>
              </w:rPr>
              <w:t>quoted</w:t>
            </w:r>
            <w:r w:rsidR="00D2394F">
              <w:rPr>
                <w:rFonts w:ascii="Calibri" w:hAnsi="Calibri" w:cs="Calibri"/>
                <w:sz w:val="20"/>
              </w:rPr>
              <w:t xml:space="preserve"> </w:t>
            </w:r>
            <w:r w:rsidRPr="0018214B">
              <w:rPr>
                <w:rFonts w:ascii="Calibri" w:hAnsi="Calibri" w:cs="Calibri"/>
                <w:sz w:val="20"/>
              </w:rPr>
              <w:t>shall</w:t>
            </w:r>
            <w:r w:rsidR="00D2394F">
              <w:rPr>
                <w:rFonts w:ascii="Calibri" w:hAnsi="Calibri" w:cs="Calibri"/>
                <w:sz w:val="20"/>
              </w:rPr>
              <w:t xml:space="preserve"> </w:t>
            </w:r>
            <w:r w:rsidRPr="0018214B">
              <w:rPr>
                <w:rFonts w:ascii="Calibri" w:hAnsi="Calibri" w:cs="Calibri"/>
                <w:sz w:val="20"/>
              </w:rPr>
              <w:t>be</w:t>
            </w:r>
            <w:r>
              <w:rPr>
                <w:rFonts w:ascii="Calibri" w:hAnsi="Calibri" w:cs="Calibri"/>
                <w:sz w:val="20"/>
              </w:rPr>
              <w:t>:</w:t>
            </w:r>
            <w:r w:rsidR="00D2394F">
              <w:rPr>
                <w:rFonts w:ascii="Calibri" w:hAnsi="Calibri" w:cs="Calibri"/>
                <w:sz w:val="20"/>
              </w:rPr>
              <w:t xml:space="preserve"> </w:t>
            </w:r>
            <w:r w:rsidR="006F269B">
              <w:rPr>
                <w:rFonts w:ascii="Calibri" w:hAnsi="Calibri" w:cs="Calibri"/>
                <w:b/>
                <w:i/>
                <w:iCs/>
                <w:sz w:val="20"/>
                <w:u w:val="single"/>
              </w:rPr>
              <w:t>N/A</w:t>
            </w:r>
          </w:p>
        </w:tc>
      </w:tr>
      <w:tr w:rsidR="00B864A0" w:rsidRPr="005020E0" w14:paraId="4E49F95C" w14:textId="77777777" w:rsidTr="002C4CCA">
        <w:trPr>
          <w:trHeight w:hRule="exact" w:val="352"/>
        </w:trPr>
        <w:tc>
          <w:tcPr>
            <w:tcW w:w="720" w:type="dxa"/>
            <w:tcBorders>
              <w:top w:val="single" w:sz="4" w:space="0" w:color="000000"/>
              <w:left w:val="single" w:sz="4" w:space="0" w:color="000000"/>
              <w:bottom w:val="single" w:sz="4" w:space="0" w:color="000000"/>
              <w:right w:val="single" w:sz="4" w:space="0" w:color="000000"/>
            </w:tcBorders>
            <w:vAlign w:val="center"/>
          </w:tcPr>
          <w:p w14:paraId="278B268D"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17.</w:t>
            </w:r>
          </w:p>
        </w:tc>
        <w:tc>
          <w:tcPr>
            <w:tcW w:w="900" w:type="dxa"/>
            <w:tcBorders>
              <w:top w:val="single" w:sz="4" w:space="0" w:color="000000"/>
              <w:left w:val="single" w:sz="4" w:space="0" w:color="000000"/>
              <w:bottom w:val="single" w:sz="4" w:space="0" w:color="000000"/>
              <w:right w:val="single" w:sz="4" w:space="0" w:color="000000"/>
            </w:tcBorders>
            <w:vAlign w:val="center"/>
          </w:tcPr>
          <w:p w14:paraId="2052AE64" w14:textId="77777777" w:rsidR="00B864A0" w:rsidRPr="004C4D71" w:rsidRDefault="00B864A0" w:rsidP="002C4CCA">
            <w:pPr>
              <w:pStyle w:val="TableParagraph"/>
              <w:kinsoku w:val="0"/>
              <w:overflowPunct w:val="0"/>
              <w:contextualSpacing/>
              <w:jc w:val="center"/>
              <w:rPr>
                <w:rFonts w:ascii="Calibri" w:hAnsi="Calibri" w:cs="Calibri"/>
                <w:sz w:val="18"/>
                <w:szCs w:val="20"/>
              </w:rPr>
            </w:pPr>
            <w:r w:rsidRPr="00A40796">
              <w:rPr>
                <w:rFonts w:ascii="Calibri" w:hAnsi="Calibri" w:cs="Calibri"/>
                <w:b/>
                <w:bCs/>
                <w:sz w:val="18"/>
                <w:szCs w:val="20"/>
              </w:rPr>
              <w:t>15.7 &amp;15.6</w:t>
            </w:r>
          </w:p>
        </w:tc>
        <w:tc>
          <w:tcPr>
            <w:tcW w:w="8640" w:type="dxa"/>
            <w:tcBorders>
              <w:top w:val="single" w:sz="4" w:space="0" w:color="000000"/>
              <w:left w:val="single" w:sz="4" w:space="0" w:color="000000"/>
              <w:bottom w:val="single" w:sz="4" w:space="0" w:color="000000"/>
              <w:right w:val="single" w:sz="4" w:space="0" w:color="000000"/>
            </w:tcBorders>
            <w:vAlign w:val="center"/>
          </w:tcPr>
          <w:p w14:paraId="1EF8EA87" w14:textId="77777777" w:rsidR="00B864A0" w:rsidRPr="0018214B" w:rsidRDefault="00B864A0" w:rsidP="006F269B">
            <w:pPr>
              <w:pStyle w:val="TableParagraph"/>
              <w:ind w:left="102" w:right="101"/>
              <w:contextualSpacing/>
              <w:rPr>
                <w:rFonts w:ascii="Calibri" w:hAnsi="Calibri" w:cs="Calibri"/>
                <w:sz w:val="20"/>
                <w:szCs w:val="20"/>
              </w:rPr>
            </w:pPr>
            <w:r w:rsidRPr="004C4D71">
              <w:rPr>
                <w:rFonts w:ascii="Calibri" w:hAnsi="Calibri" w:cs="Calibri"/>
                <w:sz w:val="20"/>
                <w:szCs w:val="20"/>
              </w:rPr>
              <w:t>For goods</w:t>
            </w:r>
            <w:r w:rsidR="00A449F7">
              <w:rPr>
                <w:rFonts w:ascii="Calibri" w:hAnsi="Calibri" w:cs="Calibri"/>
                <w:sz w:val="20"/>
                <w:szCs w:val="20"/>
              </w:rPr>
              <w:t>/services</w:t>
            </w:r>
            <w:r w:rsidRPr="004C4D71">
              <w:rPr>
                <w:rFonts w:ascii="Calibri" w:hAnsi="Calibri" w:cs="Calibri"/>
                <w:sz w:val="20"/>
                <w:szCs w:val="20"/>
              </w:rPr>
              <w:t xml:space="preserve"> offered from abroad the price quoted shall be</w:t>
            </w:r>
            <w:r w:rsidRPr="004C4D71">
              <w:rPr>
                <w:rFonts w:ascii="Calibri" w:hAnsi="Calibri" w:cs="Calibri"/>
                <w:i/>
                <w:iCs/>
                <w:sz w:val="20"/>
                <w:szCs w:val="20"/>
              </w:rPr>
              <w:t xml:space="preserve">: </w:t>
            </w:r>
            <w:r w:rsidR="006F269B" w:rsidRPr="00D2394F">
              <w:rPr>
                <w:rFonts w:ascii="Calibri" w:hAnsi="Calibri" w:cs="Calibri"/>
                <w:b/>
                <w:i/>
                <w:iCs/>
                <w:spacing w:val="-1"/>
                <w:sz w:val="20"/>
                <w:szCs w:val="20"/>
                <w:u w:val="single"/>
              </w:rPr>
              <w:t>USD</w:t>
            </w:r>
          </w:p>
        </w:tc>
      </w:tr>
      <w:tr w:rsidR="00B864A0" w:rsidRPr="005020E0" w14:paraId="23BA73D3" w14:textId="77777777" w:rsidTr="006E6586">
        <w:trPr>
          <w:trHeight w:hRule="exact" w:val="298"/>
        </w:trPr>
        <w:tc>
          <w:tcPr>
            <w:tcW w:w="720" w:type="dxa"/>
            <w:tcBorders>
              <w:top w:val="single" w:sz="4" w:space="0" w:color="000000"/>
              <w:left w:val="single" w:sz="4" w:space="0" w:color="000000"/>
              <w:bottom w:val="single" w:sz="4" w:space="0" w:color="000000"/>
              <w:right w:val="single" w:sz="4" w:space="0" w:color="000000"/>
            </w:tcBorders>
            <w:vAlign w:val="center"/>
          </w:tcPr>
          <w:p w14:paraId="06F020BB" w14:textId="77777777" w:rsidR="00B864A0" w:rsidRPr="0018214B" w:rsidRDefault="00B864A0" w:rsidP="002C4CCA">
            <w:pPr>
              <w:contextualSpacing/>
              <w:jc w:val="center"/>
              <w:rPr>
                <w:rFonts w:ascii="Calibri" w:hAnsi="Calibri" w:cs="Calibri"/>
                <w:sz w:val="20"/>
                <w:szCs w:val="20"/>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5246566"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15.9</w:t>
            </w:r>
          </w:p>
        </w:tc>
        <w:tc>
          <w:tcPr>
            <w:tcW w:w="8640" w:type="dxa"/>
            <w:tcBorders>
              <w:top w:val="single" w:sz="4" w:space="0" w:color="000000"/>
              <w:left w:val="single" w:sz="4" w:space="0" w:color="000000"/>
              <w:bottom w:val="single" w:sz="4" w:space="0" w:color="000000"/>
              <w:right w:val="single" w:sz="4" w:space="0" w:color="000000"/>
            </w:tcBorders>
            <w:vAlign w:val="center"/>
          </w:tcPr>
          <w:p w14:paraId="2052CE20"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Th</w:t>
            </w:r>
            <w:r w:rsidRPr="0018214B">
              <w:rPr>
                <w:rFonts w:ascii="Calibri" w:hAnsi="Calibri" w:cs="Calibri"/>
                <w:sz w:val="20"/>
                <w:szCs w:val="20"/>
              </w:rPr>
              <w:t>e</w:t>
            </w:r>
            <w:r w:rsidR="00D2394F">
              <w:rPr>
                <w:rFonts w:ascii="Calibri" w:hAnsi="Calibri" w:cs="Calibri"/>
                <w:sz w:val="20"/>
                <w:szCs w:val="20"/>
              </w:rPr>
              <w:t xml:space="preserve"> </w:t>
            </w:r>
            <w:r w:rsidRPr="0018214B">
              <w:rPr>
                <w:rFonts w:ascii="Calibri" w:hAnsi="Calibri" w:cs="Calibri"/>
                <w:spacing w:val="-1"/>
                <w:sz w:val="20"/>
                <w:szCs w:val="20"/>
              </w:rPr>
              <w:t>pric</w:t>
            </w:r>
            <w:r w:rsidRPr="0018214B">
              <w:rPr>
                <w:rFonts w:ascii="Calibri" w:hAnsi="Calibri" w:cs="Calibri"/>
                <w:sz w:val="20"/>
                <w:szCs w:val="20"/>
              </w:rPr>
              <w:t>e</w:t>
            </w:r>
            <w:r w:rsidR="00D2394F">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00D2394F">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sidR="00D2394F">
              <w:rPr>
                <w:rFonts w:ascii="Calibri" w:hAnsi="Calibri" w:cs="Calibri"/>
                <w:sz w:val="20"/>
                <w:szCs w:val="20"/>
              </w:rPr>
              <w:t xml:space="preserve"> </w:t>
            </w:r>
            <w:r w:rsidRPr="0018214B">
              <w:rPr>
                <w:rFonts w:ascii="Calibri" w:hAnsi="Calibri" w:cs="Calibri"/>
                <w:spacing w:val="-1"/>
                <w:sz w:val="20"/>
                <w:szCs w:val="20"/>
              </w:rPr>
              <w:t>fixed.</w:t>
            </w:r>
          </w:p>
        </w:tc>
      </w:tr>
      <w:tr w:rsidR="00B864A0" w:rsidRPr="005020E0" w14:paraId="018A2C37" w14:textId="77777777" w:rsidTr="006E6586">
        <w:trPr>
          <w:trHeight w:hRule="exact" w:val="307"/>
        </w:trPr>
        <w:tc>
          <w:tcPr>
            <w:tcW w:w="720" w:type="dxa"/>
            <w:tcBorders>
              <w:top w:val="single" w:sz="4" w:space="0" w:color="000000"/>
              <w:left w:val="single" w:sz="4" w:space="0" w:color="000000"/>
              <w:bottom w:val="single" w:sz="4" w:space="0" w:color="000000"/>
              <w:right w:val="single" w:sz="4" w:space="0" w:color="000000"/>
            </w:tcBorders>
            <w:vAlign w:val="center"/>
          </w:tcPr>
          <w:p w14:paraId="42FA2318"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18.</w:t>
            </w:r>
          </w:p>
        </w:tc>
        <w:tc>
          <w:tcPr>
            <w:tcW w:w="900" w:type="dxa"/>
            <w:tcBorders>
              <w:top w:val="single" w:sz="4" w:space="0" w:color="000000"/>
              <w:left w:val="single" w:sz="4" w:space="0" w:color="000000"/>
              <w:bottom w:val="single" w:sz="4" w:space="0" w:color="000000"/>
              <w:right w:val="single" w:sz="4" w:space="0" w:color="000000"/>
            </w:tcBorders>
            <w:vAlign w:val="center"/>
          </w:tcPr>
          <w:p w14:paraId="11212777"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16.1 (a)</w:t>
            </w:r>
          </w:p>
        </w:tc>
        <w:tc>
          <w:tcPr>
            <w:tcW w:w="8640" w:type="dxa"/>
            <w:tcBorders>
              <w:top w:val="single" w:sz="4" w:space="0" w:color="000000"/>
              <w:left w:val="single" w:sz="4" w:space="0" w:color="000000"/>
              <w:bottom w:val="single" w:sz="4" w:space="0" w:color="000000"/>
              <w:right w:val="single" w:sz="4" w:space="0" w:color="000000"/>
            </w:tcBorders>
            <w:vAlign w:val="center"/>
          </w:tcPr>
          <w:p w14:paraId="3FF3A83E" w14:textId="77777777" w:rsidR="00B864A0" w:rsidRPr="0018214B" w:rsidRDefault="00B864A0" w:rsidP="00D2394F">
            <w:pPr>
              <w:pStyle w:val="ListParagraph"/>
              <w:tabs>
                <w:tab w:val="left" w:pos="360"/>
              </w:tabs>
              <w:kinsoku w:val="0"/>
              <w:overflowPunct w:val="0"/>
              <w:ind w:left="90" w:right="100"/>
              <w:contextualSpacing/>
              <w:rPr>
                <w:rFonts w:ascii="Calibri" w:hAnsi="Calibri" w:cs="Calibri"/>
                <w:sz w:val="20"/>
                <w:szCs w:val="20"/>
              </w:rPr>
            </w:pPr>
            <w:r w:rsidRPr="00F45138">
              <w:rPr>
                <w:rFonts w:ascii="Calibri" w:hAnsi="Calibri" w:cs="Calibri"/>
                <w:b/>
                <w:bCs/>
                <w:color w:val="000000"/>
                <w:sz w:val="20"/>
                <w:szCs w:val="20"/>
              </w:rPr>
              <w:t xml:space="preserve">a) </w:t>
            </w:r>
            <w:r w:rsidRPr="00931617">
              <w:rPr>
                <w:rFonts w:ascii="Calibri" w:hAnsi="Calibri" w:cs="Calibri"/>
                <w:bCs/>
                <w:color w:val="000000"/>
                <w:sz w:val="20"/>
                <w:szCs w:val="20"/>
              </w:rPr>
              <w:t xml:space="preserve">For goods and related </w:t>
            </w:r>
            <w:proofErr w:type="gramStart"/>
            <w:r w:rsidRPr="00931617">
              <w:rPr>
                <w:rFonts w:ascii="Calibri" w:hAnsi="Calibri" w:cs="Calibri"/>
                <w:bCs/>
                <w:color w:val="000000"/>
                <w:sz w:val="20"/>
                <w:szCs w:val="20"/>
              </w:rPr>
              <w:t>services</w:t>
            </w:r>
            <w:proofErr w:type="gramEnd"/>
            <w:r w:rsidRPr="00931617">
              <w:rPr>
                <w:rFonts w:ascii="Calibri" w:hAnsi="Calibri" w:cs="Calibri"/>
                <w:bCs/>
                <w:color w:val="000000"/>
                <w:sz w:val="20"/>
                <w:szCs w:val="20"/>
              </w:rPr>
              <w:t xml:space="preserve"> the currency of the Bid shall be</w:t>
            </w:r>
            <w:r w:rsidR="00C2416D">
              <w:rPr>
                <w:rFonts w:ascii="Calibri" w:hAnsi="Calibri" w:cs="Calibri"/>
                <w:bCs/>
                <w:color w:val="000000"/>
                <w:sz w:val="20"/>
                <w:szCs w:val="20"/>
              </w:rPr>
              <w:t xml:space="preserve"> </w:t>
            </w:r>
            <w:r w:rsidR="00D2394F">
              <w:rPr>
                <w:rFonts w:ascii="Calibri" w:hAnsi="Calibri" w:cs="Calibri"/>
                <w:b/>
                <w:i/>
                <w:iCs/>
                <w:color w:val="000000"/>
                <w:sz w:val="20"/>
                <w:szCs w:val="20"/>
                <w:u w:val="single"/>
              </w:rPr>
              <w:t>USD</w:t>
            </w:r>
            <w:r w:rsidRPr="00931617">
              <w:rPr>
                <w:rFonts w:ascii="Calibri" w:hAnsi="Calibri" w:cs="Calibri"/>
                <w:b/>
                <w:i/>
                <w:iCs/>
                <w:color w:val="000000"/>
                <w:sz w:val="20"/>
                <w:szCs w:val="20"/>
                <w:u w:val="single"/>
              </w:rPr>
              <w:t xml:space="preserve"> only</w:t>
            </w:r>
            <w:r w:rsidRPr="00931617">
              <w:rPr>
                <w:rFonts w:ascii="Calibri" w:hAnsi="Calibri" w:cs="Calibri"/>
                <w:b/>
                <w:bCs/>
                <w:color w:val="000000"/>
                <w:sz w:val="20"/>
                <w:szCs w:val="20"/>
              </w:rPr>
              <w:t>;</w:t>
            </w:r>
          </w:p>
        </w:tc>
      </w:tr>
      <w:tr w:rsidR="00B864A0" w:rsidRPr="005020E0" w14:paraId="60937F08" w14:textId="77777777" w:rsidTr="002C4CCA">
        <w:trPr>
          <w:trHeight w:hRule="exact" w:val="982"/>
        </w:trPr>
        <w:tc>
          <w:tcPr>
            <w:tcW w:w="720" w:type="dxa"/>
            <w:tcBorders>
              <w:top w:val="single" w:sz="4" w:space="0" w:color="000000"/>
              <w:left w:val="single" w:sz="4" w:space="0" w:color="000000"/>
              <w:bottom w:val="single" w:sz="4" w:space="0" w:color="000000"/>
              <w:right w:val="single" w:sz="4" w:space="0" w:color="000000"/>
            </w:tcBorders>
            <w:vAlign w:val="center"/>
          </w:tcPr>
          <w:p w14:paraId="2CCEFDB8"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19.</w:t>
            </w:r>
          </w:p>
        </w:tc>
        <w:tc>
          <w:tcPr>
            <w:tcW w:w="900" w:type="dxa"/>
            <w:tcBorders>
              <w:top w:val="single" w:sz="4" w:space="0" w:color="000000"/>
              <w:left w:val="single" w:sz="4" w:space="0" w:color="000000"/>
              <w:bottom w:val="single" w:sz="4" w:space="0" w:color="000000"/>
              <w:right w:val="single" w:sz="4" w:space="0" w:color="000000"/>
            </w:tcBorders>
            <w:vAlign w:val="center"/>
          </w:tcPr>
          <w:p w14:paraId="1BE8371E"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16.2</w:t>
            </w:r>
          </w:p>
        </w:tc>
        <w:tc>
          <w:tcPr>
            <w:tcW w:w="8640" w:type="dxa"/>
            <w:tcBorders>
              <w:top w:val="single" w:sz="4" w:space="0" w:color="000000"/>
              <w:left w:val="single" w:sz="4" w:space="0" w:color="000000"/>
              <w:bottom w:val="single" w:sz="4" w:space="0" w:color="000000"/>
              <w:right w:val="single" w:sz="4" w:space="0" w:color="000000"/>
            </w:tcBorders>
            <w:vAlign w:val="center"/>
          </w:tcPr>
          <w:p w14:paraId="36972C83" w14:textId="77777777" w:rsidR="00B864A0" w:rsidRPr="0018214B" w:rsidRDefault="00B864A0" w:rsidP="002C4CCA">
            <w:pPr>
              <w:pStyle w:val="TableParagraph"/>
              <w:kinsoku w:val="0"/>
              <w:overflowPunct w:val="0"/>
              <w:ind w:left="102" w:right="101"/>
              <w:contextualSpacing/>
              <w:jc w:val="both"/>
              <w:rPr>
                <w:rFonts w:ascii="Calibri" w:hAnsi="Calibri" w:cs="Calibri"/>
                <w:sz w:val="20"/>
                <w:szCs w:val="20"/>
              </w:rPr>
            </w:pPr>
            <w:r w:rsidRPr="0018214B">
              <w:rPr>
                <w:rFonts w:ascii="Calibri" w:hAnsi="Calibri" w:cs="Calibri"/>
                <w:spacing w:val="-1"/>
                <w:sz w:val="20"/>
                <w:szCs w:val="20"/>
              </w:rPr>
              <w:t>Fo</w:t>
            </w:r>
            <w:r w:rsidRPr="0018214B">
              <w:rPr>
                <w:rFonts w:ascii="Calibri" w:hAnsi="Calibri" w:cs="Calibri"/>
                <w:sz w:val="20"/>
                <w:szCs w:val="20"/>
              </w:rPr>
              <w:t>r</w:t>
            </w:r>
            <w:r w:rsidR="00C2416D">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purpose</w:t>
            </w:r>
            <w:r w:rsidRPr="0018214B">
              <w:rPr>
                <w:rFonts w:ascii="Calibri" w:hAnsi="Calibri" w:cs="Calibri"/>
                <w:sz w:val="20"/>
                <w:szCs w:val="20"/>
              </w:rPr>
              <w:t>s</w:t>
            </w:r>
            <w:r w:rsidR="00C2416D">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C2416D">
              <w:rPr>
                <w:rFonts w:ascii="Calibri" w:hAnsi="Calibri" w:cs="Calibri"/>
                <w:sz w:val="20"/>
                <w:szCs w:val="20"/>
              </w:rPr>
              <w:t xml:space="preserve"> </w:t>
            </w:r>
            <w:r w:rsidRPr="0018214B">
              <w:rPr>
                <w:rFonts w:ascii="Calibri" w:hAnsi="Calibri" w:cs="Calibri"/>
                <w:spacing w:val="-1"/>
                <w:sz w:val="20"/>
                <w:szCs w:val="20"/>
              </w:rPr>
              <w:t>compariso</w:t>
            </w:r>
            <w:r w:rsidRPr="0018214B">
              <w:rPr>
                <w:rFonts w:ascii="Calibri" w:hAnsi="Calibri" w:cs="Calibri"/>
                <w:sz w:val="20"/>
                <w:szCs w:val="20"/>
              </w:rPr>
              <w:t>n</w:t>
            </w:r>
            <w:r w:rsidR="00C2416D">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C2416D">
              <w:rPr>
                <w:rFonts w:ascii="Calibri" w:hAnsi="Calibri" w:cs="Calibri"/>
                <w:sz w:val="20"/>
                <w:szCs w:val="20"/>
              </w:rPr>
              <w:t xml:space="preserve"> </w:t>
            </w:r>
            <w:r w:rsidRPr="0018214B">
              <w:rPr>
                <w:rFonts w:ascii="Calibri" w:hAnsi="Calibri" w:cs="Calibri"/>
                <w:spacing w:val="-1"/>
                <w:sz w:val="20"/>
                <w:szCs w:val="20"/>
              </w:rPr>
              <w:t>bid</w:t>
            </w:r>
            <w:r w:rsidRPr="0018214B">
              <w:rPr>
                <w:rFonts w:ascii="Calibri" w:hAnsi="Calibri" w:cs="Calibri"/>
                <w:sz w:val="20"/>
                <w:szCs w:val="20"/>
              </w:rPr>
              <w:t>s</w:t>
            </w:r>
            <w:r w:rsidR="00C2416D">
              <w:rPr>
                <w:rFonts w:ascii="Calibri" w:hAnsi="Calibri" w:cs="Calibri"/>
                <w:sz w:val="20"/>
                <w:szCs w:val="20"/>
              </w:rPr>
              <w:t xml:space="preserve"> </w:t>
            </w:r>
            <w:r w:rsidRPr="0018214B">
              <w:rPr>
                <w:rFonts w:ascii="Calibri" w:hAnsi="Calibri" w:cs="Calibri"/>
                <w:spacing w:val="-1"/>
                <w:sz w:val="20"/>
                <w:szCs w:val="20"/>
              </w:rPr>
              <w:t>quote</w:t>
            </w:r>
            <w:r w:rsidRPr="0018214B">
              <w:rPr>
                <w:rFonts w:ascii="Calibri" w:hAnsi="Calibri" w:cs="Calibri"/>
                <w:sz w:val="20"/>
                <w:szCs w:val="20"/>
              </w:rPr>
              <w:t>d</w:t>
            </w:r>
            <w:r w:rsidR="00C2416D">
              <w:rPr>
                <w:rFonts w:ascii="Calibri" w:hAnsi="Calibri" w:cs="Calibri"/>
                <w:sz w:val="20"/>
                <w:szCs w:val="20"/>
              </w:rPr>
              <w:t xml:space="preserve"> </w:t>
            </w:r>
            <w:r w:rsidRPr="0018214B">
              <w:rPr>
                <w:rFonts w:ascii="Calibri" w:hAnsi="Calibri" w:cs="Calibri"/>
                <w:spacing w:val="-1"/>
                <w:sz w:val="20"/>
                <w:szCs w:val="20"/>
              </w:rPr>
              <w:t>in differen</w:t>
            </w:r>
            <w:r w:rsidRPr="0018214B">
              <w:rPr>
                <w:rFonts w:ascii="Calibri" w:hAnsi="Calibri" w:cs="Calibri"/>
                <w:sz w:val="20"/>
                <w:szCs w:val="20"/>
              </w:rPr>
              <w:t>t</w:t>
            </w:r>
            <w:r w:rsidR="00C2416D">
              <w:rPr>
                <w:rFonts w:ascii="Calibri" w:hAnsi="Calibri" w:cs="Calibri"/>
                <w:sz w:val="20"/>
                <w:szCs w:val="20"/>
              </w:rPr>
              <w:t xml:space="preserve"> </w:t>
            </w:r>
            <w:r w:rsidRPr="0018214B">
              <w:rPr>
                <w:rFonts w:ascii="Calibri" w:hAnsi="Calibri" w:cs="Calibri"/>
                <w:spacing w:val="-1"/>
                <w:sz w:val="20"/>
                <w:szCs w:val="20"/>
              </w:rPr>
              <w:t>currencies</w:t>
            </w:r>
            <w:r w:rsidRPr="0018214B">
              <w:rPr>
                <w:rFonts w:ascii="Calibri" w:hAnsi="Calibri" w:cs="Calibri"/>
                <w:sz w:val="20"/>
                <w:szCs w:val="20"/>
              </w:rPr>
              <w:t>,</w:t>
            </w:r>
            <w:r w:rsidR="00C2416D">
              <w:rPr>
                <w:rFonts w:ascii="Calibri" w:hAnsi="Calibri" w:cs="Calibri"/>
                <w:sz w:val="20"/>
                <w:szCs w:val="20"/>
              </w:rPr>
              <w:t xml:space="preserve"> </w:t>
            </w:r>
            <w:r w:rsidRPr="0018214B">
              <w:rPr>
                <w:rFonts w:ascii="Calibri" w:hAnsi="Calibri" w:cs="Calibri"/>
                <w:spacing w:val="-2"/>
                <w:sz w:val="20"/>
                <w:szCs w:val="20"/>
              </w:rPr>
              <w:t>t</w:t>
            </w:r>
            <w:r w:rsidRPr="0018214B">
              <w:rPr>
                <w:rFonts w:ascii="Calibri" w:hAnsi="Calibri" w:cs="Calibri"/>
                <w:spacing w:val="-1"/>
                <w:sz w:val="20"/>
                <w:szCs w:val="20"/>
              </w:rPr>
              <w:t>h</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pric</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00C2416D">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converte</w:t>
            </w:r>
            <w:r w:rsidRPr="0018214B">
              <w:rPr>
                <w:rFonts w:ascii="Calibri" w:hAnsi="Calibri" w:cs="Calibri"/>
                <w:sz w:val="20"/>
                <w:szCs w:val="20"/>
              </w:rPr>
              <w:t>d</w:t>
            </w:r>
            <w:r w:rsidR="00C2416D">
              <w:rPr>
                <w:rFonts w:ascii="Calibri" w:hAnsi="Calibri" w:cs="Calibri"/>
                <w:sz w:val="20"/>
                <w:szCs w:val="20"/>
              </w:rPr>
              <w:t xml:space="preserve"> </w:t>
            </w:r>
            <w:r w:rsidRPr="0018214B">
              <w:rPr>
                <w:rFonts w:ascii="Calibri" w:hAnsi="Calibri" w:cs="Calibri"/>
                <w:spacing w:val="-1"/>
                <w:sz w:val="20"/>
                <w:szCs w:val="20"/>
              </w:rPr>
              <w:t>in</w:t>
            </w:r>
            <w:r w:rsidR="00C2416D">
              <w:rPr>
                <w:rFonts w:ascii="Calibri" w:hAnsi="Calibri" w:cs="Calibri"/>
                <w:spacing w:val="-1"/>
                <w:sz w:val="20"/>
                <w:szCs w:val="20"/>
              </w:rPr>
              <w:t xml:space="preserve"> </w:t>
            </w:r>
            <w:r w:rsidRPr="0018214B">
              <w:rPr>
                <w:rFonts w:ascii="Calibri" w:hAnsi="Calibri" w:cs="Calibri"/>
                <w:spacing w:val="-1"/>
                <w:sz w:val="20"/>
                <w:szCs w:val="20"/>
              </w:rPr>
              <w:t>t</w:t>
            </w:r>
            <w:r w:rsidRPr="0018214B">
              <w:rPr>
                <w:rFonts w:ascii="Calibri" w:hAnsi="Calibri" w:cs="Calibri"/>
                <w:sz w:val="20"/>
                <w:szCs w:val="20"/>
              </w:rPr>
              <w:t>o</w:t>
            </w:r>
            <w:r w:rsidR="00C2416D">
              <w:rPr>
                <w:rFonts w:ascii="Calibri" w:hAnsi="Calibri" w:cs="Calibri"/>
                <w:sz w:val="20"/>
                <w:szCs w:val="20"/>
              </w:rPr>
              <w:t xml:space="preserve"> </w:t>
            </w:r>
            <w:r w:rsidRPr="0018214B">
              <w:rPr>
                <w:rFonts w:ascii="Calibri" w:hAnsi="Calibri" w:cs="Calibri"/>
                <w:sz w:val="20"/>
                <w:szCs w:val="20"/>
              </w:rPr>
              <w:t xml:space="preserve">a </w:t>
            </w:r>
            <w:r w:rsidRPr="0018214B">
              <w:rPr>
                <w:rFonts w:ascii="Calibri" w:hAnsi="Calibri" w:cs="Calibri"/>
                <w:spacing w:val="-1"/>
                <w:sz w:val="20"/>
                <w:szCs w:val="20"/>
              </w:rPr>
              <w:t>singl</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currenc</w:t>
            </w:r>
            <w:r w:rsidRPr="0018214B">
              <w:rPr>
                <w:rFonts w:ascii="Calibri" w:hAnsi="Calibri" w:cs="Calibri"/>
                <w:sz w:val="20"/>
                <w:szCs w:val="20"/>
              </w:rPr>
              <w:t>y</w:t>
            </w:r>
            <w:r w:rsidR="00C2416D">
              <w:rPr>
                <w:rFonts w:ascii="Calibri" w:hAnsi="Calibri" w:cs="Calibri"/>
                <w:sz w:val="20"/>
                <w:szCs w:val="20"/>
              </w:rPr>
              <w:t xml:space="preserve"> </w:t>
            </w:r>
            <w:r w:rsidRPr="0018214B">
              <w:rPr>
                <w:rFonts w:ascii="Calibri" w:hAnsi="Calibri" w:cs="Calibri"/>
                <w:spacing w:val="-1"/>
                <w:sz w:val="20"/>
                <w:szCs w:val="20"/>
              </w:rPr>
              <w:t>specifie</w:t>
            </w:r>
            <w:r w:rsidRPr="0018214B">
              <w:rPr>
                <w:rFonts w:ascii="Calibri" w:hAnsi="Calibri" w:cs="Calibri"/>
                <w:sz w:val="20"/>
                <w:szCs w:val="20"/>
              </w:rPr>
              <w:t>d</w:t>
            </w:r>
            <w:r w:rsidR="00C2416D">
              <w:rPr>
                <w:rFonts w:ascii="Calibri" w:hAnsi="Calibri" w:cs="Calibri"/>
                <w:sz w:val="20"/>
                <w:szCs w:val="20"/>
              </w:rPr>
              <w:t xml:space="preserve"> </w:t>
            </w:r>
            <w:r w:rsidRPr="0018214B">
              <w:rPr>
                <w:rFonts w:ascii="Calibri" w:hAnsi="Calibri" w:cs="Calibri"/>
                <w:spacing w:val="-1"/>
                <w:sz w:val="20"/>
                <w:szCs w:val="20"/>
              </w:rPr>
              <w:t>i</w:t>
            </w:r>
            <w:r w:rsidRPr="0018214B">
              <w:rPr>
                <w:rFonts w:ascii="Calibri" w:hAnsi="Calibri" w:cs="Calibri"/>
                <w:sz w:val="20"/>
                <w:szCs w:val="20"/>
              </w:rPr>
              <w:t>n</w:t>
            </w:r>
            <w:r w:rsidR="00C2416D">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biddin</w:t>
            </w:r>
            <w:r w:rsidRPr="0018214B">
              <w:rPr>
                <w:rFonts w:ascii="Calibri" w:hAnsi="Calibri" w:cs="Calibri"/>
                <w:sz w:val="20"/>
                <w:szCs w:val="20"/>
              </w:rPr>
              <w:t xml:space="preserve">g </w:t>
            </w:r>
            <w:r w:rsidRPr="0018214B">
              <w:rPr>
                <w:rFonts w:ascii="Calibri" w:hAnsi="Calibri" w:cs="Calibri"/>
                <w:spacing w:val="3"/>
                <w:sz w:val="20"/>
                <w:szCs w:val="20"/>
              </w:rPr>
              <w:t>documents</w:t>
            </w:r>
            <w:r w:rsidRPr="0018214B">
              <w:rPr>
                <w:rFonts w:ascii="Calibri" w:hAnsi="Calibri" w:cs="Calibri"/>
                <w:spacing w:val="-1"/>
                <w:sz w:val="20"/>
                <w:szCs w:val="20"/>
              </w:rPr>
              <w:t>.</w:t>
            </w:r>
            <w:r w:rsidR="00C2416D">
              <w:rPr>
                <w:rFonts w:ascii="Calibri" w:hAnsi="Calibri" w:cs="Calibri"/>
                <w:spacing w:val="-1"/>
                <w:sz w:val="20"/>
                <w:szCs w:val="20"/>
              </w:rPr>
              <w:t xml:space="preserve"> </w:t>
            </w:r>
            <w:r w:rsidRPr="0018214B">
              <w:rPr>
                <w:rFonts w:ascii="Calibri" w:hAnsi="Calibri" w:cs="Calibri"/>
                <w:sz w:val="20"/>
                <w:szCs w:val="20"/>
              </w:rPr>
              <w:t>The</w:t>
            </w:r>
            <w:r w:rsidR="00C2416D">
              <w:rPr>
                <w:rFonts w:ascii="Calibri" w:hAnsi="Calibri" w:cs="Calibri"/>
                <w:sz w:val="20"/>
                <w:szCs w:val="20"/>
              </w:rPr>
              <w:t xml:space="preserve"> </w:t>
            </w:r>
            <w:r w:rsidRPr="0018214B">
              <w:rPr>
                <w:rFonts w:ascii="Calibri" w:hAnsi="Calibri" w:cs="Calibri"/>
                <w:sz w:val="20"/>
                <w:szCs w:val="20"/>
              </w:rPr>
              <w:t>rate</w:t>
            </w:r>
            <w:r w:rsidR="00C2416D">
              <w:rPr>
                <w:rFonts w:ascii="Calibri" w:hAnsi="Calibri" w:cs="Calibri"/>
                <w:sz w:val="20"/>
                <w:szCs w:val="20"/>
              </w:rPr>
              <w:t xml:space="preserve"> </w:t>
            </w:r>
            <w:r w:rsidRPr="0018214B">
              <w:rPr>
                <w:rFonts w:ascii="Calibri" w:hAnsi="Calibri" w:cs="Calibri"/>
                <w:sz w:val="20"/>
                <w:szCs w:val="20"/>
              </w:rPr>
              <w:t>of exchange</w:t>
            </w:r>
            <w:r w:rsidR="00C2416D">
              <w:rPr>
                <w:rFonts w:ascii="Calibri" w:hAnsi="Calibri" w:cs="Calibri"/>
                <w:sz w:val="20"/>
                <w:szCs w:val="20"/>
              </w:rPr>
              <w:t xml:space="preserve"> </w:t>
            </w:r>
            <w:r w:rsidRPr="0018214B">
              <w:rPr>
                <w:rFonts w:ascii="Calibri" w:hAnsi="Calibri" w:cs="Calibri"/>
                <w:sz w:val="20"/>
                <w:szCs w:val="20"/>
              </w:rPr>
              <w:t>shall be</w:t>
            </w:r>
            <w:r w:rsidRPr="0018214B">
              <w:rPr>
                <w:rFonts w:ascii="Calibri" w:hAnsi="Calibri" w:cs="Calibri"/>
                <w:spacing w:val="-1"/>
                <w:sz w:val="20"/>
                <w:szCs w:val="20"/>
              </w:rPr>
              <w:t xml:space="preserve"> th</w:t>
            </w:r>
            <w:r w:rsidRPr="0018214B">
              <w:rPr>
                <w:rFonts w:ascii="Calibri" w:hAnsi="Calibri" w:cs="Calibri"/>
                <w:sz w:val="20"/>
                <w:szCs w:val="20"/>
              </w:rPr>
              <w:t>e</w:t>
            </w:r>
            <w:r w:rsidRPr="0018214B">
              <w:rPr>
                <w:rFonts w:ascii="Calibri" w:hAnsi="Calibri" w:cs="Calibri"/>
                <w:spacing w:val="-1"/>
                <w:sz w:val="20"/>
                <w:szCs w:val="20"/>
              </w:rPr>
              <w:t xml:space="preserve"> sellin</w:t>
            </w:r>
            <w:r w:rsidRPr="0018214B">
              <w:rPr>
                <w:rFonts w:ascii="Calibri" w:hAnsi="Calibri" w:cs="Calibri"/>
                <w:sz w:val="20"/>
                <w:szCs w:val="20"/>
              </w:rPr>
              <w:t xml:space="preserve">g </w:t>
            </w:r>
            <w:r w:rsidRPr="0018214B">
              <w:rPr>
                <w:rFonts w:ascii="Calibri" w:hAnsi="Calibri" w:cs="Calibri"/>
                <w:spacing w:val="-1"/>
                <w:sz w:val="20"/>
                <w:szCs w:val="20"/>
              </w:rPr>
              <w:t>rat</w:t>
            </w:r>
            <w:r w:rsidRPr="0018214B">
              <w:rPr>
                <w:rFonts w:ascii="Calibri" w:hAnsi="Calibri" w:cs="Calibri"/>
                <w:spacing w:val="1"/>
                <w:sz w:val="20"/>
                <w:szCs w:val="20"/>
              </w:rPr>
              <w:t>e</w:t>
            </w:r>
            <w:r w:rsidRPr="0018214B">
              <w:rPr>
                <w:rFonts w:ascii="Calibri" w:hAnsi="Calibri" w:cs="Calibri"/>
                <w:sz w:val="20"/>
                <w:szCs w:val="20"/>
              </w:rPr>
              <w:t xml:space="preserve">, </w:t>
            </w:r>
            <w:r w:rsidRPr="0018214B">
              <w:rPr>
                <w:rFonts w:ascii="Calibri" w:hAnsi="Calibri" w:cs="Calibri"/>
                <w:spacing w:val="-1"/>
                <w:sz w:val="20"/>
                <w:szCs w:val="20"/>
              </w:rPr>
              <w:t>prevailing o</w:t>
            </w:r>
            <w:r w:rsidRPr="0018214B">
              <w:rPr>
                <w:rFonts w:ascii="Calibri" w:hAnsi="Calibri" w:cs="Calibri"/>
                <w:sz w:val="20"/>
                <w:szCs w:val="20"/>
              </w:rPr>
              <w:t>n</w:t>
            </w:r>
            <w:r w:rsidR="00C2416D">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dat</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C2416D">
              <w:rPr>
                <w:rFonts w:ascii="Calibri" w:hAnsi="Calibri" w:cs="Calibri"/>
                <w:sz w:val="20"/>
                <w:szCs w:val="20"/>
              </w:rPr>
              <w:t xml:space="preserve"> </w:t>
            </w:r>
            <w:r w:rsidRPr="0018214B">
              <w:rPr>
                <w:rFonts w:ascii="Calibri" w:hAnsi="Calibri" w:cs="Calibri"/>
                <w:spacing w:val="-1"/>
                <w:sz w:val="20"/>
                <w:szCs w:val="20"/>
              </w:rPr>
              <w:t>openin</w:t>
            </w:r>
            <w:r w:rsidRPr="0018214B">
              <w:rPr>
                <w:rFonts w:ascii="Calibri" w:hAnsi="Calibri" w:cs="Calibri"/>
                <w:sz w:val="20"/>
                <w:szCs w:val="20"/>
              </w:rPr>
              <w:t>g</w:t>
            </w:r>
            <w:r w:rsidR="00C2416D">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C2416D">
              <w:rPr>
                <w:rFonts w:ascii="Calibri" w:hAnsi="Calibri" w:cs="Calibri"/>
                <w:sz w:val="20"/>
                <w:szCs w:val="20"/>
              </w:rPr>
              <w:t xml:space="preserve"> </w:t>
            </w:r>
            <w:r w:rsidRPr="0018214B">
              <w:rPr>
                <w:rFonts w:ascii="Calibri" w:hAnsi="Calibri" w:cs="Calibri"/>
                <w:spacing w:val="-1"/>
                <w:sz w:val="20"/>
                <w:szCs w:val="20"/>
              </w:rPr>
              <w:t>bid</w:t>
            </w:r>
            <w:r w:rsidRPr="0018214B">
              <w:rPr>
                <w:rFonts w:ascii="Calibri" w:hAnsi="Calibri" w:cs="Calibri"/>
                <w:sz w:val="20"/>
                <w:szCs w:val="20"/>
              </w:rPr>
              <w:t>s</w:t>
            </w:r>
            <w:r w:rsidR="00C2416D">
              <w:rPr>
                <w:rFonts w:ascii="Calibri" w:hAnsi="Calibri" w:cs="Calibri"/>
                <w:sz w:val="20"/>
                <w:szCs w:val="20"/>
              </w:rPr>
              <w:t xml:space="preserve"> </w:t>
            </w:r>
            <w:r w:rsidRPr="0018214B">
              <w:rPr>
                <w:rFonts w:ascii="Calibri" w:hAnsi="Calibri" w:cs="Calibri"/>
                <w:spacing w:val="-1"/>
                <w:sz w:val="20"/>
                <w:szCs w:val="20"/>
              </w:rPr>
              <w:t>specifie</w:t>
            </w:r>
            <w:r w:rsidRPr="0018214B">
              <w:rPr>
                <w:rFonts w:ascii="Calibri" w:hAnsi="Calibri" w:cs="Calibri"/>
                <w:sz w:val="20"/>
                <w:szCs w:val="20"/>
              </w:rPr>
              <w:t>d</w:t>
            </w:r>
            <w:r w:rsidR="00C2416D">
              <w:rPr>
                <w:rFonts w:ascii="Calibri" w:hAnsi="Calibri" w:cs="Calibri"/>
                <w:sz w:val="20"/>
                <w:szCs w:val="20"/>
              </w:rPr>
              <w:t xml:space="preserve"> </w:t>
            </w:r>
            <w:r w:rsidRPr="0018214B">
              <w:rPr>
                <w:rFonts w:ascii="Calibri" w:hAnsi="Calibri" w:cs="Calibri"/>
                <w:spacing w:val="-1"/>
                <w:sz w:val="20"/>
                <w:szCs w:val="20"/>
              </w:rPr>
              <w:t>i</w:t>
            </w:r>
            <w:r w:rsidRPr="0018214B">
              <w:rPr>
                <w:rFonts w:ascii="Calibri" w:hAnsi="Calibri" w:cs="Calibri"/>
                <w:sz w:val="20"/>
                <w:szCs w:val="20"/>
              </w:rPr>
              <w:t>n</w:t>
            </w:r>
            <w:r w:rsidR="00C2416D">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e</w:t>
            </w:r>
            <w:r w:rsidR="00C2416D">
              <w:rPr>
                <w:rFonts w:ascii="Calibri" w:hAnsi="Calibri" w:cs="Calibri"/>
                <w:sz w:val="20"/>
                <w:szCs w:val="20"/>
              </w:rPr>
              <w:t xml:space="preserve"> </w:t>
            </w:r>
            <w:r w:rsidRPr="0018214B">
              <w:rPr>
                <w:rFonts w:ascii="Calibri" w:hAnsi="Calibri" w:cs="Calibri"/>
                <w:spacing w:val="-1"/>
                <w:sz w:val="20"/>
                <w:szCs w:val="20"/>
              </w:rPr>
              <w:t>bidding documents</w:t>
            </w:r>
            <w:r w:rsidRPr="0018214B">
              <w:rPr>
                <w:rFonts w:ascii="Calibri" w:hAnsi="Calibri" w:cs="Calibri"/>
                <w:sz w:val="20"/>
                <w:szCs w:val="20"/>
              </w:rPr>
              <w:t xml:space="preserve">, </w:t>
            </w:r>
            <w:r w:rsidRPr="0018214B">
              <w:rPr>
                <w:rFonts w:ascii="Calibri" w:hAnsi="Calibri" w:cs="Calibri"/>
                <w:spacing w:val="-1"/>
                <w:sz w:val="20"/>
                <w:szCs w:val="20"/>
              </w:rPr>
              <w:t>a</w:t>
            </w:r>
            <w:r w:rsidRPr="0018214B">
              <w:rPr>
                <w:rFonts w:ascii="Calibri" w:hAnsi="Calibri" w:cs="Calibri"/>
                <w:sz w:val="20"/>
                <w:szCs w:val="20"/>
              </w:rPr>
              <w:t xml:space="preserve">s </w:t>
            </w:r>
            <w:r w:rsidRPr="0018214B">
              <w:rPr>
                <w:rFonts w:ascii="Calibri" w:hAnsi="Calibri" w:cs="Calibri"/>
                <w:spacing w:val="-1"/>
                <w:sz w:val="20"/>
                <w:szCs w:val="20"/>
              </w:rPr>
              <w:t>notifie</w:t>
            </w:r>
            <w:r w:rsidRPr="0018214B">
              <w:rPr>
                <w:rFonts w:ascii="Calibri" w:hAnsi="Calibri" w:cs="Calibri"/>
                <w:sz w:val="20"/>
                <w:szCs w:val="20"/>
              </w:rPr>
              <w:t xml:space="preserve">d </w:t>
            </w:r>
            <w:r w:rsidRPr="0018214B">
              <w:rPr>
                <w:rFonts w:ascii="Calibri" w:hAnsi="Calibri" w:cs="Calibri"/>
                <w:spacing w:val="-1"/>
                <w:sz w:val="20"/>
                <w:szCs w:val="20"/>
              </w:rPr>
              <w:t>b</w:t>
            </w:r>
            <w:r w:rsidRPr="0018214B">
              <w:rPr>
                <w:rFonts w:ascii="Calibri" w:hAnsi="Calibri" w:cs="Calibri"/>
                <w:sz w:val="20"/>
                <w:szCs w:val="20"/>
              </w:rPr>
              <w:t>y</w:t>
            </w:r>
            <w:r w:rsidR="00C2416D">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 xml:space="preserve">e </w:t>
            </w:r>
            <w:r w:rsidRPr="0018214B">
              <w:rPr>
                <w:rFonts w:ascii="Calibri" w:hAnsi="Calibri" w:cs="Calibri"/>
                <w:spacing w:val="-1"/>
                <w:sz w:val="20"/>
                <w:szCs w:val="20"/>
              </w:rPr>
              <w:t>Stat</w:t>
            </w:r>
            <w:r w:rsidRPr="0018214B">
              <w:rPr>
                <w:rFonts w:ascii="Calibri" w:hAnsi="Calibri" w:cs="Calibri"/>
                <w:sz w:val="20"/>
                <w:szCs w:val="20"/>
              </w:rPr>
              <w:t xml:space="preserve">e </w:t>
            </w:r>
            <w:r w:rsidRPr="0018214B">
              <w:rPr>
                <w:rFonts w:ascii="Calibri" w:hAnsi="Calibri" w:cs="Calibri"/>
                <w:spacing w:val="-1"/>
                <w:sz w:val="20"/>
                <w:szCs w:val="20"/>
              </w:rPr>
              <w:t>Ban</w:t>
            </w:r>
            <w:r w:rsidRPr="0018214B">
              <w:rPr>
                <w:rFonts w:ascii="Calibri" w:hAnsi="Calibri" w:cs="Calibri"/>
                <w:sz w:val="20"/>
                <w:szCs w:val="20"/>
              </w:rPr>
              <w:t xml:space="preserve">k </w:t>
            </w:r>
            <w:r w:rsidRPr="0018214B">
              <w:rPr>
                <w:rFonts w:ascii="Calibri" w:hAnsi="Calibri" w:cs="Calibri"/>
                <w:spacing w:val="-1"/>
                <w:sz w:val="20"/>
                <w:szCs w:val="20"/>
              </w:rPr>
              <w:t>o</w:t>
            </w:r>
            <w:r w:rsidRPr="0018214B">
              <w:rPr>
                <w:rFonts w:ascii="Calibri" w:hAnsi="Calibri" w:cs="Calibri"/>
                <w:sz w:val="20"/>
                <w:szCs w:val="20"/>
              </w:rPr>
              <w:t>f</w:t>
            </w:r>
            <w:r w:rsidR="00C2416D">
              <w:rPr>
                <w:rFonts w:ascii="Calibri" w:hAnsi="Calibri" w:cs="Calibri"/>
                <w:sz w:val="20"/>
                <w:szCs w:val="20"/>
              </w:rPr>
              <w:t xml:space="preserve"> </w:t>
            </w:r>
            <w:r w:rsidRPr="0018214B">
              <w:rPr>
                <w:rFonts w:ascii="Calibri" w:hAnsi="Calibri" w:cs="Calibri"/>
                <w:spacing w:val="-1"/>
                <w:sz w:val="20"/>
                <w:szCs w:val="20"/>
              </w:rPr>
              <w:t>Pakista</w:t>
            </w:r>
            <w:r w:rsidRPr="0018214B">
              <w:rPr>
                <w:rFonts w:ascii="Calibri" w:hAnsi="Calibri" w:cs="Calibri"/>
                <w:sz w:val="20"/>
                <w:szCs w:val="20"/>
              </w:rPr>
              <w:t xml:space="preserve">n </w:t>
            </w:r>
            <w:r w:rsidRPr="0018214B">
              <w:rPr>
                <w:rFonts w:ascii="Calibri" w:hAnsi="Calibri" w:cs="Calibri"/>
                <w:spacing w:val="-1"/>
                <w:sz w:val="20"/>
                <w:szCs w:val="20"/>
              </w:rPr>
              <w:t>on</w:t>
            </w:r>
            <w:r w:rsidR="00C2416D">
              <w:rPr>
                <w:rFonts w:ascii="Calibri" w:hAnsi="Calibri" w:cs="Calibri"/>
                <w:spacing w:val="-1"/>
                <w:sz w:val="20"/>
                <w:szCs w:val="20"/>
              </w:rPr>
              <w:t xml:space="preserve"> </w:t>
            </w:r>
            <w:r w:rsidRPr="0018214B">
              <w:rPr>
                <w:rFonts w:ascii="Calibri" w:hAnsi="Calibri" w:cs="Calibri"/>
                <w:spacing w:val="-1"/>
                <w:sz w:val="20"/>
                <w:szCs w:val="20"/>
              </w:rPr>
              <w:t>tha</w:t>
            </w:r>
            <w:r w:rsidRPr="0018214B">
              <w:rPr>
                <w:rFonts w:ascii="Calibri" w:hAnsi="Calibri" w:cs="Calibri"/>
                <w:sz w:val="20"/>
                <w:szCs w:val="20"/>
              </w:rPr>
              <w:t>t</w:t>
            </w:r>
            <w:r w:rsidR="00C2416D">
              <w:rPr>
                <w:rFonts w:ascii="Calibri" w:hAnsi="Calibri" w:cs="Calibri"/>
                <w:sz w:val="20"/>
                <w:szCs w:val="20"/>
              </w:rPr>
              <w:t xml:space="preserve"> </w:t>
            </w:r>
            <w:r w:rsidRPr="0018214B">
              <w:rPr>
                <w:rFonts w:ascii="Calibri" w:hAnsi="Calibri" w:cs="Calibri"/>
                <w:spacing w:val="-1"/>
                <w:sz w:val="20"/>
                <w:szCs w:val="20"/>
              </w:rPr>
              <w:t>day.</w:t>
            </w:r>
          </w:p>
        </w:tc>
      </w:tr>
      <w:tr w:rsidR="00B864A0" w:rsidRPr="005020E0" w14:paraId="24F19D90" w14:textId="77777777" w:rsidTr="002C4CCA">
        <w:trPr>
          <w:trHeight w:hRule="exact" w:val="298"/>
        </w:trPr>
        <w:tc>
          <w:tcPr>
            <w:tcW w:w="720" w:type="dxa"/>
            <w:tcBorders>
              <w:top w:val="single" w:sz="4" w:space="0" w:color="000000"/>
              <w:left w:val="single" w:sz="4" w:space="0" w:color="000000"/>
              <w:bottom w:val="single" w:sz="4" w:space="0" w:color="000000"/>
              <w:right w:val="single" w:sz="4" w:space="0" w:color="000000"/>
            </w:tcBorders>
            <w:vAlign w:val="center"/>
          </w:tcPr>
          <w:p w14:paraId="157D4B8C"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20.</w:t>
            </w:r>
          </w:p>
        </w:tc>
        <w:tc>
          <w:tcPr>
            <w:tcW w:w="900" w:type="dxa"/>
            <w:tcBorders>
              <w:top w:val="single" w:sz="4" w:space="0" w:color="000000"/>
              <w:left w:val="single" w:sz="4" w:space="0" w:color="000000"/>
              <w:bottom w:val="single" w:sz="4" w:space="0" w:color="000000"/>
              <w:right w:val="single" w:sz="4" w:space="0" w:color="000000"/>
            </w:tcBorders>
            <w:vAlign w:val="center"/>
          </w:tcPr>
          <w:p w14:paraId="02C7F415"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17.1</w:t>
            </w:r>
          </w:p>
        </w:tc>
        <w:tc>
          <w:tcPr>
            <w:tcW w:w="8640" w:type="dxa"/>
            <w:tcBorders>
              <w:top w:val="single" w:sz="4" w:space="0" w:color="000000"/>
              <w:left w:val="single" w:sz="4" w:space="0" w:color="000000"/>
              <w:bottom w:val="single" w:sz="4" w:space="0" w:color="000000"/>
              <w:right w:val="single" w:sz="4" w:space="0" w:color="000000"/>
            </w:tcBorders>
            <w:vAlign w:val="center"/>
          </w:tcPr>
          <w:p w14:paraId="4BEB8246" w14:textId="77777777" w:rsidR="00B864A0" w:rsidRPr="0018214B" w:rsidRDefault="00B864A0" w:rsidP="006F269B">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Th</w:t>
            </w:r>
            <w:r w:rsidRPr="0018214B">
              <w:rPr>
                <w:rFonts w:ascii="Calibri" w:hAnsi="Calibri" w:cs="Calibri"/>
                <w:sz w:val="20"/>
                <w:szCs w:val="20"/>
              </w:rPr>
              <w:t>e</w:t>
            </w:r>
            <w:r w:rsidR="000E2916">
              <w:rPr>
                <w:rFonts w:ascii="Calibri" w:hAnsi="Calibri" w:cs="Calibri"/>
                <w:sz w:val="20"/>
                <w:szCs w:val="20"/>
              </w:rPr>
              <w:t xml:space="preserve"> </w:t>
            </w:r>
            <w:r w:rsidRPr="0018214B">
              <w:rPr>
                <w:rFonts w:ascii="Calibri" w:hAnsi="Calibri" w:cs="Calibri"/>
                <w:spacing w:val="-1"/>
                <w:sz w:val="20"/>
                <w:szCs w:val="20"/>
              </w:rPr>
              <w:t>Bi</w:t>
            </w:r>
            <w:r w:rsidRPr="0018214B">
              <w:rPr>
                <w:rFonts w:ascii="Calibri" w:hAnsi="Calibri" w:cs="Calibri"/>
                <w:sz w:val="20"/>
                <w:szCs w:val="20"/>
              </w:rPr>
              <w:t>d</w:t>
            </w:r>
            <w:r w:rsidR="000E2916">
              <w:rPr>
                <w:rFonts w:ascii="Calibri" w:hAnsi="Calibri" w:cs="Calibri"/>
                <w:sz w:val="20"/>
                <w:szCs w:val="20"/>
              </w:rPr>
              <w:t xml:space="preserve"> </w:t>
            </w:r>
            <w:r w:rsidRPr="0018214B">
              <w:rPr>
                <w:rFonts w:ascii="Calibri" w:hAnsi="Calibri" w:cs="Calibri"/>
                <w:spacing w:val="-1"/>
                <w:sz w:val="20"/>
                <w:szCs w:val="20"/>
              </w:rPr>
              <w:t>V</w:t>
            </w:r>
            <w:r w:rsidRPr="0018214B">
              <w:rPr>
                <w:rFonts w:ascii="Calibri" w:hAnsi="Calibri" w:cs="Calibri"/>
                <w:spacing w:val="1"/>
                <w:sz w:val="20"/>
                <w:szCs w:val="20"/>
              </w:rPr>
              <w:t>a</w:t>
            </w:r>
            <w:r w:rsidRPr="0018214B">
              <w:rPr>
                <w:rFonts w:ascii="Calibri" w:hAnsi="Calibri" w:cs="Calibri"/>
                <w:spacing w:val="-1"/>
                <w:sz w:val="20"/>
                <w:szCs w:val="20"/>
              </w:rPr>
              <w:t>lidit</w:t>
            </w:r>
            <w:r w:rsidRPr="0018214B">
              <w:rPr>
                <w:rFonts w:ascii="Calibri" w:hAnsi="Calibri" w:cs="Calibri"/>
                <w:sz w:val="20"/>
                <w:szCs w:val="20"/>
              </w:rPr>
              <w:t>y</w:t>
            </w:r>
            <w:r w:rsidR="000E2916">
              <w:rPr>
                <w:rFonts w:ascii="Calibri" w:hAnsi="Calibri" w:cs="Calibri"/>
                <w:sz w:val="20"/>
                <w:szCs w:val="20"/>
              </w:rPr>
              <w:t xml:space="preserve"> </w:t>
            </w:r>
            <w:r w:rsidRPr="0018214B">
              <w:rPr>
                <w:rFonts w:ascii="Calibri" w:hAnsi="Calibri" w:cs="Calibri"/>
                <w:spacing w:val="-1"/>
                <w:sz w:val="20"/>
                <w:szCs w:val="20"/>
              </w:rPr>
              <w:t>peri</w:t>
            </w:r>
            <w:r w:rsidRPr="0018214B">
              <w:rPr>
                <w:rFonts w:ascii="Calibri" w:hAnsi="Calibri" w:cs="Calibri"/>
                <w:spacing w:val="1"/>
                <w:sz w:val="20"/>
                <w:szCs w:val="20"/>
              </w:rPr>
              <w:t>o</w:t>
            </w:r>
            <w:r w:rsidRPr="0018214B">
              <w:rPr>
                <w:rFonts w:ascii="Calibri" w:hAnsi="Calibri" w:cs="Calibri"/>
                <w:sz w:val="20"/>
                <w:szCs w:val="20"/>
              </w:rPr>
              <w:t>d</w:t>
            </w:r>
            <w:r w:rsidR="000E2916">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000E2916">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Pr>
                <w:rFonts w:ascii="Calibri" w:hAnsi="Calibri" w:cs="Calibri"/>
                <w:sz w:val="20"/>
                <w:szCs w:val="20"/>
              </w:rPr>
              <w:t>:</w:t>
            </w:r>
            <w:r w:rsidR="006F269B">
              <w:rPr>
                <w:rFonts w:ascii="Calibri" w:hAnsi="Calibri" w:cs="Calibri"/>
                <w:sz w:val="20"/>
                <w:szCs w:val="20"/>
              </w:rPr>
              <w:t xml:space="preserve"> </w:t>
            </w:r>
            <w:r w:rsidR="006F269B">
              <w:rPr>
                <w:rFonts w:ascii="Calibri" w:hAnsi="Calibri" w:cs="Calibri"/>
                <w:b/>
                <w:spacing w:val="-2"/>
                <w:sz w:val="20"/>
                <w:szCs w:val="20"/>
                <w:u w:val="single"/>
              </w:rPr>
              <w:t xml:space="preserve">120 </w:t>
            </w:r>
            <w:r w:rsidRPr="003224F2">
              <w:rPr>
                <w:rFonts w:ascii="Calibri" w:hAnsi="Calibri" w:cs="Calibri"/>
                <w:b/>
                <w:spacing w:val="-1"/>
                <w:sz w:val="20"/>
                <w:szCs w:val="20"/>
                <w:u w:val="single"/>
              </w:rPr>
              <w:t>days.</w:t>
            </w:r>
          </w:p>
        </w:tc>
      </w:tr>
      <w:tr w:rsidR="00B864A0" w:rsidRPr="005020E0" w14:paraId="2E389DAB" w14:textId="77777777" w:rsidTr="002C4CCA">
        <w:trPr>
          <w:trHeight w:hRule="exact" w:val="802"/>
        </w:trPr>
        <w:tc>
          <w:tcPr>
            <w:tcW w:w="720" w:type="dxa"/>
            <w:tcBorders>
              <w:top w:val="single" w:sz="4" w:space="0" w:color="000000"/>
              <w:left w:val="single" w:sz="4" w:space="0" w:color="000000"/>
              <w:bottom w:val="single" w:sz="4" w:space="0" w:color="000000"/>
              <w:right w:val="single" w:sz="4" w:space="0" w:color="000000"/>
            </w:tcBorders>
            <w:vAlign w:val="center"/>
          </w:tcPr>
          <w:p w14:paraId="64365788"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sz w:val="20"/>
                <w:szCs w:val="20"/>
              </w:rPr>
              <w:t>21</w:t>
            </w:r>
            <w:r w:rsidRPr="0018214B">
              <w:rPr>
                <w:rFonts w:ascii="Calibri" w:hAnsi="Calibri" w:cs="Calibri"/>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13C8DB6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18.1</w:t>
            </w:r>
          </w:p>
        </w:tc>
        <w:tc>
          <w:tcPr>
            <w:tcW w:w="8640" w:type="dxa"/>
            <w:tcBorders>
              <w:top w:val="single" w:sz="4" w:space="0" w:color="000000"/>
              <w:left w:val="single" w:sz="4" w:space="0" w:color="000000"/>
              <w:bottom w:val="single" w:sz="4" w:space="0" w:color="000000"/>
              <w:right w:val="single" w:sz="4" w:space="0" w:color="000000"/>
            </w:tcBorders>
            <w:vAlign w:val="center"/>
          </w:tcPr>
          <w:p w14:paraId="1B9657A3" w14:textId="77777777" w:rsidR="00B864A0" w:rsidRDefault="00B864A0" w:rsidP="002C4CCA">
            <w:pPr>
              <w:pStyle w:val="TableParagraph"/>
              <w:kinsoku w:val="0"/>
              <w:overflowPunct w:val="0"/>
              <w:ind w:left="102"/>
              <w:contextualSpacing/>
              <w:rPr>
                <w:rFonts w:ascii="Calibri" w:hAnsi="Calibri" w:cs="Calibri"/>
                <w:b/>
                <w:spacing w:val="-4"/>
                <w:sz w:val="20"/>
                <w:szCs w:val="20"/>
                <w:u w:val="single"/>
              </w:rPr>
            </w:pPr>
            <w:r w:rsidRPr="0018214B">
              <w:rPr>
                <w:rFonts w:ascii="Calibri" w:hAnsi="Calibri" w:cs="Calibri"/>
                <w:sz w:val="20"/>
                <w:szCs w:val="20"/>
              </w:rPr>
              <w:t>The</w:t>
            </w:r>
            <w:r w:rsidR="000E2916">
              <w:rPr>
                <w:rFonts w:ascii="Calibri" w:hAnsi="Calibri" w:cs="Calibri"/>
                <w:sz w:val="20"/>
                <w:szCs w:val="20"/>
              </w:rPr>
              <w:t xml:space="preserve"> </w:t>
            </w:r>
            <w:r w:rsidRPr="0018214B">
              <w:rPr>
                <w:rFonts w:ascii="Calibri" w:hAnsi="Calibri" w:cs="Calibri"/>
                <w:sz w:val="20"/>
                <w:szCs w:val="20"/>
              </w:rPr>
              <w:t>amou</w:t>
            </w:r>
            <w:r w:rsidRPr="0018214B">
              <w:rPr>
                <w:rFonts w:ascii="Calibri" w:hAnsi="Calibri" w:cs="Calibri"/>
                <w:spacing w:val="-2"/>
                <w:sz w:val="20"/>
                <w:szCs w:val="20"/>
              </w:rPr>
              <w:t>n</w:t>
            </w:r>
            <w:r w:rsidRPr="0018214B">
              <w:rPr>
                <w:rFonts w:ascii="Calibri" w:hAnsi="Calibri" w:cs="Calibri"/>
                <w:sz w:val="20"/>
                <w:szCs w:val="20"/>
              </w:rPr>
              <w:t>t</w:t>
            </w:r>
            <w:r w:rsidR="000E2916">
              <w:rPr>
                <w:rFonts w:ascii="Calibri" w:hAnsi="Calibri" w:cs="Calibri"/>
                <w:sz w:val="20"/>
                <w:szCs w:val="20"/>
              </w:rPr>
              <w:t xml:space="preserve"> </w:t>
            </w:r>
            <w:r w:rsidRPr="0018214B">
              <w:rPr>
                <w:rFonts w:ascii="Calibri" w:hAnsi="Calibri" w:cs="Calibri"/>
                <w:sz w:val="20"/>
                <w:szCs w:val="20"/>
              </w:rPr>
              <w:t>of</w:t>
            </w:r>
            <w:r w:rsidR="000E2916">
              <w:rPr>
                <w:rFonts w:ascii="Calibri" w:hAnsi="Calibri" w:cs="Calibri"/>
                <w:sz w:val="20"/>
                <w:szCs w:val="20"/>
              </w:rPr>
              <w:t xml:space="preserve"> </w:t>
            </w:r>
            <w:r w:rsidRPr="0018214B">
              <w:rPr>
                <w:rFonts w:ascii="Calibri" w:hAnsi="Calibri" w:cs="Calibri"/>
                <w:sz w:val="20"/>
                <w:szCs w:val="20"/>
              </w:rPr>
              <w:t>Bid</w:t>
            </w:r>
            <w:r w:rsidR="000E2916">
              <w:rPr>
                <w:rFonts w:ascii="Calibri" w:hAnsi="Calibri" w:cs="Calibri"/>
                <w:sz w:val="20"/>
                <w:szCs w:val="20"/>
              </w:rPr>
              <w:t xml:space="preserve"> </w:t>
            </w:r>
            <w:r w:rsidRPr="0018214B">
              <w:rPr>
                <w:rFonts w:ascii="Calibri" w:hAnsi="Calibri" w:cs="Calibri"/>
                <w:sz w:val="20"/>
                <w:szCs w:val="20"/>
              </w:rPr>
              <w:t>Security</w:t>
            </w:r>
            <w:r w:rsidR="000E2916">
              <w:rPr>
                <w:rFonts w:ascii="Calibri" w:hAnsi="Calibri" w:cs="Calibri"/>
                <w:sz w:val="20"/>
                <w:szCs w:val="20"/>
              </w:rPr>
              <w:t xml:space="preserve"> </w:t>
            </w:r>
            <w:r w:rsidRPr="0018214B">
              <w:rPr>
                <w:rFonts w:ascii="Calibri" w:hAnsi="Calibri" w:cs="Calibri"/>
                <w:sz w:val="20"/>
                <w:szCs w:val="20"/>
              </w:rPr>
              <w:t>shall</w:t>
            </w:r>
            <w:r w:rsidR="000E2916">
              <w:rPr>
                <w:rFonts w:ascii="Calibri" w:hAnsi="Calibri" w:cs="Calibri"/>
                <w:sz w:val="20"/>
                <w:szCs w:val="20"/>
              </w:rPr>
              <w:t xml:space="preserve"> </w:t>
            </w:r>
            <w:r w:rsidRPr="0018214B">
              <w:rPr>
                <w:rFonts w:ascii="Calibri" w:hAnsi="Calibri" w:cs="Calibri"/>
                <w:sz w:val="20"/>
                <w:szCs w:val="20"/>
              </w:rPr>
              <w:t>be</w:t>
            </w:r>
            <w:r>
              <w:rPr>
                <w:rFonts w:ascii="Calibri" w:hAnsi="Calibri" w:cs="Calibri"/>
                <w:sz w:val="20"/>
                <w:szCs w:val="20"/>
              </w:rPr>
              <w:t>:</w:t>
            </w:r>
            <w:r w:rsidR="000E2916">
              <w:rPr>
                <w:rFonts w:ascii="Calibri" w:hAnsi="Calibri" w:cs="Calibri"/>
                <w:sz w:val="20"/>
                <w:szCs w:val="20"/>
              </w:rPr>
              <w:t xml:space="preserve"> </w:t>
            </w:r>
            <w:r w:rsidR="006F269B">
              <w:rPr>
                <w:rFonts w:ascii="Calibri" w:hAnsi="Calibri" w:cs="Calibri"/>
                <w:b/>
                <w:spacing w:val="-4"/>
                <w:sz w:val="20"/>
                <w:szCs w:val="20"/>
                <w:u w:val="single"/>
              </w:rPr>
              <w:t>N/A</w:t>
            </w:r>
          </w:p>
          <w:p w14:paraId="71ACD1CB" w14:textId="77777777" w:rsidR="00B864A0" w:rsidRDefault="00B864A0" w:rsidP="002C4CCA">
            <w:pPr>
              <w:pStyle w:val="TableParagraph"/>
              <w:ind w:left="90"/>
              <w:contextualSpacing/>
              <w:rPr>
                <w:rFonts w:ascii="Calibri" w:hAnsi="Calibri" w:cs="Calibri"/>
                <w:b/>
                <w:spacing w:val="-4"/>
                <w:sz w:val="20"/>
                <w:szCs w:val="20"/>
              </w:rPr>
            </w:pPr>
            <w:r w:rsidRPr="00303B91">
              <w:rPr>
                <w:rFonts w:ascii="Calibri" w:hAnsi="Calibri" w:cs="Calibri"/>
                <w:spacing w:val="-4"/>
                <w:sz w:val="20"/>
                <w:szCs w:val="20"/>
              </w:rPr>
              <w:t>The currency of the Bid Security shall be:</w:t>
            </w:r>
            <w:r w:rsidR="006F269B">
              <w:rPr>
                <w:rFonts w:ascii="Calibri" w:hAnsi="Calibri" w:cs="Calibri"/>
                <w:spacing w:val="-4"/>
                <w:sz w:val="20"/>
                <w:szCs w:val="20"/>
              </w:rPr>
              <w:t xml:space="preserve"> </w:t>
            </w:r>
            <w:r w:rsidR="006F269B">
              <w:rPr>
                <w:rFonts w:ascii="Calibri" w:hAnsi="Calibri" w:cs="Calibri"/>
                <w:b/>
                <w:spacing w:val="-4"/>
                <w:sz w:val="20"/>
                <w:szCs w:val="20"/>
                <w:u w:val="single"/>
              </w:rPr>
              <w:t>N/A</w:t>
            </w:r>
          </w:p>
          <w:p w14:paraId="0DF940D3" w14:textId="77777777" w:rsidR="00B864A0" w:rsidRPr="00303B91" w:rsidRDefault="00B864A0" w:rsidP="00FA637F">
            <w:pPr>
              <w:pStyle w:val="TableParagraph"/>
              <w:ind w:left="90"/>
              <w:contextualSpacing/>
              <w:rPr>
                <w:rFonts w:ascii="Calibri" w:hAnsi="Calibri" w:cs="Calibri"/>
                <w:spacing w:val="-4"/>
                <w:sz w:val="20"/>
                <w:szCs w:val="20"/>
              </w:rPr>
            </w:pPr>
            <w:r w:rsidRPr="00303B91">
              <w:rPr>
                <w:rFonts w:ascii="Calibri" w:hAnsi="Calibri" w:cs="Calibri"/>
                <w:b/>
                <w:spacing w:val="-4"/>
                <w:sz w:val="20"/>
                <w:szCs w:val="20"/>
              </w:rPr>
              <w:t>Or</w:t>
            </w:r>
            <w:r w:rsidR="006F269B">
              <w:rPr>
                <w:rFonts w:ascii="Calibri" w:hAnsi="Calibri" w:cs="Calibri"/>
                <w:b/>
                <w:spacing w:val="-4"/>
                <w:sz w:val="20"/>
                <w:szCs w:val="20"/>
              </w:rPr>
              <w:t xml:space="preserve"> </w:t>
            </w:r>
            <w:r w:rsidRPr="00303B91">
              <w:rPr>
                <w:rFonts w:ascii="Calibri" w:hAnsi="Calibri" w:cs="Calibri"/>
                <w:spacing w:val="-4"/>
                <w:sz w:val="20"/>
                <w:szCs w:val="20"/>
              </w:rPr>
              <w:t>Indicate whether Bid Securing Declaration is applicable</w:t>
            </w:r>
            <w:r>
              <w:rPr>
                <w:rFonts w:ascii="Calibri" w:hAnsi="Calibri" w:cs="Calibri"/>
                <w:spacing w:val="-4"/>
                <w:sz w:val="20"/>
                <w:szCs w:val="20"/>
              </w:rPr>
              <w:t xml:space="preserve">: </w:t>
            </w:r>
            <w:r w:rsidR="00FA637F" w:rsidRPr="000E2916">
              <w:rPr>
                <w:rFonts w:ascii="Calibri" w:hAnsi="Calibri" w:cs="Calibri"/>
                <w:b/>
                <w:i/>
                <w:iCs/>
                <w:spacing w:val="-4"/>
                <w:sz w:val="20"/>
                <w:szCs w:val="20"/>
                <w:u w:val="single"/>
              </w:rPr>
              <w:t>YES</w:t>
            </w:r>
          </w:p>
        </w:tc>
      </w:tr>
      <w:tr w:rsidR="00B864A0" w:rsidRPr="005020E0" w14:paraId="08B07178" w14:textId="77777777" w:rsidTr="000E2916">
        <w:trPr>
          <w:trHeight w:hRule="exact" w:val="298"/>
        </w:trPr>
        <w:tc>
          <w:tcPr>
            <w:tcW w:w="720" w:type="dxa"/>
            <w:tcBorders>
              <w:top w:val="single" w:sz="4" w:space="0" w:color="000000"/>
              <w:left w:val="single" w:sz="4" w:space="0" w:color="000000"/>
              <w:bottom w:val="single" w:sz="4" w:space="0" w:color="000000"/>
              <w:right w:val="single" w:sz="4" w:space="0" w:color="000000"/>
            </w:tcBorders>
            <w:vAlign w:val="center"/>
          </w:tcPr>
          <w:p w14:paraId="4D0579BE"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sz w:val="20"/>
                <w:szCs w:val="20"/>
              </w:rPr>
              <w:t>22</w:t>
            </w:r>
            <w:r w:rsidRPr="0018214B">
              <w:rPr>
                <w:rFonts w:ascii="Calibri" w:hAnsi="Calibri" w:cs="Calibri"/>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661C58F2"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18.3</w:t>
            </w:r>
          </w:p>
        </w:tc>
        <w:tc>
          <w:tcPr>
            <w:tcW w:w="8640" w:type="dxa"/>
            <w:tcBorders>
              <w:top w:val="single" w:sz="4" w:space="0" w:color="000000"/>
              <w:left w:val="single" w:sz="4" w:space="0" w:color="000000"/>
              <w:bottom w:val="single" w:sz="4" w:space="0" w:color="000000"/>
              <w:right w:val="single" w:sz="4" w:space="0" w:color="000000"/>
            </w:tcBorders>
          </w:tcPr>
          <w:p w14:paraId="688D1D78" w14:textId="77777777" w:rsidR="00B864A0" w:rsidRPr="0018214B" w:rsidRDefault="00B864A0" w:rsidP="00FA637F">
            <w:pPr>
              <w:pStyle w:val="TableParagraph"/>
              <w:tabs>
                <w:tab w:val="left" w:pos="855"/>
                <w:tab w:val="left" w:pos="1570"/>
                <w:tab w:val="left" w:pos="2790"/>
                <w:tab w:val="left" w:pos="3643"/>
                <w:tab w:val="left" w:pos="4242"/>
                <w:tab w:val="left" w:pos="4803"/>
                <w:tab w:val="left" w:pos="5488"/>
              </w:tabs>
              <w:kinsoku w:val="0"/>
              <w:overflowPunct w:val="0"/>
              <w:ind w:left="102" w:right="102"/>
              <w:contextualSpacing/>
              <w:rPr>
                <w:rFonts w:ascii="Calibri" w:hAnsi="Calibri" w:cs="Calibri"/>
                <w:sz w:val="20"/>
                <w:szCs w:val="20"/>
              </w:rPr>
            </w:pPr>
            <w:r w:rsidRPr="0018214B">
              <w:rPr>
                <w:rFonts w:ascii="Calibri" w:hAnsi="Calibri" w:cs="Calibri"/>
                <w:spacing w:val="-1"/>
                <w:sz w:val="20"/>
                <w:szCs w:val="20"/>
              </w:rPr>
              <w:t>Th</w:t>
            </w:r>
            <w:r w:rsidRPr="0018214B">
              <w:rPr>
                <w:rFonts w:ascii="Calibri" w:hAnsi="Calibri" w:cs="Calibri"/>
                <w:sz w:val="20"/>
                <w:szCs w:val="20"/>
              </w:rPr>
              <w:t xml:space="preserve">e </w:t>
            </w:r>
            <w:r w:rsidRPr="0018214B">
              <w:rPr>
                <w:rFonts w:ascii="Calibri" w:hAnsi="Calibri" w:cs="Calibri"/>
                <w:spacing w:val="-1"/>
                <w:sz w:val="20"/>
                <w:szCs w:val="20"/>
              </w:rPr>
              <w:t>Bi</w:t>
            </w:r>
            <w:r w:rsidRPr="0018214B">
              <w:rPr>
                <w:rFonts w:ascii="Calibri" w:hAnsi="Calibri" w:cs="Calibri"/>
                <w:sz w:val="20"/>
                <w:szCs w:val="20"/>
              </w:rPr>
              <w:t xml:space="preserve">d </w:t>
            </w:r>
            <w:r w:rsidRPr="0018214B">
              <w:rPr>
                <w:rFonts w:ascii="Calibri" w:hAnsi="Calibri" w:cs="Calibri"/>
                <w:spacing w:val="-1"/>
                <w:sz w:val="20"/>
                <w:szCs w:val="20"/>
              </w:rPr>
              <w:t>Securit</w:t>
            </w:r>
            <w:r w:rsidRPr="0018214B">
              <w:rPr>
                <w:rFonts w:ascii="Calibri" w:hAnsi="Calibri" w:cs="Calibri"/>
                <w:sz w:val="20"/>
                <w:szCs w:val="20"/>
              </w:rPr>
              <w:t xml:space="preserve">y </w:t>
            </w:r>
            <w:r w:rsidRPr="0018214B">
              <w:rPr>
                <w:rFonts w:ascii="Calibri" w:hAnsi="Calibri" w:cs="Calibri"/>
                <w:spacing w:val="-1"/>
                <w:sz w:val="20"/>
                <w:szCs w:val="20"/>
              </w:rPr>
              <w:t>shal</w:t>
            </w:r>
            <w:r w:rsidRPr="0018214B">
              <w:rPr>
                <w:rFonts w:ascii="Calibri" w:hAnsi="Calibri" w:cs="Calibri"/>
                <w:sz w:val="20"/>
                <w:szCs w:val="20"/>
              </w:rPr>
              <w:t xml:space="preserve">l </w:t>
            </w:r>
            <w:r w:rsidRPr="0018214B">
              <w:rPr>
                <w:rFonts w:ascii="Calibri" w:hAnsi="Calibri" w:cs="Calibri"/>
                <w:spacing w:val="-1"/>
                <w:sz w:val="20"/>
                <w:szCs w:val="20"/>
              </w:rPr>
              <w:t>b</w:t>
            </w:r>
            <w:r w:rsidRPr="0018214B">
              <w:rPr>
                <w:rFonts w:ascii="Calibri" w:hAnsi="Calibri" w:cs="Calibri"/>
                <w:sz w:val="20"/>
                <w:szCs w:val="20"/>
              </w:rPr>
              <w:t xml:space="preserve">e </w:t>
            </w:r>
            <w:r w:rsidRPr="0018214B">
              <w:rPr>
                <w:rFonts w:ascii="Calibri" w:hAnsi="Calibri" w:cs="Calibri"/>
                <w:spacing w:val="-1"/>
                <w:sz w:val="20"/>
                <w:szCs w:val="20"/>
              </w:rPr>
              <w:t>i</w:t>
            </w:r>
            <w:r w:rsidRPr="0018214B">
              <w:rPr>
                <w:rFonts w:ascii="Calibri" w:hAnsi="Calibri" w:cs="Calibri"/>
                <w:sz w:val="20"/>
                <w:szCs w:val="20"/>
              </w:rPr>
              <w:t xml:space="preserve">n </w:t>
            </w:r>
            <w:r w:rsidRPr="0018214B">
              <w:rPr>
                <w:rFonts w:ascii="Calibri" w:hAnsi="Calibri" w:cs="Calibri"/>
                <w:spacing w:val="-1"/>
                <w:sz w:val="20"/>
                <w:szCs w:val="20"/>
              </w:rPr>
              <w:t>th</w:t>
            </w:r>
            <w:r w:rsidRPr="0018214B">
              <w:rPr>
                <w:rFonts w:ascii="Calibri" w:hAnsi="Calibri" w:cs="Calibri"/>
                <w:sz w:val="20"/>
                <w:szCs w:val="20"/>
              </w:rPr>
              <w:t xml:space="preserve">e </w:t>
            </w:r>
            <w:r w:rsidRPr="0018214B">
              <w:rPr>
                <w:rFonts w:ascii="Calibri" w:hAnsi="Calibri" w:cs="Calibri"/>
                <w:spacing w:val="-1"/>
                <w:sz w:val="20"/>
                <w:szCs w:val="20"/>
              </w:rPr>
              <w:t>form</w:t>
            </w:r>
            <w:r w:rsidR="000E2916">
              <w:rPr>
                <w:rFonts w:ascii="Calibri" w:hAnsi="Calibri" w:cs="Calibri"/>
                <w:spacing w:val="-1"/>
                <w:sz w:val="20"/>
                <w:szCs w:val="20"/>
              </w:rPr>
              <w:t xml:space="preserve"> </w:t>
            </w:r>
            <w:r w:rsidRPr="0018214B">
              <w:rPr>
                <w:rFonts w:ascii="Calibri" w:hAnsi="Calibri" w:cs="Calibri"/>
                <w:sz w:val="20"/>
                <w:szCs w:val="20"/>
              </w:rPr>
              <w:t>of</w:t>
            </w:r>
            <w:r w:rsidRPr="003F6047">
              <w:rPr>
                <w:rFonts w:ascii="Calibri" w:hAnsi="Calibri" w:cs="Calibri"/>
                <w:b/>
                <w:sz w:val="22"/>
                <w:szCs w:val="20"/>
              </w:rPr>
              <w:t>:</w:t>
            </w:r>
            <w:r w:rsidR="00FA637F">
              <w:rPr>
                <w:rFonts w:ascii="Calibri" w:hAnsi="Calibri" w:cs="Calibri"/>
                <w:b/>
                <w:i/>
                <w:iCs/>
                <w:color w:val="000000"/>
                <w:sz w:val="20"/>
                <w:szCs w:val="20"/>
                <w:u w:val="single"/>
              </w:rPr>
              <w:t xml:space="preserve"> N/A</w:t>
            </w:r>
          </w:p>
        </w:tc>
      </w:tr>
      <w:tr w:rsidR="00B864A0" w:rsidRPr="005020E0" w14:paraId="2F489FEA"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73FDB925"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23.</w:t>
            </w:r>
          </w:p>
        </w:tc>
        <w:tc>
          <w:tcPr>
            <w:tcW w:w="900" w:type="dxa"/>
            <w:tcBorders>
              <w:top w:val="single" w:sz="4" w:space="0" w:color="000000"/>
              <w:left w:val="single" w:sz="4" w:space="0" w:color="000000"/>
              <w:bottom w:val="single" w:sz="4" w:space="0" w:color="000000"/>
              <w:right w:val="single" w:sz="4" w:space="0" w:color="000000"/>
            </w:tcBorders>
            <w:vAlign w:val="center"/>
          </w:tcPr>
          <w:p w14:paraId="67B4B541"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18.3(c)</w:t>
            </w:r>
          </w:p>
        </w:tc>
        <w:tc>
          <w:tcPr>
            <w:tcW w:w="8640" w:type="dxa"/>
            <w:tcBorders>
              <w:top w:val="single" w:sz="4" w:space="0" w:color="000000"/>
              <w:left w:val="single" w:sz="4" w:space="0" w:color="000000"/>
              <w:bottom w:val="single" w:sz="4" w:space="0" w:color="000000"/>
              <w:right w:val="single" w:sz="4" w:space="0" w:color="000000"/>
            </w:tcBorders>
            <w:vAlign w:val="center"/>
          </w:tcPr>
          <w:p w14:paraId="1A9A5F59" w14:textId="77777777" w:rsidR="00B864A0" w:rsidRPr="0018214B" w:rsidRDefault="00B864A0" w:rsidP="00BE3522">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Other</w:t>
            </w:r>
            <w:r w:rsidR="000E2916">
              <w:rPr>
                <w:rFonts w:ascii="Calibri" w:hAnsi="Calibri" w:cs="Calibri"/>
                <w:sz w:val="20"/>
                <w:szCs w:val="20"/>
              </w:rPr>
              <w:t xml:space="preserve"> </w:t>
            </w:r>
            <w:r w:rsidRPr="0018214B">
              <w:rPr>
                <w:rFonts w:ascii="Calibri" w:hAnsi="Calibri" w:cs="Calibri"/>
                <w:sz w:val="20"/>
                <w:szCs w:val="20"/>
              </w:rPr>
              <w:t>forms</w:t>
            </w:r>
            <w:r w:rsidR="000E2916">
              <w:rPr>
                <w:rFonts w:ascii="Calibri" w:hAnsi="Calibri" w:cs="Calibri"/>
                <w:sz w:val="20"/>
                <w:szCs w:val="20"/>
              </w:rPr>
              <w:t xml:space="preserve"> </w:t>
            </w:r>
            <w:r w:rsidRPr="0018214B">
              <w:rPr>
                <w:rFonts w:ascii="Calibri" w:hAnsi="Calibri" w:cs="Calibri"/>
                <w:sz w:val="20"/>
                <w:szCs w:val="20"/>
              </w:rPr>
              <w:t>of</w:t>
            </w:r>
            <w:r w:rsidR="000E2916">
              <w:rPr>
                <w:rFonts w:ascii="Calibri" w:hAnsi="Calibri" w:cs="Calibri"/>
                <w:sz w:val="20"/>
                <w:szCs w:val="20"/>
              </w:rPr>
              <w:t xml:space="preserve"> </w:t>
            </w:r>
            <w:r w:rsidRPr="0018214B">
              <w:rPr>
                <w:rFonts w:ascii="Calibri" w:hAnsi="Calibri" w:cs="Calibri"/>
                <w:sz w:val="20"/>
                <w:szCs w:val="20"/>
              </w:rPr>
              <w:t>security</w:t>
            </w:r>
            <w:r w:rsidR="000E2916">
              <w:rPr>
                <w:rFonts w:ascii="Calibri" w:hAnsi="Calibri" w:cs="Calibri"/>
                <w:sz w:val="20"/>
                <w:szCs w:val="20"/>
              </w:rPr>
              <w:t xml:space="preserve"> </w:t>
            </w:r>
            <w:r w:rsidRPr="0018214B">
              <w:rPr>
                <w:rFonts w:ascii="Calibri" w:hAnsi="Calibri" w:cs="Calibri"/>
                <w:sz w:val="20"/>
                <w:szCs w:val="20"/>
              </w:rPr>
              <w:t>are:</w:t>
            </w:r>
            <w:r w:rsidR="00BE3522">
              <w:rPr>
                <w:rFonts w:ascii="Calibri" w:hAnsi="Calibri" w:cs="Calibri"/>
                <w:sz w:val="20"/>
                <w:szCs w:val="20"/>
              </w:rPr>
              <w:t xml:space="preserve"> </w:t>
            </w:r>
            <w:r w:rsidRPr="00BE3522">
              <w:rPr>
                <w:rFonts w:asciiTheme="minorHAnsi" w:hAnsiTheme="minorHAnsi" w:cs="Book Antiqua"/>
                <w:b/>
                <w:i/>
                <w:iCs/>
                <w:sz w:val="20"/>
                <w:szCs w:val="20"/>
                <w:u w:val="single"/>
              </w:rPr>
              <w:t>N/A</w:t>
            </w:r>
          </w:p>
        </w:tc>
      </w:tr>
      <w:tr w:rsidR="00B864A0" w:rsidRPr="005020E0" w14:paraId="6ECD13DC" w14:textId="77777777" w:rsidTr="002C4CCA">
        <w:trPr>
          <w:trHeight w:hRule="exact" w:val="352"/>
        </w:trPr>
        <w:tc>
          <w:tcPr>
            <w:tcW w:w="720" w:type="dxa"/>
            <w:tcBorders>
              <w:top w:val="single" w:sz="4" w:space="0" w:color="000000"/>
              <w:left w:val="single" w:sz="4" w:space="0" w:color="000000"/>
              <w:bottom w:val="single" w:sz="4" w:space="0" w:color="000000"/>
              <w:right w:val="single" w:sz="4" w:space="0" w:color="000000"/>
            </w:tcBorders>
            <w:vAlign w:val="center"/>
          </w:tcPr>
          <w:p w14:paraId="102BB1E5"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24.</w:t>
            </w:r>
          </w:p>
        </w:tc>
        <w:tc>
          <w:tcPr>
            <w:tcW w:w="900" w:type="dxa"/>
            <w:tcBorders>
              <w:top w:val="single" w:sz="4" w:space="0" w:color="000000"/>
              <w:left w:val="single" w:sz="4" w:space="0" w:color="000000"/>
              <w:bottom w:val="single" w:sz="4" w:space="0" w:color="000000"/>
              <w:right w:val="single" w:sz="4" w:space="0" w:color="000000"/>
            </w:tcBorders>
            <w:vAlign w:val="center"/>
          </w:tcPr>
          <w:p w14:paraId="77546884"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19.1</w:t>
            </w:r>
          </w:p>
        </w:tc>
        <w:tc>
          <w:tcPr>
            <w:tcW w:w="8640" w:type="dxa"/>
            <w:tcBorders>
              <w:top w:val="single" w:sz="4" w:space="0" w:color="000000"/>
              <w:left w:val="single" w:sz="4" w:space="0" w:color="000000"/>
              <w:bottom w:val="single" w:sz="4" w:space="0" w:color="000000"/>
              <w:right w:val="single" w:sz="4" w:space="0" w:color="000000"/>
            </w:tcBorders>
            <w:vAlign w:val="center"/>
          </w:tcPr>
          <w:p w14:paraId="7C3A9758" w14:textId="77777777" w:rsidR="00B864A0" w:rsidRPr="0018214B" w:rsidRDefault="00B864A0" w:rsidP="002C4CCA">
            <w:pPr>
              <w:pStyle w:val="TableParagraph"/>
              <w:kinsoku w:val="0"/>
              <w:overflowPunct w:val="0"/>
              <w:spacing w:line="297" w:lineRule="exact"/>
              <w:ind w:left="102" w:right="101"/>
              <w:jc w:val="both"/>
              <w:rPr>
                <w:rFonts w:ascii="Calibri" w:hAnsi="Calibri" w:cs="Calibri"/>
                <w:sz w:val="20"/>
                <w:szCs w:val="20"/>
              </w:rPr>
            </w:pPr>
            <w:r w:rsidRPr="0078728C">
              <w:rPr>
                <w:rFonts w:ascii="Calibri" w:hAnsi="Calibri" w:cs="Calibri"/>
                <w:sz w:val="20"/>
                <w:szCs w:val="20"/>
              </w:rPr>
              <w:t>Alternative Bids to the requirements of the Bidding</w:t>
            </w:r>
            <w:r w:rsidR="000E2916">
              <w:rPr>
                <w:rFonts w:ascii="Calibri" w:hAnsi="Calibri" w:cs="Calibri"/>
                <w:sz w:val="20"/>
                <w:szCs w:val="20"/>
              </w:rPr>
              <w:t xml:space="preserve"> </w:t>
            </w:r>
            <w:r w:rsidRPr="0078728C">
              <w:rPr>
                <w:rFonts w:ascii="Calibri" w:hAnsi="Calibri" w:cs="Calibri"/>
                <w:sz w:val="20"/>
                <w:szCs w:val="20"/>
              </w:rPr>
              <w:t xml:space="preserve">Documents </w:t>
            </w:r>
            <w:r w:rsidRPr="0078728C">
              <w:rPr>
                <w:rFonts w:ascii="Calibri" w:hAnsi="Calibri" w:cs="Calibri"/>
                <w:b/>
                <w:sz w:val="20"/>
                <w:szCs w:val="20"/>
              </w:rPr>
              <w:t>"will not</w:t>
            </w:r>
            <w:r>
              <w:rPr>
                <w:rFonts w:ascii="Calibri" w:hAnsi="Calibri" w:cs="Calibri"/>
                <w:sz w:val="20"/>
                <w:szCs w:val="20"/>
              </w:rPr>
              <w:t xml:space="preserve">” </w:t>
            </w:r>
            <w:r w:rsidRPr="0078728C">
              <w:rPr>
                <w:rFonts w:ascii="Calibri" w:hAnsi="Calibri" w:cs="Calibri"/>
                <w:sz w:val="20"/>
                <w:szCs w:val="20"/>
              </w:rPr>
              <w:t>be permitted,</w:t>
            </w:r>
          </w:p>
        </w:tc>
      </w:tr>
      <w:tr w:rsidR="00B864A0" w:rsidRPr="005020E0" w14:paraId="232D7285" w14:textId="77777777" w:rsidTr="00FA637F">
        <w:trPr>
          <w:trHeight w:hRule="exact" w:val="568"/>
        </w:trPr>
        <w:tc>
          <w:tcPr>
            <w:tcW w:w="720" w:type="dxa"/>
            <w:tcBorders>
              <w:top w:val="single" w:sz="4" w:space="0" w:color="000000"/>
              <w:left w:val="single" w:sz="4" w:space="0" w:color="000000"/>
              <w:bottom w:val="single" w:sz="4" w:space="0" w:color="000000"/>
              <w:right w:val="single" w:sz="4" w:space="0" w:color="000000"/>
            </w:tcBorders>
            <w:vAlign w:val="center"/>
          </w:tcPr>
          <w:p w14:paraId="4C7FD9B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25</w:t>
            </w:r>
            <w:r>
              <w:rPr>
                <w:rFonts w:ascii="Calibri" w:hAnsi="Calibri" w:cs="Calibri"/>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5FD0A9AE"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21.1</w:t>
            </w:r>
          </w:p>
        </w:tc>
        <w:tc>
          <w:tcPr>
            <w:tcW w:w="8640" w:type="dxa"/>
            <w:tcBorders>
              <w:top w:val="single" w:sz="4" w:space="0" w:color="000000"/>
              <w:left w:val="single" w:sz="4" w:space="0" w:color="000000"/>
              <w:bottom w:val="single" w:sz="4" w:space="0" w:color="000000"/>
              <w:right w:val="single" w:sz="4" w:space="0" w:color="000000"/>
            </w:tcBorders>
            <w:vAlign w:val="center"/>
          </w:tcPr>
          <w:p w14:paraId="630A74BD" w14:textId="5FD0751E" w:rsidR="00B864A0" w:rsidRPr="0018214B" w:rsidRDefault="00B864A0" w:rsidP="00BE3522">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Th</w:t>
            </w:r>
            <w:r w:rsidRPr="0018214B">
              <w:rPr>
                <w:rFonts w:ascii="Calibri" w:hAnsi="Calibri" w:cs="Calibri"/>
                <w:sz w:val="20"/>
                <w:szCs w:val="20"/>
              </w:rPr>
              <w:t>e</w:t>
            </w:r>
            <w:r w:rsidR="000E2916">
              <w:rPr>
                <w:rFonts w:ascii="Calibri" w:hAnsi="Calibri" w:cs="Calibri"/>
                <w:sz w:val="20"/>
                <w:szCs w:val="20"/>
              </w:rPr>
              <w:t xml:space="preserve"> </w:t>
            </w:r>
            <w:r w:rsidRPr="0018214B">
              <w:rPr>
                <w:rFonts w:ascii="Calibri" w:hAnsi="Calibri" w:cs="Calibri"/>
                <w:spacing w:val="-1"/>
                <w:sz w:val="20"/>
                <w:szCs w:val="20"/>
              </w:rPr>
              <w:t>numbe</w:t>
            </w:r>
            <w:r w:rsidRPr="0018214B">
              <w:rPr>
                <w:rFonts w:ascii="Calibri" w:hAnsi="Calibri" w:cs="Calibri"/>
                <w:sz w:val="20"/>
                <w:szCs w:val="20"/>
              </w:rPr>
              <w:t>r</w:t>
            </w:r>
            <w:r w:rsidR="000E2916">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0E2916">
              <w:rPr>
                <w:rFonts w:ascii="Calibri" w:hAnsi="Calibri" w:cs="Calibri"/>
                <w:sz w:val="20"/>
                <w:szCs w:val="20"/>
              </w:rPr>
              <w:t xml:space="preserve"> </w:t>
            </w:r>
            <w:r w:rsidRPr="0018214B">
              <w:rPr>
                <w:rFonts w:ascii="Calibri" w:hAnsi="Calibri" w:cs="Calibri"/>
                <w:spacing w:val="-1"/>
                <w:sz w:val="20"/>
                <w:szCs w:val="20"/>
              </w:rPr>
              <w:t>copie</w:t>
            </w:r>
            <w:r w:rsidRPr="0018214B">
              <w:rPr>
                <w:rFonts w:ascii="Calibri" w:hAnsi="Calibri" w:cs="Calibri"/>
                <w:sz w:val="20"/>
                <w:szCs w:val="20"/>
              </w:rPr>
              <w:t>s</w:t>
            </w:r>
            <w:r w:rsidR="000E2916">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0E2916">
              <w:rPr>
                <w:rFonts w:ascii="Calibri" w:hAnsi="Calibri" w:cs="Calibri"/>
                <w:sz w:val="20"/>
                <w:szCs w:val="20"/>
              </w:rPr>
              <w:t xml:space="preserve"> </w:t>
            </w:r>
            <w:r w:rsidRPr="0018214B">
              <w:rPr>
                <w:rFonts w:ascii="Calibri" w:hAnsi="Calibri" w:cs="Calibri"/>
                <w:spacing w:val="-1"/>
                <w:sz w:val="20"/>
                <w:szCs w:val="20"/>
              </w:rPr>
              <w:t>th</w:t>
            </w:r>
            <w:r w:rsidRPr="0018214B">
              <w:rPr>
                <w:rFonts w:ascii="Calibri" w:hAnsi="Calibri" w:cs="Calibri"/>
                <w:sz w:val="20"/>
                <w:szCs w:val="20"/>
              </w:rPr>
              <w:t>e</w:t>
            </w:r>
            <w:r w:rsidR="000E2916">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pacing w:val="-2"/>
                <w:sz w:val="20"/>
                <w:szCs w:val="20"/>
              </w:rPr>
              <w:t>i</w:t>
            </w:r>
            <w:r w:rsidRPr="0018214B">
              <w:rPr>
                <w:rFonts w:ascii="Calibri" w:hAnsi="Calibri" w:cs="Calibri"/>
                <w:sz w:val="20"/>
                <w:szCs w:val="20"/>
              </w:rPr>
              <w:t>d</w:t>
            </w:r>
            <w:r w:rsidR="000E2916">
              <w:rPr>
                <w:rFonts w:ascii="Calibri" w:hAnsi="Calibri" w:cs="Calibri"/>
                <w:sz w:val="20"/>
                <w:szCs w:val="20"/>
              </w:rPr>
              <w:t xml:space="preserve"> </w:t>
            </w:r>
            <w:r w:rsidRPr="0018214B">
              <w:rPr>
                <w:rFonts w:ascii="Calibri" w:hAnsi="Calibri" w:cs="Calibri"/>
                <w:spacing w:val="-1"/>
                <w:sz w:val="20"/>
                <w:szCs w:val="20"/>
              </w:rPr>
              <w:t>t</w:t>
            </w:r>
            <w:r w:rsidRPr="0018214B">
              <w:rPr>
                <w:rFonts w:ascii="Calibri" w:hAnsi="Calibri" w:cs="Calibri"/>
                <w:sz w:val="20"/>
                <w:szCs w:val="20"/>
              </w:rPr>
              <w:t>o</w:t>
            </w:r>
            <w:r w:rsidR="000E2916">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sidR="000E2916">
              <w:rPr>
                <w:rFonts w:ascii="Calibri" w:hAnsi="Calibri" w:cs="Calibri"/>
                <w:sz w:val="20"/>
                <w:szCs w:val="20"/>
              </w:rPr>
              <w:t xml:space="preserve"> </w:t>
            </w:r>
            <w:r w:rsidRPr="0018214B">
              <w:rPr>
                <w:rFonts w:ascii="Calibri" w:hAnsi="Calibri" w:cs="Calibri"/>
                <w:spacing w:val="-1"/>
                <w:sz w:val="20"/>
                <w:szCs w:val="20"/>
              </w:rPr>
              <w:t>c</w:t>
            </w:r>
            <w:r w:rsidRPr="0018214B">
              <w:rPr>
                <w:rFonts w:ascii="Calibri" w:hAnsi="Calibri" w:cs="Calibri"/>
                <w:spacing w:val="-2"/>
                <w:sz w:val="20"/>
                <w:szCs w:val="20"/>
              </w:rPr>
              <w:t>o</w:t>
            </w:r>
            <w:r w:rsidRPr="0018214B">
              <w:rPr>
                <w:rFonts w:ascii="Calibri" w:hAnsi="Calibri" w:cs="Calibri"/>
                <w:spacing w:val="-1"/>
                <w:sz w:val="20"/>
                <w:szCs w:val="20"/>
              </w:rPr>
              <w:t>mplete</w:t>
            </w:r>
            <w:r w:rsidRPr="0018214B">
              <w:rPr>
                <w:rFonts w:ascii="Calibri" w:hAnsi="Calibri" w:cs="Calibri"/>
                <w:sz w:val="20"/>
                <w:szCs w:val="20"/>
              </w:rPr>
              <w:t>d</w:t>
            </w:r>
            <w:r w:rsidR="000E2916">
              <w:rPr>
                <w:rFonts w:ascii="Calibri" w:hAnsi="Calibri" w:cs="Calibri"/>
                <w:sz w:val="20"/>
                <w:szCs w:val="20"/>
              </w:rPr>
              <w:t xml:space="preserve"> </w:t>
            </w:r>
            <w:r w:rsidRPr="0018214B">
              <w:rPr>
                <w:rFonts w:ascii="Calibri" w:hAnsi="Calibri" w:cs="Calibri"/>
                <w:spacing w:val="-1"/>
                <w:sz w:val="20"/>
                <w:szCs w:val="20"/>
              </w:rPr>
              <w:t>and</w:t>
            </w:r>
            <w:r w:rsidR="000E2916">
              <w:rPr>
                <w:rFonts w:ascii="Calibri" w:hAnsi="Calibri" w:cs="Calibri"/>
                <w:spacing w:val="-1"/>
                <w:sz w:val="20"/>
                <w:szCs w:val="20"/>
              </w:rPr>
              <w:t xml:space="preserve"> </w:t>
            </w:r>
            <w:r w:rsidRPr="0018214B">
              <w:rPr>
                <w:rFonts w:ascii="Calibri" w:hAnsi="Calibri" w:cs="Calibri"/>
                <w:sz w:val="20"/>
                <w:szCs w:val="20"/>
              </w:rPr>
              <w:t>returned</w:t>
            </w:r>
            <w:r w:rsidR="000E2916">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Pr="0018214B">
              <w:rPr>
                <w:rFonts w:ascii="Calibri" w:hAnsi="Calibri" w:cs="Calibri"/>
                <w:spacing w:val="-1"/>
                <w:sz w:val="20"/>
                <w:szCs w:val="20"/>
              </w:rPr>
              <w:t xml:space="preserve"> b</w:t>
            </w:r>
            <w:r w:rsidRPr="0018214B">
              <w:rPr>
                <w:rFonts w:ascii="Calibri" w:hAnsi="Calibri" w:cs="Calibri"/>
                <w:sz w:val="20"/>
                <w:szCs w:val="20"/>
              </w:rPr>
              <w:t>e</w:t>
            </w:r>
            <w:r>
              <w:rPr>
                <w:rFonts w:ascii="Calibri" w:hAnsi="Calibri" w:cs="Calibri"/>
                <w:sz w:val="20"/>
                <w:szCs w:val="20"/>
              </w:rPr>
              <w:t>:</w:t>
            </w:r>
            <w:r w:rsidR="00FA637F">
              <w:rPr>
                <w:rFonts w:ascii="Calibri" w:hAnsi="Calibri" w:cs="Calibri"/>
                <w:b/>
                <w:i/>
                <w:color w:val="0070C0"/>
                <w:spacing w:val="-1"/>
                <w:sz w:val="20"/>
                <w:szCs w:val="20"/>
                <w:u w:val="single"/>
              </w:rPr>
              <w:t xml:space="preserve"> SCANNED SIGNED AND STAMPED THROUGH EMAIL: </w:t>
            </w:r>
            <w:hyperlink r:id="rId14" w:history="1">
              <w:r w:rsidR="00B81E66" w:rsidRPr="00934BEF">
                <w:rPr>
                  <w:rStyle w:val="Hyperlink"/>
                  <w:rFonts w:asciiTheme="minorHAnsi" w:hAnsiTheme="minorHAnsi"/>
                  <w:b/>
                  <w:sz w:val="22"/>
                  <w:szCs w:val="22"/>
                </w:rPr>
                <w:t>chitral.drydock@pnsc.com.pk</w:t>
              </w:r>
            </w:hyperlink>
          </w:p>
        </w:tc>
      </w:tr>
      <w:tr w:rsidR="00B864A0" w:rsidRPr="005020E0" w14:paraId="24F478B9"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218F1576"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sz w:val="20"/>
                <w:szCs w:val="20"/>
              </w:rPr>
              <w:t>26</w:t>
            </w:r>
            <w:r w:rsidRPr="0018214B">
              <w:rPr>
                <w:rFonts w:ascii="Calibri" w:hAnsi="Calibri" w:cs="Calibri"/>
                <w:b/>
                <w:bCs/>
                <w:sz w:val="20"/>
                <w:szCs w:val="20"/>
              </w:rPr>
              <w:t>.</w:t>
            </w:r>
          </w:p>
        </w:tc>
        <w:tc>
          <w:tcPr>
            <w:tcW w:w="900" w:type="dxa"/>
            <w:tcBorders>
              <w:top w:val="single" w:sz="4" w:space="0" w:color="000000"/>
              <w:left w:val="single" w:sz="4" w:space="0" w:color="000000"/>
              <w:bottom w:val="single" w:sz="4" w:space="0" w:color="000000"/>
              <w:right w:val="single" w:sz="4" w:space="0" w:color="000000"/>
            </w:tcBorders>
            <w:vAlign w:val="center"/>
          </w:tcPr>
          <w:p w14:paraId="09370BBD"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21.2</w:t>
            </w:r>
          </w:p>
        </w:tc>
        <w:tc>
          <w:tcPr>
            <w:tcW w:w="8640" w:type="dxa"/>
            <w:tcBorders>
              <w:top w:val="single" w:sz="4" w:space="0" w:color="000000"/>
              <w:left w:val="single" w:sz="4" w:space="0" w:color="000000"/>
              <w:bottom w:val="single" w:sz="4" w:space="0" w:color="000000"/>
              <w:right w:val="single" w:sz="4" w:space="0" w:color="000000"/>
            </w:tcBorders>
            <w:vAlign w:val="center"/>
          </w:tcPr>
          <w:p w14:paraId="1FCA0A29" w14:textId="77777777" w:rsidR="00B864A0" w:rsidRPr="0018214B" w:rsidRDefault="00B864A0" w:rsidP="00542A50">
            <w:pPr>
              <w:pStyle w:val="TableParagraph"/>
              <w:tabs>
                <w:tab w:val="left" w:pos="1175"/>
                <w:tab w:val="left" w:pos="2807"/>
                <w:tab w:val="left" w:pos="3276"/>
                <w:tab w:val="left" w:pos="4971"/>
                <w:tab w:val="left" w:pos="5619"/>
              </w:tabs>
              <w:kinsoku w:val="0"/>
              <w:overflowPunct w:val="0"/>
              <w:ind w:left="102" w:right="101"/>
              <w:contextualSpacing/>
              <w:rPr>
                <w:rFonts w:ascii="Calibri" w:hAnsi="Calibri" w:cs="Calibri"/>
                <w:sz w:val="20"/>
                <w:szCs w:val="20"/>
              </w:rPr>
            </w:pPr>
            <w:r w:rsidRPr="0018214B">
              <w:rPr>
                <w:rFonts w:ascii="Calibri" w:hAnsi="Calibri" w:cs="Calibri"/>
                <w:sz w:val="20"/>
                <w:szCs w:val="20"/>
              </w:rPr>
              <w:t xml:space="preserve">Written </w:t>
            </w:r>
            <w:r w:rsidRPr="0018214B">
              <w:rPr>
                <w:rFonts w:ascii="Calibri" w:hAnsi="Calibri" w:cs="Calibri"/>
                <w:spacing w:val="1"/>
                <w:sz w:val="20"/>
                <w:szCs w:val="20"/>
              </w:rPr>
              <w:t>c</w:t>
            </w:r>
            <w:r w:rsidRPr="0018214B">
              <w:rPr>
                <w:rFonts w:ascii="Calibri" w:hAnsi="Calibri" w:cs="Calibri"/>
                <w:spacing w:val="-1"/>
                <w:sz w:val="20"/>
                <w:szCs w:val="20"/>
              </w:rPr>
              <w:t>o</w:t>
            </w:r>
            <w:r w:rsidRPr="0018214B">
              <w:rPr>
                <w:rFonts w:ascii="Calibri" w:hAnsi="Calibri" w:cs="Calibri"/>
                <w:sz w:val="20"/>
                <w:szCs w:val="20"/>
              </w:rPr>
              <w:t xml:space="preserve">nfirmation of authorization </w:t>
            </w:r>
            <w:proofErr w:type="gramStart"/>
            <w:r w:rsidRPr="0018214B">
              <w:rPr>
                <w:rFonts w:ascii="Calibri" w:hAnsi="Calibri" w:cs="Calibri"/>
                <w:sz w:val="20"/>
                <w:szCs w:val="20"/>
              </w:rPr>
              <w:t>are</w:t>
            </w:r>
            <w:proofErr w:type="gramEnd"/>
            <w:r w:rsidRPr="0018214B">
              <w:rPr>
                <w:rFonts w:ascii="Calibri" w:hAnsi="Calibri" w:cs="Calibri"/>
                <w:sz w:val="20"/>
                <w:szCs w:val="20"/>
              </w:rPr>
              <w:t>:</w:t>
            </w:r>
            <w:r w:rsidR="00542A50">
              <w:rPr>
                <w:rFonts w:ascii="Calibri" w:hAnsi="Calibri" w:cs="Calibri"/>
                <w:b/>
                <w:i/>
                <w:iCs/>
                <w:sz w:val="20"/>
                <w:szCs w:val="20"/>
                <w:u w:val="single"/>
              </w:rPr>
              <w:t xml:space="preserve"> Required </w:t>
            </w:r>
          </w:p>
        </w:tc>
      </w:tr>
      <w:tr w:rsidR="00B864A0" w:rsidRPr="005020E0" w14:paraId="05F4AADF" w14:textId="77777777" w:rsidTr="002C4CCA">
        <w:trPr>
          <w:trHeight w:hRule="exact" w:val="352"/>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51C82307" w14:textId="77777777" w:rsidR="00B864A0" w:rsidRPr="0018214B" w:rsidRDefault="00B864A0" w:rsidP="00B864A0">
            <w:pPr>
              <w:numPr>
                <w:ilvl w:val="3"/>
                <w:numId w:val="5"/>
              </w:numPr>
              <w:tabs>
                <w:tab w:val="left" w:pos="360"/>
              </w:tabs>
              <w:kinsoku w:val="0"/>
              <w:overflowPunct w:val="0"/>
              <w:ind w:left="90" w:right="90" w:firstLine="0"/>
              <w:contextualSpacing/>
              <w:rPr>
                <w:rFonts w:ascii="Calibri" w:hAnsi="Calibri" w:cs="Calibri"/>
                <w:sz w:val="20"/>
                <w:szCs w:val="20"/>
              </w:rPr>
            </w:pPr>
            <w:r w:rsidRPr="0072393F">
              <w:rPr>
                <w:rFonts w:ascii="Calibri" w:hAnsi="Calibri" w:cs="Calibri"/>
                <w:b/>
                <w:bCs/>
                <w:sz w:val="22"/>
                <w:szCs w:val="20"/>
                <w:u w:val="double"/>
              </w:rPr>
              <w:t>SUBMISSION OF BIDS</w:t>
            </w:r>
          </w:p>
        </w:tc>
      </w:tr>
      <w:tr w:rsidR="00B864A0" w:rsidRPr="005020E0" w14:paraId="1EB2A821"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164BF2FF"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27.</w:t>
            </w:r>
          </w:p>
        </w:tc>
        <w:tc>
          <w:tcPr>
            <w:tcW w:w="900" w:type="dxa"/>
            <w:tcBorders>
              <w:top w:val="single" w:sz="4" w:space="0" w:color="000000"/>
              <w:left w:val="single" w:sz="4" w:space="0" w:color="000000"/>
              <w:bottom w:val="single" w:sz="4" w:space="0" w:color="000000"/>
              <w:right w:val="single" w:sz="4" w:space="0" w:color="000000"/>
            </w:tcBorders>
            <w:vAlign w:val="center"/>
          </w:tcPr>
          <w:p w14:paraId="7AB5ED23"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22.2 (a)</w:t>
            </w:r>
          </w:p>
        </w:tc>
        <w:tc>
          <w:tcPr>
            <w:tcW w:w="8640" w:type="dxa"/>
            <w:tcBorders>
              <w:top w:val="single" w:sz="4" w:space="0" w:color="000000"/>
              <w:left w:val="single" w:sz="4" w:space="0" w:color="000000"/>
              <w:bottom w:val="single" w:sz="4" w:space="0" w:color="000000"/>
              <w:right w:val="single" w:sz="4" w:space="0" w:color="000000"/>
            </w:tcBorders>
            <w:vAlign w:val="center"/>
          </w:tcPr>
          <w:p w14:paraId="30574303" w14:textId="6476E833" w:rsidR="00B864A0" w:rsidRPr="0018214B" w:rsidRDefault="00B864A0" w:rsidP="00BE3522">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Bi</w:t>
            </w:r>
            <w:r w:rsidRPr="0018214B">
              <w:rPr>
                <w:rFonts w:ascii="Calibri" w:hAnsi="Calibri" w:cs="Calibri"/>
                <w:sz w:val="20"/>
                <w:szCs w:val="20"/>
              </w:rPr>
              <w:t>d</w:t>
            </w:r>
            <w:r w:rsidR="00142F37">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00142F37">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sidRPr="0018214B">
              <w:rPr>
                <w:rFonts w:ascii="Calibri" w:hAnsi="Calibri" w:cs="Calibri"/>
                <w:spacing w:val="-1"/>
                <w:sz w:val="20"/>
                <w:szCs w:val="20"/>
              </w:rPr>
              <w:t xml:space="preserve"> submitte</w:t>
            </w:r>
            <w:r w:rsidRPr="0018214B">
              <w:rPr>
                <w:rFonts w:ascii="Calibri" w:hAnsi="Calibri" w:cs="Calibri"/>
                <w:sz w:val="20"/>
                <w:szCs w:val="20"/>
              </w:rPr>
              <w:t>d</w:t>
            </w:r>
            <w:r>
              <w:rPr>
                <w:rFonts w:ascii="Calibri" w:hAnsi="Calibri" w:cs="Calibri"/>
                <w:sz w:val="20"/>
                <w:szCs w:val="20"/>
              </w:rPr>
              <w:t xml:space="preserve">: </w:t>
            </w:r>
            <w:r w:rsidRPr="009D070C">
              <w:rPr>
                <w:rFonts w:ascii="Calibri" w:hAnsi="Calibri" w:cs="Calibri"/>
                <w:spacing w:val="-2"/>
                <w:sz w:val="20"/>
                <w:szCs w:val="20"/>
              </w:rPr>
              <w:t xml:space="preserve">Through </w:t>
            </w:r>
            <w:r w:rsidR="00BE3522">
              <w:rPr>
                <w:rFonts w:ascii="Calibri" w:hAnsi="Calibri" w:cs="Calibri"/>
                <w:spacing w:val="-2"/>
                <w:sz w:val="20"/>
                <w:szCs w:val="20"/>
              </w:rPr>
              <w:t>Protected E-mail</w:t>
            </w:r>
            <w:r w:rsidRPr="009D070C">
              <w:rPr>
                <w:rFonts w:ascii="Calibri" w:hAnsi="Calibri" w:cs="Calibri"/>
                <w:spacing w:val="-2"/>
                <w:sz w:val="20"/>
                <w:szCs w:val="20"/>
              </w:rPr>
              <w:t xml:space="preserve"> Address</w:t>
            </w:r>
            <w:r w:rsidR="00542A50">
              <w:rPr>
                <w:rFonts w:ascii="Calibri" w:hAnsi="Calibri" w:cs="Calibri"/>
                <w:spacing w:val="-2"/>
                <w:sz w:val="20"/>
                <w:szCs w:val="20"/>
              </w:rPr>
              <w:t xml:space="preserve"> </w:t>
            </w:r>
            <w:hyperlink r:id="rId15" w:history="1">
              <w:r w:rsidR="00B81E66" w:rsidRPr="00934BEF">
                <w:rPr>
                  <w:rStyle w:val="Hyperlink"/>
                  <w:rFonts w:asciiTheme="minorHAnsi" w:hAnsiTheme="minorHAnsi"/>
                  <w:b/>
                  <w:sz w:val="22"/>
                  <w:szCs w:val="22"/>
                </w:rPr>
                <w:t>chitral.drydock@pnsc.com.pk</w:t>
              </w:r>
            </w:hyperlink>
          </w:p>
        </w:tc>
      </w:tr>
      <w:tr w:rsidR="00B864A0" w:rsidRPr="005020E0" w14:paraId="2943232E" w14:textId="77777777" w:rsidTr="002C4CCA">
        <w:trPr>
          <w:trHeight w:hRule="exact" w:val="802"/>
        </w:trPr>
        <w:tc>
          <w:tcPr>
            <w:tcW w:w="720" w:type="dxa"/>
            <w:tcBorders>
              <w:top w:val="single" w:sz="4" w:space="0" w:color="000000"/>
              <w:left w:val="single" w:sz="4" w:space="0" w:color="000000"/>
              <w:bottom w:val="single" w:sz="4" w:space="0" w:color="000000"/>
              <w:right w:val="single" w:sz="4" w:space="0" w:color="000000"/>
            </w:tcBorders>
            <w:vAlign w:val="center"/>
          </w:tcPr>
          <w:p w14:paraId="46E8ABE4"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28.</w:t>
            </w:r>
          </w:p>
        </w:tc>
        <w:tc>
          <w:tcPr>
            <w:tcW w:w="900" w:type="dxa"/>
            <w:tcBorders>
              <w:top w:val="single" w:sz="4" w:space="0" w:color="000000"/>
              <w:left w:val="single" w:sz="4" w:space="0" w:color="000000"/>
              <w:bottom w:val="single" w:sz="4" w:space="0" w:color="000000"/>
              <w:right w:val="single" w:sz="4" w:space="0" w:color="000000"/>
            </w:tcBorders>
            <w:vAlign w:val="center"/>
          </w:tcPr>
          <w:p w14:paraId="6717229E"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22.2(b)</w:t>
            </w:r>
          </w:p>
        </w:tc>
        <w:tc>
          <w:tcPr>
            <w:tcW w:w="8640" w:type="dxa"/>
            <w:tcBorders>
              <w:top w:val="single" w:sz="4" w:space="0" w:color="000000"/>
              <w:left w:val="single" w:sz="4" w:space="0" w:color="000000"/>
              <w:bottom w:val="single" w:sz="4" w:space="0" w:color="000000"/>
              <w:right w:val="single" w:sz="4" w:space="0" w:color="000000"/>
            </w:tcBorders>
            <w:vAlign w:val="center"/>
          </w:tcPr>
          <w:p w14:paraId="7D97EA9A" w14:textId="793E0319" w:rsidR="00B864A0" w:rsidRPr="000E2916" w:rsidRDefault="00B864A0" w:rsidP="002C4CCA">
            <w:pPr>
              <w:pStyle w:val="TableParagraph"/>
              <w:kinsoku w:val="0"/>
              <w:overflowPunct w:val="0"/>
              <w:ind w:left="102" w:right="102"/>
              <w:contextualSpacing/>
              <w:rPr>
                <w:rFonts w:ascii="Calibri" w:hAnsi="Calibri" w:cs="Calibri"/>
                <w:b/>
                <w:sz w:val="20"/>
                <w:szCs w:val="20"/>
                <w:u w:val="single"/>
              </w:rPr>
            </w:pPr>
            <w:r w:rsidRPr="0018214B">
              <w:rPr>
                <w:rFonts w:ascii="Calibri" w:hAnsi="Calibri" w:cs="Calibri"/>
                <w:sz w:val="20"/>
                <w:szCs w:val="20"/>
              </w:rPr>
              <w:t>Title</w:t>
            </w:r>
            <w:r w:rsidR="00142F37">
              <w:rPr>
                <w:rFonts w:ascii="Calibri" w:hAnsi="Calibri" w:cs="Calibri"/>
                <w:sz w:val="20"/>
                <w:szCs w:val="20"/>
              </w:rPr>
              <w:t xml:space="preserve"> </w:t>
            </w:r>
            <w:r w:rsidRPr="0018214B">
              <w:rPr>
                <w:rFonts w:ascii="Calibri" w:hAnsi="Calibri" w:cs="Calibri"/>
                <w:sz w:val="20"/>
                <w:szCs w:val="20"/>
              </w:rPr>
              <w:t>of</w:t>
            </w:r>
            <w:r w:rsidR="00142F37">
              <w:rPr>
                <w:rFonts w:ascii="Calibri" w:hAnsi="Calibri" w:cs="Calibri"/>
                <w:sz w:val="20"/>
                <w:szCs w:val="20"/>
              </w:rPr>
              <w:t xml:space="preserve"> </w:t>
            </w:r>
            <w:r w:rsidRPr="0018214B">
              <w:rPr>
                <w:rFonts w:ascii="Calibri" w:hAnsi="Calibri" w:cs="Calibri"/>
                <w:sz w:val="20"/>
                <w:szCs w:val="20"/>
              </w:rPr>
              <w:t>the</w:t>
            </w:r>
            <w:r w:rsidR="00142F37">
              <w:rPr>
                <w:rFonts w:ascii="Calibri" w:hAnsi="Calibri" w:cs="Calibri"/>
                <w:sz w:val="20"/>
                <w:szCs w:val="20"/>
              </w:rPr>
              <w:t xml:space="preserve"> </w:t>
            </w:r>
            <w:r w:rsidRPr="0018214B">
              <w:rPr>
                <w:rFonts w:ascii="Calibri" w:hAnsi="Calibri" w:cs="Calibri"/>
                <w:sz w:val="20"/>
                <w:szCs w:val="20"/>
              </w:rPr>
              <w:t>subject</w:t>
            </w:r>
            <w:r w:rsidR="00142F37">
              <w:rPr>
                <w:rFonts w:ascii="Calibri" w:hAnsi="Calibri" w:cs="Calibri"/>
                <w:sz w:val="20"/>
                <w:szCs w:val="20"/>
              </w:rPr>
              <w:t xml:space="preserve"> </w:t>
            </w:r>
            <w:r w:rsidRPr="0018214B">
              <w:rPr>
                <w:rFonts w:ascii="Calibri" w:hAnsi="Calibri" w:cs="Calibri"/>
                <w:sz w:val="20"/>
                <w:szCs w:val="20"/>
              </w:rPr>
              <w:t>Procurement:</w:t>
            </w:r>
            <w:r w:rsidR="00542A50">
              <w:rPr>
                <w:rFonts w:ascii="Calibri" w:hAnsi="Calibri" w:cs="Calibri"/>
                <w:sz w:val="20"/>
                <w:szCs w:val="20"/>
              </w:rPr>
              <w:t xml:space="preserve"> </w:t>
            </w:r>
            <w:r w:rsidR="00542A50" w:rsidRPr="000E2916">
              <w:rPr>
                <w:rFonts w:ascii="Calibri" w:hAnsi="Calibri" w:cs="Calibri"/>
                <w:b/>
                <w:sz w:val="20"/>
                <w:szCs w:val="20"/>
                <w:u w:val="single"/>
              </w:rPr>
              <w:t>DRY DOCKING AND ASSOCIATED REPAIRS/</w:t>
            </w:r>
            <w:r w:rsidR="000272D0">
              <w:rPr>
                <w:rFonts w:ascii="Calibri" w:hAnsi="Calibri" w:cs="Calibri"/>
                <w:b/>
                <w:sz w:val="20"/>
                <w:szCs w:val="20"/>
                <w:u w:val="single"/>
              </w:rPr>
              <w:t>5</w:t>
            </w:r>
            <w:r w:rsidR="00542A50" w:rsidRPr="0067523D">
              <w:rPr>
                <w:rFonts w:ascii="Calibri" w:hAnsi="Calibri" w:cs="Calibri"/>
                <w:b/>
                <w:sz w:val="20"/>
                <w:szCs w:val="20"/>
                <w:u w:val="single"/>
                <w:vertAlign w:val="superscript"/>
              </w:rPr>
              <w:t>th</w:t>
            </w:r>
            <w:r w:rsidR="0067523D">
              <w:rPr>
                <w:rFonts w:ascii="Calibri" w:hAnsi="Calibri" w:cs="Calibri"/>
                <w:b/>
                <w:sz w:val="20"/>
                <w:szCs w:val="20"/>
                <w:u w:val="single"/>
              </w:rPr>
              <w:t xml:space="preserve"> </w:t>
            </w:r>
            <w:r w:rsidR="001228B8">
              <w:rPr>
                <w:rFonts w:ascii="Calibri" w:hAnsi="Calibri" w:cs="Calibri"/>
                <w:b/>
                <w:sz w:val="20"/>
                <w:szCs w:val="20"/>
                <w:u w:val="single"/>
              </w:rPr>
              <w:t xml:space="preserve">SPECIAL </w:t>
            </w:r>
            <w:r w:rsidR="00542A50" w:rsidRPr="000E2916">
              <w:rPr>
                <w:rFonts w:ascii="Calibri" w:hAnsi="Calibri" w:cs="Calibri"/>
                <w:b/>
                <w:sz w:val="20"/>
                <w:szCs w:val="20"/>
                <w:u w:val="single"/>
              </w:rPr>
              <w:t xml:space="preserve">SURVEY OF </w:t>
            </w:r>
            <w:r w:rsidR="000272D0">
              <w:rPr>
                <w:rFonts w:ascii="Calibri" w:hAnsi="Calibri" w:cs="Calibri"/>
                <w:b/>
                <w:sz w:val="20"/>
                <w:szCs w:val="20"/>
                <w:u w:val="single"/>
              </w:rPr>
              <w:t xml:space="preserve">M.V </w:t>
            </w:r>
            <w:r w:rsidR="001228B8">
              <w:rPr>
                <w:rFonts w:ascii="Calibri" w:hAnsi="Calibri" w:cs="Calibri"/>
                <w:b/>
                <w:sz w:val="20"/>
                <w:szCs w:val="20"/>
                <w:u w:val="single"/>
              </w:rPr>
              <w:t>CHITRAL</w:t>
            </w:r>
          </w:p>
          <w:p w14:paraId="481002AB" w14:textId="38BC7209" w:rsidR="00B864A0" w:rsidRPr="0020622D" w:rsidRDefault="00B864A0" w:rsidP="00542A50">
            <w:pPr>
              <w:pStyle w:val="TableParagraph"/>
              <w:kinsoku w:val="0"/>
              <w:overflowPunct w:val="0"/>
              <w:ind w:left="102"/>
              <w:contextualSpacing/>
              <w:rPr>
                <w:rFonts w:ascii="Calibri" w:hAnsi="Calibri" w:cs="Calibri"/>
                <w:b/>
                <w:sz w:val="20"/>
                <w:szCs w:val="20"/>
                <w:u w:val="single"/>
              </w:rPr>
            </w:pPr>
            <w:r w:rsidRPr="0018214B">
              <w:rPr>
                <w:rFonts w:ascii="Calibri" w:hAnsi="Calibri" w:cs="Calibri"/>
                <w:spacing w:val="-1"/>
                <w:sz w:val="20"/>
                <w:szCs w:val="20"/>
              </w:rPr>
              <w:t>IT</w:t>
            </w:r>
            <w:r w:rsidRPr="0018214B">
              <w:rPr>
                <w:rFonts w:ascii="Calibri" w:hAnsi="Calibri" w:cs="Calibri"/>
                <w:sz w:val="20"/>
                <w:szCs w:val="20"/>
              </w:rPr>
              <w:t>B</w:t>
            </w:r>
            <w:r w:rsidR="00142F37">
              <w:rPr>
                <w:rFonts w:ascii="Calibri" w:hAnsi="Calibri" w:cs="Calibri"/>
                <w:sz w:val="20"/>
                <w:szCs w:val="20"/>
              </w:rPr>
              <w:t xml:space="preserve"> </w:t>
            </w:r>
            <w:r w:rsidRPr="0018214B">
              <w:rPr>
                <w:rFonts w:ascii="Calibri" w:hAnsi="Calibri" w:cs="Calibri"/>
                <w:spacing w:val="-1"/>
                <w:sz w:val="20"/>
                <w:szCs w:val="20"/>
              </w:rPr>
              <w:t>titl</w:t>
            </w:r>
            <w:r w:rsidRPr="0018214B">
              <w:rPr>
                <w:rFonts w:ascii="Calibri" w:hAnsi="Calibri" w:cs="Calibri"/>
                <w:sz w:val="20"/>
                <w:szCs w:val="20"/>
              </w:rPr>
              <w:t>e</w:t>
            </w:r>
            <w:r w:rsidR="00142F37">
              <w:rPr>
                <w:rFonts w:ascii="Calibri" w:hAnsi="Calibri" w:cs="Calibri"/>
                <w:sz w:val="20"/>
                <w:szCs w:val="20"/>
              </w:rPr>
              <w:t xml:space="preserve"> </w:t>
            </w:r>
            <w:r w:rsidRPr="0018214B">
              <w:rPr>
                <w:rFonts w:ascii="Calibri" w:hAnsi="Calibri" w:cs="Calibri"/>
                <w:spacing w:val="-1"/>
                <w:sz w:val="20"/>
                <w:szCs w:val="20"/>
              </w:rPr>
              <w:t>an</w:t>
            </w:r>
            <w:r w:rsidRPr="0018214B">
              <w:rPr>
                <w:rFonts w:ascii="Calibri" w:hAnsi="Calibri" w:cs="Calibri"/>
                <w:sz w:val="20"/>
                <w:szCs w:val="20"/>
              </w:rPr>
              <w:t>d</w:t>
            </w:r>
            <w:r w:rsidR="00142F37">
              <w:rPr>
                <w:rFonts w:ascii="Calibri" w:hAnsi="Calibri" w:cs="Calibri"/>
                <w:sz w:val="20"/>
                <w:szCs w:val="20"/>
              </w:rPr>
              <w:t xml:space="preserve"> </w:t>
            </w:r>
            <w:r w:rsidRPr="0018214B">
              <w:rPr>
                <w:rFonts w:ascii="Calibri" w:hAnsi="Calibri" w:cs="Calibri"/>
                <w:spacing w:val="-1"/>
                <w:sz w:val="20"/>
                <w:szCs w:val="20"/>
              </w:rPr>
              <w:t>No</w:t>
            </w:r>
            <w:r w:rsidRPr="0018214B">
              <w:rPr>
                <w:rFonts w:ascii="Calibri" w:hAnsi="Calibri" w:cs="Calibri"/>
                <w:sz w:val="20"/>
                <w:szCs w:val="20"/>
              </w:rPr>
              <w:t>:</w:t>
            </w:r>
            <w:r w:rsidR="00542A50">
              <w:rPr>
                <w:rFonts w:ascii="Calibri" w:hAnsi="Calibri" w:cs="Calibri"/>
                <w:sz w:val="20"/>
                <w:szCs w:val="20"/>
              </w:rPr>
              <w:t xml:space="preserve"> </w:t>
            </w:r>
            <w:r w:rsidR="00542A50" w:rsidRPr="00142F37">
              <w:rPr>
                <w:rFonts w:asciiTheme="minorHAnsi" w:hAnsiTheme="minorHAnsi" w:cs="Arial"/>
                <w:b/>
                <w:bCs/>
                <w:sz w:val="20"/>
                <w:szCs w:val="20"/>
                <w:u w:val="single"/>
              </w:rPr>
              <w:t>MRD/18</w:t>
            </w:r>
            <w:r w:rsidR="000272D0">
              <w:rPr>
                <w:rFonts w:asciiTheme="minorHAnsi" w:hAnsiTheme="minorHAnsi" w:cs="Arial"/>
                <w:b/>
                <w:bCs/>
                <w:sz w:val="20"/>
                <w:szCs w:val="20"/>
                <w:u w:val="single"/>
              </w:rPr>
              <w:t>7</w:t>
            </w:r>
            <w:r w:rsidR="001C3A7D">
              <w:rPr>
                <w:rFonts w:asciiTheme="minorHAnsi" w:hAnsiTheme="minorHAnsi" w:cs="Arial"/>
                <w:b/>
                <w:bCs/>
                <w:sz w:val="20"/>
                <w:szCs w:val="20"/>
                <w:u w:val="single"/>
              </w:rPr>
              <w:t>79</w:t>
            </w:r>
            <w:r w:rsidR="00542A50" w:rsidRPr="00142F37">
              <w:rPr>
                <w:rFonts w:asciiTheme="minorHAnsi" w:hAnsiTheme="minorHAnsi" w:cs="Arial"/>
                <w:b/>
                <w:bCs/>
                <w:sz w:val="20"/>
                <w:szCs w:val="20"/>
                <w:u w:val="single"/>
              </w:rPr>
              <w:t>/202</w:t>
            </w:r>
            <w:r w:rsidR="001C3A7D">
              <w:rPr>
                <w:rFonts w:asciiTheme="minorHAnsi" w:hAnsiTheme="minorHAnsi" w:cs="Arial"/>
                <w:b/>
                <w:bCs/>
                <w:sz w:val="20"/>
                <w:szCs w:val="20"/>
                <w:u w:val="single"/>
              </w:rPr>
              <w:t>6</w:t>
            </w:r>
          </w:p>
        </w:tc>
      </w:tr>
      <w:tr w:rsidR="00B864A0" w:rsidRPr="005020E0" w14:paraId="58752CB4" w14:textId="77777777" w:rsidTr="002C4CCA">
        <w:trPr>
          <w:trHeight w:hRule="exact" w:val="550"/>
        </w:trPr>
        <w:tc>
          <w:tcPr>
            <w:tcW w:w="720" w:type="dxa"/>
            <w:tcBorders>
              <w:top w:val="single" w:sz="4" w:space="0" w:color="000000"/>
              <w:left w:val="single" w:sz="4" w:space="0" w:color="000000"/>
              <w:bottom w:val="single" w:sz="4" w:space="0" w:color="000000"/>
              <w:right w:val="single" w:sz="4" w:space="0" w:color="000000"/>
            </w:tcBorders>
            <w:vAlign w:val="center"/>
          </w:tcPr>
          <w:p w14:paraId="0FA95303"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29.</w:t>
            </w:r>
          </w:p>
        </w:tc>
        <w:tc>
          <w:tcPr>
            <w:tcW w:w="900" w:type="dxa"/>
            <w:tcBorders>
              <w:top w:val="single" w:sz="4" w:space="0" w:color="000000"/>
              <w:left w:val="single" w:sz="4" w:space="0" w:color="000000"/>
              <w:bottom w:val="single" w:sz="4" w:space="0" w:color="000000"/>
              <w:right w:val="single" w:sz="4" w:space="0" w:color="000000"/>
            </w:tcBorders>
            <w:vAlign w:val="center"/>
          </w:tcPr>
          <w:p w14:paraId="6DE24F83"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23.1</w:t>
            </w:r>
          </w:p>
        </w:tc>
        <w:tc>
          <w:tcPr>
            <w:tcW w:w="8640" w:type="dxa"/>
            <w:tcBorders>
              <w:top w:val="single" w:sz="4" w:space="0" w:color="000000"/>
              <w:left w:val="single" w:sz="4" w:space="0" w:color="000000"/>
              <w:bottom w:val="single" w:sz="4" w:space="0" w:color="000000"/>
              <w:right w:val="single" w:sz="4" w:space="0" w:color="000000"/>
            </w:tcBorders>
            <w:vAlign w:val="center"/>
          </w:tcPr>
          <w:p w14:paraId="1E1141FD" w14:textId="77777777" w:rsidR="00B864A0" w:rsidRPr="009D070C" w:rsidRDefault="00B864A0" w:rsidP="002C4CCA">
            <w:pPr>
              <w:pStyle w:val="TableParagraph"/>
              <w:kinsoku w:val="0"/>
              <w:overflowPunct w:val="0"/>
              <w:ind w:left="102"/>
              <w:contextualSpacing/>
              <w:rPr>
                <w:rFonts w:ascii="Calibri" w:hAnsi="Calibri" w:cs="Calibri"/>
                <w:sz w:val="20"/>
                <w:szCs w:val="20"/>
                <w:highlight w:val="yellow"/>
              </w:rPr>
            </w:pPr>
            <w:r w:rsidRPr="0018214B">
              <w:rPr>
                <w:rFonts w:ascii="Calibri" w:hAnsi="Calibri" w:cs="Calibri"/>
                <w:spacing w:val="-1"/>
                <w:sz w:val="20"/>
                <w:szCs w:val="20"/>
              </w:rPr>
              <w:t>Th</w:t>
            </w:r>
            <w:r w:rsidRPr="0018214B">
              <w:rPr>
                <w:rFonts w:ascii="Calibri" w:hAnsi="Calibri" w:cs="Calibri"/>
                <w:sz w:val="20"/>
                <w:szCs w:val="20"/>
              </w:rPr>
              <w:t>e</w:t>
            </w:r>
            <w:r w:rsidR="00142F37">
              <w:rPr>
                <w:rFonts w:ascii="Calibri" w:hAnsi="Calibri" w:cs="Calibri"/>
                <w:sz w:val="20"/>
                <w:szCs w:val="20"/>
              </w:rPr>
              <w:t xml:space="preserve"> </w:t>
            </w:r>
            <w:r w:rsidRPr="0018214B">
              <w:rPr>
                <w:rFonts w:ascii="Calibri" w:hAnsi="Calibri" w:cs="Calibri"/>
                <w:spacing w:val="-1"/>
                <w:sz w:val="20"/>
                <w:szCs w:val="20"/>
              </w:rPr>
              <w:t>deadlin</w:t>
            </w:r>
            <w:r w:rsidRPr="0018214B">
              <w:rPr>
                <w:rFonts w:ascii="Calibri" w:hAnsi="Calibri" w:cs="Calibri"/>
                <w:sz w:val="20"/>
                <w:szCs w:val="20"/>
              </w:rPr>
              <w:t>e</w:t>
            </w:r>
            <w:r w:rsidR="00142F37">
              <w:rPr>
                <w:rFonts w:ascii="Calibri" w:hAnsi="Calibri" w:cs="Calibri"/>
                <w:sz w:val="20"/>
                <w:szCs w:val="20"/>
              </w:rPr>
              <w:t xml:space="preserve"> </w:t>
            </w:r>
            <w:r w:rsidRPr="0018214B">
              <w:rPr>
                <w:rFonts w:ascii="Calibri" w:hAnsi="Calibri" w:cs="Calibri"/>
                <w:spacing w:val="-1"/>
                <w:sz w:val="20"/>
                <w:szCs w:val="20"/>
              </w:rPr>
              <w:t>fo</w:t>
            </w:r>
            <w:r w:rsidRPr="0018214B">
              <w:rPr>
                <w:rFonts w:ascii="Calibri" w:hAnsi="Calibri" w:cs="Calibri"/>
                <w:sz w:val="20"/>
                <w:szCs w:val="20"/>
              </w:rPr>
              <w:t>r</w:t>
            </w:r>
            <w:r w:rsidR="00142F37">
              <w:rPr>
                <w:rFonts w:ascii="Calibri" w:hAnsi="Calibri" w:cs="Calibri"/>
                <w:sz w:val="20"/>
                <w:szCs w:val="20"/>
              </w:rPr>
              <w:t xml:space="preserve"> </w:t>
            </w:r>
            <w:r w:rsidRPr="0018214B">
              <w:rPr>
                <w:rFonts w:ascii="Calibri" w:hAnsi="Calibri" w:cs="Calibri"/>
                <w:spacing w:val="-1"/>
                <w:sz w:val="20"/>
                <w:szCs w:val="20"/>
              </w:rPr>
              <w:t>Bi</w:t>
            </w:r>
            <w:r w:rsidRPr="0018214B">
              <w:rPr>
                <w:rFonts w:ascii="Calibri" w:hAnsi="Calibri" w:cs="Calibri"/>
                <w:sz w:val="20"/>
                <w:szCs w:val="20"/>
              </w:rPr>
              <w:t>d</w:t>
            </w:r>
            <w:r w:rsidR="00142F37">
              <w:rPr>
                <w:rFonts w:ascii="Calibri" w:hAnsi="Calibri" w:cs="Calibri"/>
                <w:sz w:val="20"/>
                <w:szCs w:val="20"/>
              </w:rPr>
              <w:t xml:space="preserve"> </w:t>
            </w:r>
            <w:r w:rsidRPr="0018214B">
              <w:rPr>
                <w:rFonts w:ascii="Calibri" w:hAnsi="Calibri" w:cs="Calibri"/>
                <w:spacing w:val="-1"/>
                <w:sz w:val="20"/>
                <w:szCs w:val="20"/>
              </w:rPr>
              <w:t>submissio</w:t>
            </w:r>
            <w:r w:rsidRPr="0018214B">
              <w:rPr>
                <w:rFonts w:ascii="Calibri" w:hAnsi="Calibri" w:cs="Calibri"/>
                <w:sz w:val="20"/>
                <w:szCs w:val="20"/>
              </w:rPr>
              <w:t>n</w:t>
            </w:r>
            <w:r w:rsidR="00142F37">
              <w:rPr>
                <w:rFonts w:ascii="Calibri" w:hAnsi="Calibri" w:cs="Calibri"/>
                <w:sz w:val="20"/>
                <w:szCs w:val="20"/>
              </w:rPr>
              <w:t xml:space="preserve"> </w:t>
            </w:r>
            <w:r w:rsidRPr="0018214B">
              <w:rPr>
                <w:rFonts w:ascii="Calibri" w:hAnsi="Calibri" w:cs="Calibri"/>
                <w:spacing w:val="-1"/>
                <w:sz w:val="20"/>
                <w:szCs w:val="20"/>
              </w:rPr>
              <w:t>is</w:t>
            </w:r>
            <w:r>
              <w:rPr>
                <w:rFonts w:ascii="Calibri" w:hAnsi="Calibri" w:cs="Calibri"/>
                <w:spacing w:val="-1"/>
                <w:sz w:val="20"/>
                <w:szCs w:val="20"/>
              </w:rPr>
              <w:t>:</w:t>
            </w:r>
            <w:r w:rsidR="00142F37">
              <w:rPr>
                <w:rFonts w:ascii="Calibri" w:hAnsi="Calibri" w:cs="Calibri"/>
                <w:spacing w:val="-1"/>
                <w:sz w:val="20"/>
                <w:szCs w:val="20"/>
              </w:rPr>
              <w:t xml:space="preserve"> </w:t>
            </w:r>
          </w:p>
          <w:p w14:paraId="171D41E2" w14:textId="39A0E5FD" w:rsidR="00B864A0" w:rsidRPr="00A20313" w:rsidRDefault="00B864A0" w:rsidP="00142F37">
            <w:pPr>
              <w:pStyle w:val="ListParagraph"/>
              <w:numPr>
                <w:ilvl w:val="0"/>
                <w:numId w:val="39"/>
              </w:numPr>
              <w:kinsoku w:val="0"/>
              <w:overflowPunct w:val="0"/>
              <w:ind w:left="90" w:firstLine="0"/>
              <w:contextualSpacing/>
              <w:rPr>
                <w:rFonts w:ascii="Calibri" w:hAnsi="Calibri" w:cs="Calibri"/>
                <w:b/>
                <w:i/>
                <w:sz w:val="20"/>
                <w:szCs w:val="20"/>
              </w:rPr>
            </w:pPr>
            <w:r w:rsidRPr="009D070C">
              <w:rPr>
                <w:rFonts w:ascii="Calibri" w:hAnsi="Calibri" w:cs="Calibri"/>
                <w:b/>
                <w:i/>
                <w:spacing w:val="-1"/>
                <w:sz w:val="20"/>
                <w:szCs w:val="20"/>
                <w:highlight w:val="yellow"/>
              </w:rPr>
              <w:t>Da</w:t>
            </w:r>
            <w:r w:rsidRPr="009D070C">
              <w:rPr>
                <w:rFonts w:ascii="Calibri" w:hAnsi="Calibri" w:cs="Calibri"/>
                <w:b/>
                <w:i/>
                <w:sz w:val="20"/>
                <w:szCs w:val="20"/>
                <w:highlight w:val="yellow"/>
              </w:rPr>
              <w:t>y</w:t>
            </w:r>
            <w:r w:rsidRPr="009D070C">
              <w:rPr>
                <w:rFonts w:ascii="Calibri" w:hAnsi="Calibri" w:cs="Calibri"/>
                <w:b/>
                <w:i/>
                <w:iCs/>
                <w:spacing w:val="-1"/>
                <w:sz w:val="20"/>
                <w:szCs w:val="20"/>
                <w:highlight w:val="yellow"/>
              </w:rPr>
              <w:t>:</w:t>
            </w:r>
            <w:r w:rsidR="00142F37">
              <w:rPr>
                <w:rFonts w:ascii="Calibri" w:hAnsi="Calibri" w:cs="Calibri"/>
                <w:b/>
                <w:i/>
                <w:iCs/>
                <w:spacing w:val="-1"/>
                <w:sz w:val="20"/>
                <w:szCs w:val="20"/>
                <w:highlight w:val="yellow"/>
              </w:rPr>
              <w:t xml:space="preserve"> </w:t>
            </w:r>
            <w:r w:rsidR="007E5780">
              <w:rPr>
                <w:rFonts w:ascii="Calibri" w:hAnsi="Calibri" w:cs="Calibri"/>
                <w:b/>
                <w:i/>
                <w:iCs/>
                <w:spacing w:val="-1"/>
                <w:sz w:val="20"/>
                <w:szCs w:val="20"/>
                <w:highlight w:val="yellow"/>
              </w:rPr>
              <w:t>Tuesday</w:t>
            </w:r>
            <w:r w:rsidR="00A12E8A">
              <w:rPr>
                <w:rFonts w:ascii="Calibri" w:hAnsi="Calibri" w:cs="Calibri"/>
                <w:b/>
                <w:i/>
                <w:iCs/>
                <w:spacing w:val="-1"/>
                <w:sz w:val="20"/>
                <w:szCs w:val="20"/>
                <w:highlight w:val="yellow"/>
              </w:rPr>
              <w:t xml:space="preserve">       </w:t>
            </w:r>
            <w:r w:rsidR="00142F37">
              <w:rPr>
                <w:rFonts w:ascii="Calibri" w:hAnsi="Calibri" w:cs="Calibri"/>
                <w:b/>
                <w:i/>
                <w:iCs/>
                <w:spacing w:val="-1"/>
                <w:sz w:val="20"/>
                <w:szCs w:val="20"/>
                <w:highlight w:val="yellow"/>
              </w:rPr>
              <w:t xml:space="preserve"> </w:t>
            </w:r>
            <w:proofErr w:type="gramStart"/>
            <w:r w:rsidRPr="009D070C">
              <w:rPr>
                <w:rFonts w:ascii="Calibri" w:hAnsi="Calibri" w:cs="Calibri"/>
                <w:b/>
                <w:i/>
                <w:iCs/>
                <w:spacing w:val="-1"/>
                <w:sz w:val="20"/>
                <w:szCs w:val="20"/>
                <w:highlight w:val="yellow"/>
              </w:rPr>
              <w:t>b)</w:t>
            </w:r>
            <w:r w:rsidRPr="009D070C">
              <w:rPr>
                <w:rFonts w:ascii="Calibri" w:hAnsi="Calibri" w:cs="Calibri"/>
                <w:b/>
                <w:i/>
                <w:spacing w:val="-1"/>
                <w:sz w:val="20"/>
                <w:szCs w:val="20"/>
                <w:highlight w:val="yellow"/>
              </w:rPr>
              <w:t>Dat</w:t>
            </w:r>
            <w:r w:rsidRPr="009D070C">
              <w:rPr>
                <w:rFonts w:ascii="Calibri" w:hAnsi="Calibri" w:cs="Calibri"/>
                <w:b/>
                <w:i/>
                <w:sz w:val="20"/>
                <w:szCs w:val="20"/>
                <w:highlight w:val="yellow"/>
              </w:rPr>
              <w:t>e</w:t>
            </w:r>
            <w:proofErr w:type="gramEnd"/>
            <w:r w:rsidRPr="009D070C">
              <w:rPr>
                <w:rFonts w:ascii="Calibri" w:hAnsi="Calibri" w:cs="Calibri"/>
                <w:b/>
                <w:i/>
                <w:sz w:val="20"/>
                <w:szCs w:val="20"/>
                <w:highlight w:val="yellow"/>
              </w:rPr>
              <w:t xml:space="preserve">: </w:t>
            </w:r>
            <w:r w:rsidR="00B81E66">
              <w:rPr>
                <w:rFonts w:ascii="Calibri" w:hAnsi="Calibri" w:cs="Calibri"/>
                <w:b/>
                <w:i/>
                <w:iCs/>
                <w:spacing w:val="-1"/>
                <w:sz w:val="20"/>
                <w:szCs w:val="20"/>
                <w:highlight w:val="yellow"/>
              </w:rPr>
              <w:t>September 01</w:t>
            </w:r>
            <w:r w:rsidRPr="009D070C">
              <w:rPr>
                <w:rFonts w:ascii="Calibri" w:hAnsi="Calibri" w:cs="Calibri"/>
                <w:b/>
                <w:i/>
                <w:iCs/>
                <w:spacing w:val="-1"/>
                <w:sz w:val="20"/>
                <w:szCs w:val="20"/>
                <w:highlight w:val="yellow"/>
              </w:rPr>
              <w:t>, 202</w:t>
            </w:r>
            <w:r w:rsidR="00B81E66">
              <w:rPr>
                <w:rFonts w:ascii="Calibri" w:hAnsi="Calibri" w:cs="Calibri"/>
                <w:b/>
                <w:i/>
                <w:iCs/>
                <w:spacing w:val="-1"/>
                <w:sz w:val="20"/>
                <w:szCs w:val="20"/>
                <w:highlight w:val="yellow"/>
              </w:rPr>
              <w:t>6</w:t>
            </w:r>
            <w:r w:rsidRPr="009D070C">
              <w:rPr>
                <w:rFonts w:ascii="Calibri" w:hAnsi="Calibri" w:cs="Calibri"/>
                <w:b/>
                <w:i/>
                <w:iCs/>
                <w:spacing w:val="-1"/>
                <w:sz w:val="20"/>
                <w:szCs w:val="20"/>
                <w:highlight w:val="yellow"/>
              </w:rPr>
              <w:t xml:space="preserve"> </w:t>
            </w:r>
            <w:r w:rsidR="00A12E8A">
              <w:rPr>
                <w:rFonts w:ascii="Calibri" w:hAnsi="Calibri" w:cs="Calibri"/>
                <w:b/>
                <w:i/>
                <w:iCs/>
                <w:spacing w:val="-1"/>
                <w:sz w:val="20"/>
                <w:szCs w:val="20"/>
                <w:highlight w:val="yellow"/>
              </w:rPr>
              <w:t xml:space="preserve">        </w:t>
            </w:r>
            <w:r w:rsidRPr="009D070C">
              <w:rPr>
                <w:rFonts w:ascii="Calibri" w:hAnsi="Calibri" w:cs="Calibri"/>
                <w:b/>
                <w:i/>
                <w:iCs/>
                <w:spacing w:val="-1"/>
                <w:sz w:val="20"/>
                <w:szCs w:val="20"/>
                <w:highlight w:val="yellow"/>
              </w:rPr>
              <w:t xml:space="preserve">c) </w:t>
            </w:r>
            <w:r w:rsidRPr="009D070C">
              <w:rPr>
                <w:rFonts w:ascii="Calibri" w:hAnsi="Calibri" w:cs="Calibri"/>
                <w:b/>
                <w:i/>
                <w:sz w:val="20"/>
                <w:szCs w:val="20"/>
                <w:highlight w:val="yellow"/>
              </w:rPr>
              <w:t>Time: 11:00 AM</w:t>
            </w:r>
          </w:p>
        </w:tc>
      </w:tr>
      <w:tr w:rsidR="00B864A0" w:rsidRPr="005020E0" w14:paraId="2CC50BD0" w14:textId="77777777" w:rsidTr="002C4CCA">
        <w:trPr>
          <w:trHeight w:hRule="exact" w:val="370"/>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2240D8AC" w14:textId="77777777" w:rsidR="00B864A0" w:rsidRPr="00A34A83" w:rsidRDefault="00B864A0" w:rsidP="00B864A0">
            <w:pPr>
              <w:pStyle w:val="Heading6"/>
              <w:numPr>
                <w:ilvl w:val="3"/>
                <w:numId w:val="5"/>
              </w:numPr>
              <w:tabs>
                <w:tab w:val="left" w:pos="360"/>
              </w:tabs>
              <w:kinsoku w:val="0"/>
              <w:overflowPunct w:val="0"/>
              <w:spacing w:before="58"/>
              <w:ind w:left="360" w:right="90" w:hanging="270"/>
              <w:rPr>
                <w:rFonts w:ascii="Calibri" w:hAnsi="Calibri" w:cs="Calibri"/>
                <w:sz w:val="22"/>
                <w:szCs w:val="20"/>
                <w:u w:val="single"/>
              </w:rPr>
            </w:pPr>
            <w:r>
              <w:rPr>
                <w:noProof/>
              </w:rPr>
              <mc:AlternateContent>
                <mc:Choice Requires="wps">
                  <w:drawing>
                    <wp:anchor distT="0" distB="0" distL="114300" distR="114300" simplePos="0" relativeHeight="251659264" behindDoc="1" locked="0" layoutInCell="0" allowOverlap="1" wp14:anchorId="597B86BC" wp14:editId="72ECADEA">
                      <wp:simplePos x="0" y="0"/>
                      <wp:positionH relativeFrom="page">
                        <wp:posOffset>881380</wp:posOffset>
                      </wp:positionH>
                      <wp:positionV relativeFrom="paragraph">
                        <wp:posOffset>1430020</wp:posOffset>
                      </wp:positionV>
                      <wp:extent cx="5797550" cy="0"/>
                      <wp:effectExtent l="0" t="0" r="12700" b="1905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0"/>
                              </a:xfrm>
                              <a:custGeom>
                                <a:avLst/>
                                <a:gdLst>
                                  <a:gd name="T0" fmla="*/ 0 w 9131"/>
                                  <a:gd name="T1" fmla="*/ 0 h 20"/>
                                  <a:gd name="T2" fmla="*/ 9130 w 9131"/>
                                  <a:gd name="T3" fmla="*/ 0 h 20"/>
                                </a:gdLst>
                                <a:ahLst/>
                                <a:cxnLst>
                                  <a:cxn ang="0">
                                    <a:pos x="T0" y="T1"/>
                                  </a:cxn>
                                  <a:cxn ang="0">
                                    <a:pos x="T2" y="T3"/>
                                  </a:cxn>
                                </a:cxnLst>
                                <a:rect l="0" t="0" r="r" b="b"/>
                                <a:pathLst>
                                  <a:path w="9131" h="20">
                                    <a:moveTo>
                                      <a:pt x="0" y="0"/>
                                    </a:moveTo>
                                    <a:lnTo>
                                      <a:pt x="9130" y="0"/>
                                    </a:lnTo>
                                  </a:path>
                                </a:pathLst>
                              </a:custGeom>
                              <a:noFill/>
                              <a:ln w="7365">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5F22B" id="Freeform 7" o:spid="_x0000_s1026" style="position:absolute;margin-left:69.4pt;margin-top:112.6pt;width:456.5pt;height: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" o:allowincell="f" path="m,l9130,e" filled="f" strokecolor="#d9d9d9" strokeweight=".20458mm">
                      <v:path arrowok="t" o:connecttype="custom" o:connectlocs="0,0;5796915,0" o:connectangles="0,0"/>
                      <w10:wrap anchorx="page"/>
                    </v:shape>
                  </w:pict>
                </mc:Fallback>
              </mc:AlternateContent>
            </w:r>
            <w:r w:rsidRPr="00A34A83">
              <w:rPr>
                <w:rFonts w:ascii="Calibri" w:hAnsi="Calibri" w:cs="Calibri"/>
                <w:sz w:val="22"/>
                <w:szCs w:val="20"/>
                <w:u w:val="single"/>
              </w:rPr>
              <w:t>OPENING AND EVALUATION OF BIDS</w:t>
            </w:r>
          </w:p>
        </w:tc>
      </w:tr>
      <w:tr w:rsidR="00B864A0" w:rsidRPr="005020E0" w14:paraId="2B6B7E8F" w14:textId="77777777" w:rsidTr="00B4308C">
        <w:trPr>
          <w:trHeight w:hRule="exact" w:val="892"/>
        </w:trPr>
        <w:tc>
          <w:tcPr>
            <w:tcW w:w="720" w:type="dxa"/>
            <w:tcBorders>
              <w:top w:val="single" w:sz="4" w:space="0" w:color="000000"/>
              <w:left w:val="single" w:sz="4" w:space="0" w:color="000000"/>
              <w:bottom w:val="single" w:sz="4" w:space="0" w:color="000000"/>
              <w:right w:val="single" w:sz="4" w:space="0" w:color="000000"/>
            </w:tcBorders>
            <w:vAlign w:val="center"/>
          </w:tcPr>
          <w:p w14:paraId="1E62EF6D"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30.</w:t>
            </w:r>
          </w:p>
        </w:tc>
        <w:tc>
          <w:tcPr>
            <w:tcW w:w="900" w:type="dxa"/>
            <w:tcBorders>
              <w:top w:val="single" w:sz="4" w:space="0" w:color="000000"/>
              <w:left w:val="single" w:sz="4" w:space="0" w:color="000000"/>
              <w:bottom w:val="single" w:sz="4" w:space="0" w:color="000000"/>
              <w:right w:val="single" w:sz="4" w:space="0" w:color="000000"/>
            </w:tcBorders>
            <w:vAlign w:val="center"/>
          </w:tcPr>
          <w:p w14:paraId="5487D94D"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26.1</w:t>
            </w:r>
          </w:p>
        </w:tc>
        <w:tc>
          <w:tcPr>
            <w:tcW w:w="8640" w:type="dxa"/>
            <w:tcBorders>
              <w:top w:val="single" w:sz="4" w:space="0" w:color="000000"/>
              <w:left w:val="single" w:sz="4" w:space="0" w:color="000000"/>
              <w:bottom w:val="single" w:sz="4" w:space="0" w:color="000000"/>
              <w:right w:val="single" w:sz="4" w:space="0" w:color="000000"/>
            </w:tcBorders>
          </w:tcPr>
          <w:p w14:paraId="7AA83B5B" w14:textId="61435B22" w:rsidR="00B864A0" w:rsidRDefault="00B864A0" w:rsidP="002C4CCA">
            <w:pPr>
              <w:pStyle w:val="TableParagraph"/>
              <w:kinsoku w:val="0"/>
              <w:overflowPunct w:val="0"/>
              <w:ind w:left="102"/>
              <w:contextualSpacing/>
              <w:rPr>
                <w:rFonts w:ascii="Calibri" w:hAnsi="Calibri" w:cs="Calibri"/>
                <w:spacing w:val="-1"/>
                <w:sz w:val="20"/>
                <w:szCs w:val="20"/>
              </w:rPr>
            </w:pPr>
            <w:r w:rsidRPr="001C24D2">
              <w:rPr>
                <w:rFonts w:ascii="Calibri" w:hAnsi="Calibri" w:cs="Calibri"/>
                <w:spacing w:val="-1"/>
                <w:sz w:val="20"/>
                <w:szCs w:val="20"/>
              </w:rPr>
              <w:t>The Bid opening shall take place at:</w:t>
            </w:r>
            <w:r w:rsidR="002C4CCA">
              <w:rPr>
                <w:rFonts w:ascii="Calibri" w:hAnsi="Calibri" w:cs="Calibri"/>
                <w:spacing w:val="-1"/>
                <w:sz w:val="20"/>
                <w:szCs w:val="20"/>
              </w:rPr>
              <w:t xml:space="preserve"> </w:t>
            </w:r>
            <w:r w:rsidRPr="001C24D2">
              <w:rPr>
                <w:rFonts w:ascii="Calibri" w:hAnsi="Calibri" w:cs="Calibri"/>
                <w:spacing w:val="-1"/>
                <w:sz w:val="20"/>
                <w:szCs w:val="20"/>
              </w:rPr>
              <w:t xml:space="preserve">Street address: </w:t>
            </w:r>
            <w:r w:rsidRPr="00A34A83">
              <w:rPr>
                <w:rFonts w:ascii="Calibri" w:hAnsi="Calibri" w:cs="Calibri"/>
                <w:b/>
                <w:spacing w:val="-1"/>
                <w:sz w:val="20"/>
                <w:szCs w:val="20"/>
                <w:u w:val="single"/>
              </w:rPr>
              <w:t>M.T Khan Road Lalazar</w:t>
            </w:r>
            <w:r>
              <w:rPr>
                <w:rFonts w:ascii="Calibri" w:hAnsi="Calibri" w:cs="Calibri"/>
                <w:spacing w:val="-1"/>
                <w:sz w:val="20"/>
                <w:szCs w:val="20"/>
              </w:rPr>
              <w:t xml:space="preserve">, </w:t>
            </w:r>
            <w:r w:rsidRPr="001C24D2">
              <w:rPr>
                <w:rFonts w:ascii="Calibri" w:hAnsi="Calibri" w:cs="Calibri"/>
                <w:spacing w:val="-1"/>
                <w:sz w:val="20"/>
                <w:szCs w:val="20"/>
              </w:rPr>
              <w:t xml:space="preserve">Building/Plot No: </w:t>
            </w:r>
            <w:r w:rsidRPr="00A34A83">
              <w:rPr>
                <w:rFonts w:ascii="Calibri" w:hAnsi="Calibri" w:cs="Calibri"/>
                <w:b/>
                <w:spacing w:val="-1"/>
                <w:sz w:val="20"/>
                <w:szCs w:val="20"/>
                <w:u w:val="single"/>
              </w:rPr>
              <w:t>PNSC Building</w:t>
            </w:r>
            <w:r w:rsidRPr="00A34A83">
              <w:rPr>
                <w:rFonts w:ascii="Calibri" w:hAnsi="Calibri" w:cs="Calibri"/>
                <w:b/>
                <w:spacing w:val="-1"/>
                <w:sz w:val="20"/>
                <w:szCs w:val="20"/>
              </w:rPr>
              <w:t xml:space="preserve">, </w:t>
            </w:r>
            <w:r w:rsidRPr="001C24D2">
              <w:rPr>
                <w:rFonts w:ascii="Calibri" w:hAnsi="Calibri" w:cs="Calibri"/>
                <w:spacing w:val="-1"/>
                <w:sz w:val="20"/>
                <w:szCs w:val="20"/>
              </w:rPr>
              <w:t xml:space="preserve">Floor/Room No: </w:t>
            </w:r>
            <w:r w:rsidR="007E5780">
              <w:rPr>
                <w:rFonts w:ascii="Calibri" w:hAnsi="Calibri" w:cs="Calibri"/>
                <w:b/>
                <w:spacing w:val="-1"/>
                <w:sz w:val="20"/>
                <w:szCs w:val="20"/>
                <w:u w:val="single"/>
              </w:rPr>
              <w:t>16</w:t>
            </w:r>
            <w:proofErr w:type="gramStart"/>
            <w:r w:rsidR="007E5780" w:rsidRPr="007E5780">
              <w:rPr>
                <w:rFonts w:ascii="Calibri" w:hAnsi="Calibri" w:cs="Calibri"/>
                <w:b/>
                <w:spacing w:val="-1"/>
                <w:sz w:val="20"/>
                <w:szCs w:val="20"/>
                <w:u w:val="single"/>
                <w:vertAlign w:val="superscript"/>
              </w:rPr>
              <w:t>th</w:t>
            </w:r>
            <w:r w:rsidR="007E5780">
              <w:rPr>
                <w:rFonts w:ascii="Calibri" w:hAnsi="Calibri" w:cs="Calibri"/>
                <w:b/>
                <w:spacing w:val="-1"/>
                <w:sz w:val="20"/>
                <w:szCs w:val="20"/>
                <w:u w:val="single"/>
              </w:rPr>
              <w:t xml:space="preserve"> </w:t>
            </w:r>
            <w:r w:rsidRPr="00A34A83">
              <w:rPr>
                <w:rFonts w:ascii="Calibri" w:hAnsi="Calibri" w:cs="Calibri"/>
                <w:b/>
                <w:spacing w:val="-1"/>
                <w:sz w:val="20"/>
                <w:szCs w:val="20"/>
                <w:u w:val="single"/>
              </w:rPr>
              <w:t xml:space="preserve"> Floor</w:t>
            </w:r>
            <w:proofErr w:type="gramEnd"/>
            <w:r w:rsidRPr="00A34A83">
              <w:rPr>
                <w:rFonts w:ascii="Calibri" w:hAnsi="Calibri" w:cs="Calibri"/>
                <w:b/>
                <w:spacing w:val="-1"/>
                <w:sz w:val="20"/>
                <w:szCs w:val="20"/>
                <w:u w:val="single"/>
              </w:rPr>
              <w:t>/ Conference room,</w:t>
            </w:r>
            <w:r w:rsidRPr="001C24D2">
              <w:rPr>
                <w:rFonts w:ascii="Calibri" w:hAnsi="Calibri" w:cs="Calibri"/>
                <w:spacing w:val="-1"/>
                <w:sz w:val="20"/>
                <w:szCs w:val="20"/>
              </w:rPr>
              <w:t xml:space="preserve"> City/Town: </w:t>
            </w:r>
            <w:r w:rsidRPr="00A34A83">
              <w:rPr>
                <w:rFonts w:ascii="Calibri" w:hAnsi="Calibri" w:cs="Calibri"/>
                <w:b/>
                <w:spacing w:val="-1"/>
                <w:sz w:val="20"/>
                <w:szCs w:val="20"/>
                <w:u w:val="single"/>
              </w:rPr>
              <w:t>Karachi</w:t>
            </w:r>
            <w:r w:rsidRPr="00A34A83">
              <w:rPr>
                <w:rFonts w:ascii="Calibri" w:hAnsi="Calibri" w:cs="Calibri"/>
                <w:b/>
                <w:spacing w:val="-1"/>
                <w:sz w:val="20"/>
                <w:szCs w:val="20"/>
              </w:rPr>
              <w:t xml:space="preserve">, </w:t>
            </w:r>
            <w:r w:rsidRPr="001C24D2">
              <w:rPr>
                <w:rFonts w:ascii="Calibri" w:hAnsi="Calibri" w:cs="Calibri"/>
                <w:spacing w:val="-1"/>
                <w:sz w:val="20"/>
                <w:szCs w:val="20"/>
              </w:rPr>
              <w:t xml:space="preserve">Country: </w:t>
            </w:r>
            <w:r w:rsidRPr="00A34A83">
              <w:rPr>
                <w:rFonts w:ascii="Calibri" w:hAnsi="Calibri" w:cs="Calibri"/>
                <w:b/>
                <w:spacing w:val="-1"/>
                <w:sz w:val="20"/>
                <w:szCs w:val="20"/>
                <w:u w:val="single"/>
              </w:rPr>
              <w:t>Pakistan</w:t>
            </w:r>
          </w:p>
          <w:p w14:paraId="22FA10D7" w14:textId="77777777" w:rsidR="00B864A0" w:rsidRPr="009420E6" w:rsidRDefault="00B864A0" w:rsidP="002C4CCA">
            <w:pPr>
              <w:pStyle w:val="TableParagraph"/>
              <w:kinsoku w:val="0"/>
              <w:overflowPunct w:val="0"/>
              <w:ind w:left="102"/>
              <w:contextualSpacing/>
              <w:rPr>
                <w:rFonts w:ascii="Calibri" w:hAnsi="Calibri" w:cs="Calibri"/>
                <w:spacing w:val="-1"/>
                <w:sz w:val="6"/>
                <w:szCs w:val="20"/>
              </w:rPr>
            </w:pPr>
          </w:p>
          <w:p w14:paraId="6E64C877" w14:textId="77809C24" w:rsidR="00B864A0" w:rsidRPr="0018214B" w:rsidRDefault="00B864A0" w:rsidP="00B4308C">
            <w:pPr>
              <w:pStyle w:val="TableParagraph"/>
              <w:numPr>
                <w:ilvl w:val="1"/>
                <w:numId w:val="16"/>
              </w:numPr>
              <w:kinsoku w:val="0"/>
              <w:overflowPunct w:val="0"/>
              <w:ind w:left="720" w:hanging="630"/>
              <w:contextualSpacing/>
              <w:rPr>
                <w:rFonts w:ascii="Calibri" w:hAnsi="Calibri" w:cs="Calibri"/>
                <w:sz w:val="20"/>
                <w:szCs w:val="20"/>
              </w:rPr>
            </w:pPr>
            <w:r w:rsidRPr="009D070C">
              <w:rPr>
                <w:rFonts w:ascii="Calibri" w:hAnsi="Calibri" w:cs="Calibri"/>
                <w:b/>
                <w:i/>
                <w:spacing w:val="-1"/>
                <w:sz w:val="20"/>
                <w:szCs w:val="20"/>
                <w:highlight w:val="yellow"/>
              </w:rPr>
              <w:t>Da</w:t>
            </w:r>
            <w:r w:rsidRPr="009D070C">
              <w:rPr>
                <w:rFonts w:ascii="Calibri" w:hAnsi="Calibri" w:cs="Calibri"/>
                <w:b/>
                <w:i/>
                <w:sz w:val="20"/>
                <w:szCs w:val="20"/>
                <w:highlight w:val="yellow"/>
              </w:rPr>
              <w:t>y</w:t>
            </w:r>
            <w:r w:rsidRPr="009D070C">
              <w:rPr>
                <w:rFonts w:ascii="Calibri" w:hAnsi="Calibri" w:cs="Calibri"/>
                <w:b/>
                <w:i/>
                <w:iCs/>
                <w:spacing w:val="-1"/>
                <w:sz w:val="20"/>
                <w:szCs w:val="20"/>
                <w:highlight w:val="yellow"/>
              </w:rPr>
              <w:t>:</w:t>
            </w:r>
            <w:r w:rsidR="002C4CCA">
              <w:rPr>
                <w:rFonts w:ascii="Calibri" w:hAnsi="Calibri" w:cs="Calibri"/>
                <w:b/>
                <w:i/>
                <w:iCs/>
                <w:spacing w:val="-1"/>
                <w:sz w:val="20"/>
                <w:szCs w:val="20"/>
                <w:highlight w:val="yellow"/>
              </w:rPr>
              <w:t xml:space="preserve"> </w:t>
            </w:r>
            <w:r w:rsidR="007E5780">
              <w:rPr>
                <w:rFonts w:ascii="Calibri" w:hAnsi="Calibri" w:cs="Calibri"/>
                <w:b/>
                <w:i/>
                <w:iCs/>
                <w:spacing w:val="-1"/>
                <w:sz w:val="20"/>
                <w:szCs w:val="20"/>
                <w:highlight w:val="yellow"/>
              </w:rPr>
              <w:t>Tues</w:t>
            </w:r>
            <w:r w:rsidR="002C4CCA">
              <w:rPr>
                <w:rFonts w:ascii="Calibri" w:hAnsi="Calibri" w:cs="Calibri"/>
                <w:b/>
                <w:i/>
                <w:iCs/>
                <w:spacing w:val="-1"/>
                <w:sz w:val="20"/>
                <w:szCs w:val="20"/>
                <w:highlight w:val="yellow"/>
              </w:rPr>
              <w:t>day</w:t>
            </w:r>
            <w:r w:rsidRPr="009D070C">
              <w:rPr>
                <w:rFonts w:ascii="Calibri" w:hAnsi="Calibri" w:cs="Calibri"/>
                <w:b/>
                <w:i/>
                <w:iCs/>
                <w:spacing w:val="-1"/>
                <w:sz w:val="20"/>
                <w:szCs w:val="20"/>
                <w:highlight w:val="yellow"/>
              </w:rPr>
              <w:t xml:space="preserve">         </w:t>
            </w:r>
            <w:proofErr w:type="gramStart"/>
            <w:r w:rsidR="00B81E66" w:rsidRPr="009D070C">
              <w:rPr>
                <w:rFonts w:ascii="Calibri" w:hAnsi="Calibri" w:cs="Calibri"/>
                <w:b/>
                <w:i/>
                <w:iCs/>
                <w:spacing w:val="-1"/>
                <w:sz w:val="20"/>
                <w:szCs w:val="20"/>
                <w:highlight w:val="yellow"/>
              </w:rPr>
              <w:t>b)</w:t>
            </w:r>
            <w:r w:rsidR="00B81E66" w:rsidRPr="009D070C">
              <w:rPr>
                <w:rFonts w:ascii="Calibri" w:hAnsi="Calibri" w:cs="Calibri"/>
                <w:b/>
                <w:i/>
                <w:spacing w:val="-1"/>
                <w:sz w:val="20"/>
                <w:szCs w:val="20"/>
                <w:highlight w:val="yellow"/>
              </w:rPr>
              <w:t xml:space="preserve">  </w:t>
            </w:r>
            <w:r w:rsidRPr="009D070C">
              <w:rPr>
                <w:rFonts w:ascii="Calibri" w:hAnsi="Calibri" w:cs="Calibri"/>
                <w:b/>
                <w:i/>
                <w:spacing w:val="-1"/>
                <w:sz w:val="20"/>
                <w:szCs w:val="20"/>
                <w:highlight w:val="yellow"/>
              </w:rPr>
              <w:t>Dat</w:t>
            </w:r>
            <w:r w:rsidRPr="009D070C">
              <w:rPr>
                <w:rFonts w:ascii="Calibri" w:hAnsi="Calibri" w:cs="Calibri"/>
                <w:b/>
                <w:i/>
                <w:sz w:val="20"/>
                <w:szCs w:val="20"/>
                <w:highlight w:val="yellow"/>
              </w:rPr>
              <w:t>e</w:t>
            </w:r>
            <w:proofErr w:type="gramEnd"/>
            <w:r w:rsidRPr="009D070C">
              <w:rPr>
                <w:rFonts w:ascii="Calibri" w:hAnsi="Calibri" w:cs="Calibri"/>
                <w:b/>
                <w:i/>
                <w:sz w:val="20"/>
                <w:szCs w:val="20"/>
                <w:highlight w:val="yellow"/>
              </w:rPr>
              <w:t xml:space="preserve">: </w:t>
            </w:r>
            <w:r w:rsidR="00B81E66">
              <w:rPr>
                <w:rFonts w:ascii="Calibri" w:hAnsi="Calibri" w:cs="Calibri"/>
                <w:b/>
                <w:i/>
                <w:iCs/>
                <w:spacing w:val="-1"/>
                <w:sz w:val="20"/>
                <w:szCs w:val="20"/>
                <w:highlight w:val="yellow"/>
              </w:rPr>
              <w:t>September 01</w:t>
            </w:r>
            <w:r w:rsidR="00B81E66" w:rsidRPr="009D070C">
              <w:rPr>
                <w:rFonts w:ascii="Calibri" w:hAnsi="Calibri" w:cs="Calibri"/>
                <w:b/>
                <w:i/>
                <w:iCs/>
                <w:spacing w:val="-1"/>
                <w:sz w:val="20"/>
                <w:szCs w:val="20"/>
                <w:highlight w:val="yellow"/>
              </w:rPr>
              <w:t>, 202</w:t>
            </w:r>
            <w:r w:rsidR="00B81E66">
              <w:rPr>
                <w:rFonts w:ascii="Calibri" w:hAnsi="Calibri" w:cs="Calibri"/>
                <w:b/>
                <w:i/>
                <w:iCs/>
                <w:spacing w:val="-1"/>
                <w:sz w:val="20"/>
                <w:szCs w:val="20"/>
                <w:highlight w:val="yellow"/>
              </w:rPr>
              <w:t>6</w:t>
            </w:r>
            <w:r w:rsidR="00B81E66" w:rsidRPr="009D070C">
              <w:rPr>
                <w:rFonts w:ascii="Calibri" w:hAnsi="Calibri" w:cs="Calibri"/>
                <w:b/>
                <w:i/>
                <w:iCs/>
                <w:spacing w:val="-1"/>
                <w:sz w:val="20"/>
                <w:szCs w:val="20"/>
                <w:highlight w:val="yellow"/>
              </w:rPr>
              <w:t xml:space="preserve"> </w:t>
            </w:r>
            <w:r w:rsidR="00B81E66">
              <w:rPr>
                <w:rFonts w:ascii="Calibri" w:hAnsi="Calibri" w:cs="Calibri"/>
                <w:b/>
                <w:i/>
                <w:iCs/>
                <w:spacing w:val="-1"/>
                <w:sz w:val="20"/>
                <w:szCs w:val="20"/>
                <w:highlight w:val="yellow"/>
              </w:rPr>
              <w:t xml:space="preserve">        </w:t>
            </w:r>
            <w:r w:rsidRPr="009D070C">
              <w:rPr>
                <w:rFonts w:ascii="Calibri" w:hAnsi="Calibri" w:cs="Calibri"/>
                <w:b/>
                <w:i/>
                <w:iCs/>
                <w:spacing w:val="-1"/>
                <w:sz w:val="20"/>
                <w:szCs w:val="20"/>
                <w:highlight w:val="yellow"/>
              </w:rPr>
              <w:t xml:space="preserve">c)   </w:t>
            </w:r>
            <w:r w:rsidRPr="009D070C">
              <w:rPr>
                <w:rFonts w:ascii="Calibri" w:hAnsi="Calibri" w:cs="Calibri"/>
                <w:b/>
                <w:i/>
                <w:sz w:val="20"/>
                <w:szCs w:val="20"/>
                <w:highlight w:val="yellow"/>
              </w:rPr>
              <w:t>Time: 11:30 AM</w:t>
            </w:r>
          </w:p>
        </w:tc>
      </w:tr>
      <w:tr w:rsidR="00B864A0" w:rsidRPr="005020E0" w14:paraId="1331AA1C" w14:textId="77777777" w:rsidTr="002C4CCA">
        <w:trPr>
          <w:trHeight w:hRule="exact" w:val="1522"/>
        </w:trPr>
        <w:tc>
          <w:tcPr>
            <w:tcW w:w="720" w:type="dxa"/>
            <w:tcBorders>
              <w:top w:val="single" w:sz="4" w:space="0" w:color="000000"/>
              <w:left w:val="single" w:sz="4" w:space="0" w:color="000000"/>
              <w:bottom w:val="single" w:sz="4" w:space="0" w:color="000000"/>
              <w:right w:val="single" w:sz="4" w:space="0" w:color="000000"/>
            </w:tcBorders>
            <w:vAlign w:val="center"/>
          </w:tcPr>
          <w:p w14:paraId="55E2FB34"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31.</w:t>
            </w:r>
          </w:p>
        </w:tc>
        <w:tc>
          <w:tcPr>
            <w:tcW w:w="900" w:type="dxa"/>
            <w:tcBorders>
              <w:top w:val="single" w:sz="4" w:space="0" w:color="000000"/>
              <w:left w:val="single" w:sz="4" w:space="0" w:color="000000"/>
              <w:bottom w:val="single" w:sz="4" w:space="0" w:color="000000"/>
              <w:right w:val="single" w:sz="4" w:space="0" w:color="000000"/>
            </w:tcBorders>
            <w:vAlign w:val="center"/>
          </w:tcPr>
          <w:p w14:paraId="7FCBF020"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32.2</w:t>
            </w:r>
          </w:p>
        </w:tc>
        <w:tc>
          <w:tcPr>
            <w:tcW w:w="8640" w:type="dxa"/>
            <w:tcBorders>
              <w:top w:val="single" w:sz="4" w:space="0" w:color="000000"/>
              <w:left w:val="single" w:sz="4" w:space="0" w:color="000000"/>
              <w:bottom w:val="single" w:sz="4" w:space="0" w:color="000000"/>
              <w:right w:val="single" w:sz="4" w:space="0" w:color="000000"/>
            </w:tcBorders>
            <w:vAlign w:val="center"/>
          </w:tcPr>
          <w:p w14:paraId="4DC7ED97" w14:textId="77777777" w:rsidR="00B864A0" w:rsidRPr="0018214B" w:rsidRDefault="00B864A0" w:rsidP="002C4CCA">
            <w:pPr>
              <w:pStyle w:val="TableParagraph"/>
              <w:kinsoku w:val="0"/>
              <w:overflowPunct w:val="0"/>
              <w:ind w:left="102" w:right="101"/>
              <w:contextualSpacing/>
              <w:rPr>
                <w:rFonts w:ascii="Calibri" w:hAnsi="Calibri" w:cs="Calibri"/>
                <w:sz w:val="20"/>
                <w:szCs w:val="20"/>
              </w:rPr>
            </w:pPr>
            <w:r w:rsidRPr="0018214B">
              <w:rPr>
                <w:rFonts w:ascii="Calibri" w:hAnsi="Calibri" w:cs="Calibri"/>
                <w:sz w:val="20"/>
                <w:szCs w:val="20"/>
              </w:rPr>
              <w:t>The</w:t>
            </w:r>
            <w:r w:rsidR="00B4308C">
              <w:rPr>
                <w:rFonts w:ascii="Calibri" w:hAnsi="Calibri" w:cs="Calibri"/>
                <w:sz w:val="20"/>
                <w:szCs w:val="20"/>
              </w:rPr>
              <w:t xml:space="preserve"> </w:t>
            </w:r>
            <w:r w:rsidRPr="0018214B">
              <w:rPr>
                <w:rFonts w:ascii="Calibri" w:hAnsi="Calibri" w:cs="Calibri"/>
                <w:sz w:val="20"/>
                <w:szCs w:val="20"/>
              </w:rPr>
              <w:t>currency</w:t>
            </w:r>
            <w:r w:rsidR="00B4308C">
              <w:rPr>
                <w:rFonts w:ascii="Calibri" w:hAnsi="Calibri" w:cs="Calibri"/>
                <w:sz w:val="20"/>
                <w:szCs w:val="20"/>
              </w:rPr>
              <w:t xml:space="preserve"> </w:t>
            </w:r>
            <w:r w:rsidRPr="0018214B">
              <w:rPr>
                <w:rFonts w:ascii="Calibri" w:hAnsi="Calibri" w:cs="Calibri"/>
                <w:sz w:val="20"/>
                <w:szCs w:val="20"/>
              </w:rPr>
              <w:t>that</w:t>
            </w:r>
            <w:r w:rsidR="00B4308C">
              <w:rPr>
                <w:rFonts w:ascii="Calibri" w:hAnsi="Calibri" w:cs="Calibri"/>
                <w:sz w:val="20"/>
                <w:szCs w:val="20"/>
              </w:rPr>
              <w:t xml:space="preserve"> </w:t>
            </w:r>
            <w:r w:rsidRPr="0018214B">
              <w:rPr>
                <w:rFonts w:ascii="Calibri" w:hAnsi="Calibri" w:cs="Calibri"/>
                <w:spacing w:val="1"/>
                <w:sz w:val="20"/>
                <w:szCs w:val="20"/>
              </w:rPr>
              <w:t>s</w:t>
            </w:r>
            <w:r w:rsidRPr="0018214B">
              <w:rPr>
                <w:rFonts w:ascii="Calibri" w:hAnsi="Calibri" w:cs="Calibri"/>
                <w:spacing w:val="-1"/>
                <w:sz w:val="20"/>
                <w:szCs w:val="20"/>
              </w:rPr>
              <w:t>h</w:t>
            </w:r>
            <w:r w:rsidRPr="0018214B">
              <w:rPr>
                <w:rFonts w:ascii="Calibri" w:hAnsi="Calibri" w:cs="Calibri"/>
                <w:sz w:val="20"/>
                <w:szCs w:val="20"/>
              </w:rPr>
              <w:t>all</w:t>
            </w:r>
            <w:r w:rsidR="00B4308C">
              <w:rPr>
                <w:rFonts w:ascii="Calibri" w:hAnsi="Calibri" w:cs="Calibri"/>
                <w:sz w:val="20"/>
                <w:szCs w:val="20"/>
              </w:rPr>
              <w:t xml:space="preserve"> </w:t>
            </w:r>
            <w:r w:rsidRPr="0018214B">
              <w:rPr>
                <w:rFonts w:ascii="Calibri" w:hAnsi="Calibri" w:cs="Calibri"/>
                <w:sz w:val="20"/>
                <w:szCs w:val="20"/>
              </w:rPr>
              <w:t>be</w:t>
            </w:r>
            <w:r w:rsidR="00B4308C">
              <w:rPr>
                <w:rFonts w:ascii="Calibri" w:hAnsi="Calibri" w:cs="Calibri"/>
                <w:sz w:val="20"/>
                <w:szCs w:val="20"/>
              </w:rPr>
              <w:t xml:space="preserve"> </w:t>
            </w:r>
            <w:r w:rsidRPr="0018214B">
              <w:rPr>
                <w:rFonts w:ascii="Calibri" w:hAnsi="Calibri" w:cs="Calibri"/>
                <w:sz w:val="20"/>
                <w:szCs w:val="20"/>
              </w:rPr>
              <w:t>used</w:t>
            </w:r>
            <w:r w:rsidR="00B4308C">
              <w:rPr>
                <w:rFonts w:ascii="Calibri" w:hAnsi="Calibri" w:cs="Calibri"/>
                <w:sz w:val="20"/>
                <w:szCs w:val="20"/>
              </w:rPr>
              <w:t xml:space="preserve"> </w:t>
            </w:r>
            <w:r w:rsidRPr="0018214B">
              <w:rPr>
                <w:rFonts w:ascii="Calibri" w:hAnsi="Calibri" w:cs="Calibri"/>
                <w:sz w:val="20"/>
                <w:szCs w:val="20"/>
              </w:rPr>
              <w:t>for</w:t>
            </w:r>
            <w:r w:rsidR="00B4308C">
              <w:rPr>
                <w:rFonts w:ascii="Calibri" w:hAnsi="Calibri" w:cs="Calibri"/>
                <w:sz w:val="20"/>
                <w:szCs w:val="20"/>
              </w:rPr>
              <w:t xml:space="preserve"> </w:t>
            </w:r>
            <w:r w:rsidRPr="0018214B">
              <w:rPr>
                <w:rFonts w:ascii="Calibri" w:hAnsi="Calibri" w:cs="Calibri"/>
                <w:sz w:val="20"/>
                <w:szCs w:val="20"/>
              </w:rPr>
              <w:t>Bid</w:t>
            </w:r>
            <w:r w:rsidR="00B4308C">
              <w:rPr>
                <w:rFonts w:ascii="Calibri" w:hAnsi="Calibri" w:cs="Calibri"/>
                <w:sz w:val="20"/>
                <w:szCs w:val="20"/>
              </w:rPr>
              <w:t xml:space="preserve"> </w:t>
            </w:r>
            <w:r w:rsidRPr="0018214B">
              <w:rPr>
                <w:rFonts w:ascii="Calibri" w:hAnsi="Calibri" w:cs="Calibri"/>
                <w:sz w:val="20"/>
                <w:szCs w:val="20"/>
              </w:rPr>
              <w:t>evaluation</w:t>
            </w:r>
            <w:r w:rsidR="00B4308C">
              <w:rPr>
                <w:rFonts w:ascii="Calibri" w:hAnsi="Calibri" w:cs="Calibri"/>
                <w:sz w:val="20"/>
                <w:szCs w:val="20"/>
              </w:rPr>
              <w:t xml:space="preserve"> </w:t>
            </w:r>
            <w:r w:rsidRPr="0018214B">
              <w:rPr>
                <w:rFonts w:ascii="Calibri" w:hAnsi="Calibri" w:cs="Calibri"/>
                <w:sz w:val="20"/>
                <w:szCs w:val="20"/>
              </w:rPr>
              <w:t>and</w:t>
            </w:r>
            <w:r w:rsidR="00B4308C">
              <w:rPr>
                <w:rFonts w:ascii="Calibri" w:hAnsi="Calibri" w:cs="Calibri"/>
                <w:sz w:val="20"/>
                <w:szCs w:val="20"/>
              </w:rPr>
              <w:t xml:space="preserve"> </w:t>
            </w:r>
            <w:r w:rsidRPr="0018214B">
              <w:rPr>
                <w:rFonts w:ascii="Calibri" w:hAnsi="Calibri" w:cs="Calibri"/>
                <w:sz w:val="20"/>
                <w:szCs w:val="20"/>
              </w:rPr>
              <w:t>comparison</w:t>
            </w:r>
            <w:r w:rsidR="00B4308C">
              <w:rPr>
                <w:rFonts w:ascii="Calibri" w:hAnsi="Calibri" w:cs="Calibri"/>
                <w:sz w:val="20"/>
                <w:szCs w:val="20"/>
              </w:rPr>
              <w:t xml:space="preserve"> </w:t>
            </w:r>
            <w:r w:rsidRPr="0018214B">
              <w:rPr>
                <w:rFonts w:ascii="Calibri" w:hAnsi="Calibri" w:cs="Calibri"/>
                <w:sz w:val="20"/>
                <w:szCs w:val="20"/>
              </w:rPr>
              <w:t>purposes</w:t>
            </w:r>
            <w:r w:rsidR="00B4308C">
              <w:rPr>
                <w:rFonts w:ascii="Calibri" w:hAnsi="Calibri" w:cs="Calibri"/>
                <w:sz w:val="20"/>
                <w:szCs w:val="20"/>
              </w:rPr>
              <w:t xml:space="preserve"> </w:t>
            </w:r>
            <w:r w:rsidRPr="0018214B">
              <w:rPr>
                <w:rFonts w:ascii="Calibri" w:hAnsi="Calibri" w:cs="Calibri"/>
                <w:sz w:val="20"/>
                <w:szCs w:val="20"/>
              </w:rPr>
              <w:t>to</w:t>
            </w:r>
            <w:r w:rsidR="00B4308C">
              <w:rPr>
                <w:rFonts w:ascii="Calibri" w:hAnsi="Calibri" w:cs="Calibri"/>
                <w:sz w:val="20"/>
                <w:szCs w:val="20"/>
              </w:rPr>
              <w:t xml:space="preserve"> </w:t>
            </w:r>
            <w:r w:rsidRPr="0018214B">
              <w:rPr>
                <w:rFonts w:ascii="Calibri" w:hAnsi="Calibri" w:cs="Calibri"/>
                <w:sz w:val="20"/>
                <w:szCs w:val="20"/>
              </w:rPr>
              <w:t>convert</w:t>
            </w:r>
            <w:r w:rsidR="00B4308C">
              <w:rPr>
                <w:rFonts w:ascii="Calibri" w:hAnsi="Calibri" w:cs="Calibri"/>
                <w:sz w:val="20"/>
                <w:szCs w:val="20"/>
              </w:rPr>
              <w:t xml:space="preserve"> </w:t>
            </w:r>
            <w:r w:rsidRPr="0018214B">
              <w:rPr>
                <w:rFonts w:ascii="Calibri" w:hAnsi="Calibri" w:cs="Calibri"/>
                <w:sz w:val="20"/>
                <w:szCs w:val="20"/>
              </w:rPr>
              <w:t>all</w:t>
            </w:r>
            <w:r w:rsidR="00B4308C">
              <w:rPr>
                <w:rFonts w:ascii="Calibri" w:hAnsi="Calibri" w:cs="Calibri"/>
                <w:sz w:val="20"/>
                <w:szCs w:val="20"/>
              </w:rPr>
              <w:t xml:space="preserve"> </w:t>
            </w:r>
            <w:r w:rsidRPr="0018214B">
              <w:rPr>
                <w:rFonts w:ascii="Calibri" w:hAnsi="Calibri" w:cs="Calibri"/>
                <w:sz w:val="20"/>
                <w:szCs w:val="20"/>
              </w:rPr>
              <w:t>Bid</w:t>
            </w:r>
            <w:r w:rsidR="00B4308C">
              <w:rPr>
                <w:rFonts w:ascii="Calibri" w:hAnsi="Calibri" w:cs="Calibri"/>
                <w:sz w:val="20"/>
                <w:szCs w:val="20"/>
              </w:rPr>
              <w:t xml:space="preserve"> </w:t>
            </w:r>
            <w:r w:rsidRPr="0018214B">
              <w:rPr>
                <w:rFonts w:ascii="Calibri" w:hAnsi="Calibri" w:cs="Calibri"/>
                <w:sz w:val="20"/>
                <w:szCs w:val="20"/>
              </w:rPr>
              <w:t>prices</w:t>
            </w:r>
            <w:r w:rsidR="00B4308C">
              <w:rPr>
                <w:rFonts w:ascii="Calibri" w:hAnsi="Calibri" w:cs="Calibri"/>
                <w:sz w:val="20"/>
                <w:szCs w:val="20"/>
              </w:rPr>
              <w:t xml:space="preserve"> </w:t>
            </w:r>
            <w:r w:rsidRPr="0018214B">
              <w:rPr>
                <w:rFonts w:ascii="Calibri" w:hAnsi="Calibri" w:cs="Calibri"/>
                <w:sz w:val="20"/>
                <w:szCs w:val="20"/>
              </w:rPr>
              <w:t>expressed</w:t>
            </w:r>
            <w:r w:rsidR="00B4308C">
              <w:rPr>
                <w:rFonts w:ascii="Calibri" w:hAnsi="Calibri" w:cs="Calibri"/>
                <w:sz w:val="20"/>
                <w:szCs w:val="20"/>
              </w:rPr>
              <w:t xml:space="preserve"> </w:t>
            </w:r>
            <w:r w:rsidRPr="0018214B">
              <w:rPr>
                <w:rFonts w:ascii="Calibri" w:hAnsi="Calibri" w:cs="Calibri"/>
                <w:sz w:val="20"/>
                <w:szCs w:val="20"/>
              </w:rPr>
              <w:t>in</w:t>
            </w:r>
            <w:r w:rsidR="00B4308C">
              <w:rPr>
                <w:rFonts w:ascii="Calibri" w:hAnsi="Calibri" w:cs="Calibri"/>
                <w:sz w:val="20"/>
                <w:szCs w:val="20"/>
              </w:rPr>
              <w:t xml:space="preserve"> </w:t>
            </w:r>
            <w:r w:rsidRPr="0018214B">
              <w:rPr>
                <w:rFonts w:ascii="Calibri" w:hAnsi="Calibri" w:cs="Calibri"/>
                <w:sz w:val="20"/>
                <w:szCs w:val="20"/>
              </w:rPr>
              <w:t>various</w:t>
            </w:r>
            <w:r w:rsidR="00B4308C">
              <w:rPr>
                <w:rFonts w:ascii="Calibri" w:hAnsi="Calibri" w:cs="Calibri"/>
                <w:sz w:val="20"/>
                <w:szCs w:val="20"/>
              </w:rPr>
              <w:t xml:space="preserve"> </w:t>
            </w:r>
            <w:r w:rsidRPr="0018214B">
              <w:rPr>
                <w:rFonts w:ascii="Calibri" w:hAnsi="Calibri" w:cs="Calibri"/>
                <w:sz w:val="20"/>
                <w:szCs w:val="20"/>
              </w:rPr>
              <w:t>currencies</w:t>
            </w:r>
            <w:r w:rsidR="00B4308C">
              <w:rPr>
                <w:rFonts w:ascii="Calibri" w:hAnsi="Calibri" w:cs="Calibri"/>
                <w:sz w:val="20"/>
                <w:szCs w:val="20"/>
              </w:rPr>
              <w:t xml:space="preserve"> </w:t>
            </w:r>
            <w:r w:rsidRPr="0018214B">
              <w:rPr>
                <w:rFonts w:ascii="Calibri" w:hAnsi="Calibri" w:cs="Calibri"/>
                <w:sz w:val="20"/>
                <w:szCs w:val="20"/>
              </w:rPr>
              <w:t>is:</w:t>
            </w:r>
            <w:r w:rsidR="00950B28">
              <w:rPr>
                <w:rFonts w:ascii="Calibri" w:hAnsi="Calibri" w:cs="Calibri"/>
                <w:sz w:val="20"/>
                <w:szCs w:val="20"/>
              </w:rPr>
              <w:t xml:space="preserve"> </w:t>
            </w:r>
            <w:r w:rsidR="00B4308C">
              <w:rPr>
                <w:rFonts w:ascii="Calibri" w:hAnsi="Calibri" w:cs="Calibri"/>
                <w:b/>
                <w:i/>
                <w:iCs/>
                <w:sz w:val="20"/>
                <w:szCs w:val="20"/>
                <w:u w:val="single"/>
              </w:rPr>
              <w:t>USD</w:t>
            </w:r>
          </w:p>
          <w:p w14:paraId="09F29E57" w14:textId="77777777" w:rsidR="00B864A0" w:rsidRPr="0018214B" w:rsidRDefault="00B864A0" w:rsidP="002C4CCA">
            <w:pPr>
              <w:pStyle w:val="TableParagraph"/>
              <w:kinsoku w:val="0"/>
              <w:overflowPunct w:val="0"/>
              <w:ind w:left="102" w:right="318"/>
              <w:contextualSpacing/>
              <w:rPr>
                <w:rFonts w:ascii="Calibri" w:hAnsi="Calibri" w:cs="Calibri"/>
                <w:i/>
                <w:iCs/>
                <w:spacing w:val="-1"/>
                <w:sz w:val="20"/>
                <w:szCs w:val="20"/>
              </w:rPr>
            </w:pPr>
            <w:r w:rsidRPr="0018214B">
              <w:rPr>
                <w:rFonts w:ascii="Calibri" w:hAnsi="Calibri" w:cs="Calibri"/>
                <w:sz w:val="20"/>
                <w:szCs w:val="20"/>
              </w:rPr>
              <w:t>The</w:t>
            </w:r>
            <w:r w:rsidR="002C7C8F">
              <w:rPr>
                <w:rFonts w:ascii="Calibri" w:hAnsi="Calibri" w:cs="Calibri"/>
                <w:sz w:val="20"/>
                <w:szCs w:val="20"/>
              </w:rPr>
              <w:t xml:space="preserve"> </w:t>
            </w:r>
            <w:r w:rsidRPr="0018214B">
              <w:rPr>
                <w:rFonts w:ascii="Calibri" w:hAnsi="Calibri" w:cs="Calibri"/>
                <w:sz w:val="20"/>
                <w:szCs w:val="20"/>
              </w:rPr>
              <w:t>source</w:t>
            </w:r>
            <w:r w:rsidR="002C7C8F">
              <w:rPr>
                <w:rFonts w:ascii="Calibri" w:hAnsi="Calibri" w:cs="Calibri"/>
                <w:sz w:val="20"/>
                <w:szCs w:val="20"/>
              </w:rPr>
              <w:t xml:space="preserve"> </w:t>
            </w:r>
            <w:r w:rsidRPr="0018214B">
              <w:rPr>
                <w:rFonts w:ascii="Calibri" w:hAnsi="Calibri" w:cs="Calibri"/>
                <w:sz w:val="20"/>
                <w:szCs w:val="20"/>
              </w:rPr>
              <w:t>of</w:t>
            </w:r>
            <w:r w:rsidR="002C7C8F">
              <w:rPr>
                <w:rFonts w:ascii="Calibri" w:hAnsi="Calibri" w:cs="Calibri"/>
                <w:sz w:val="20"/>
                <w:szCs w:val="20"/>
              </w:rPr>
              <w:t xml:space="preserve"> </w:t>
            </w:r>
            <w:r w:rsidRPr="0018214B">
              <w:rPr>
                <w:rFonts w:ascii="Calibri" w:hAnsi="Calibri" w:cs="Calibri"/>
                <w:sz w:val="20"/>
                <w:szCs w:val="20"/>
              </w:rPr>
              <w:t>exchange</w:t>
            </w:r>
            <w:r w:rsidR="002C7C8F">
              <w:rPr>
                <w:rFonts w:ascii="Calibri" w:hAnsi="Calibri" w:cs="Calibri"/>
                <w:sz w:val="20"/>
                <w:szCs w:val="20"/>
              </w:rPr>
              <w:t xml:space="preserve"> </w:t>
            </w:r>
            <w:r w:rsidRPr="0018214B">
              <w:rPr>
                <w:rFonts w:ascii="Calibri" w:hAnsi="Calibri" w:cs="Calibri"/>
                <w:sz w:val="20"/>
                <w:szCs w:val="20"/>
              </w:rPr>
              <w:t>rate</w:t>
            </w:r>
            <w:r w:rsidR="002C7C8F">
              <w:rPr>
                <w:rFonts w:ascii="Calibri" w:hAnsi="Calibri" w:cs="Calibri"/>
                <w:sz w:val="20"/>
                <w:szCs w:val="20"/>
              </w:rPr>
              <w:t xml:space="preserve"> </w:t>
            </w:r>
            <w:r w:rsidRPr="0018214B">
              <w:rPr>
                <w:rFonts w:ascii="Calibri" w:hAnsi="Calibri" w:cs="Calibri"/>
                <w:sz w:val="20"/>
                <w:szCs w:val="20"/>
              </w:rPr>
              <w:t>shall</w:t>
            </w:r>
            <w:r w:rsidR="002C7C8F">
              <w:rPr>
                <w:rFonts w:ascii="Calibri" w:hAnsi="Calibri" w:cs="Calibri"/>
                <w:sz w:val="20"/>
                <w:szCs w:val="20"/>
              </w:rPr>
              <w:t xml:space="preserve"> </w:t>
            </w:r>
            <w:r w:rsidRPr="0018214B">
              <w:rPr>
                <w:rFonts w:ascii="Calibri" w:hAnsi="Calibri" w:cs="Calibri"/>
                <w:sz w:val="20"/>
                <w:szCs w:val="20"/>
              </w:rPr>
              <w:t>be:</w:t>
            </w:r>
            <w:r w:rsidR="002C7C8F">
              <w:rPr>
                <w:rFonts w:ascii="Calibri" w:hAnsi="Calibri" w:cs="Calibri"/>
                <w:sz w:val="20"/>
                <w:szCs w:val="20"/>
              </w:rPr>
              <w:t xml:space="preserve"> </w:t>
            </w:r>
            <w:r w:rsidRPr="0018122A">
              <w:rPr>
                <w:rFonts w:ascii="Calibri" w:hAnsi="Calibri" w:cs="Calibri"/>
                <w:b/>
                <w:i/>
                <w:iCs/>
                <w:spacing w:val="-1"/>
                <w:sz w:val="20"/>
                <w:szCs w:val="20"/>
                <w:u w:val="single"/>
              </w:rPr>
              <w:t>STATE BANK OF PAKISTAN</w:t>
            </w:r>
          </w:p>
          <w:p w14:paraId="3BB112F9" w14:textId="77777777" w:rsidR="0067523D" w:rsidRPr="0067523D" w:rsidRDefault="00B864A0" w:rsidP="0067523D">
            <w:pPr>
              <w:pStyle w:val="TableParagraph"/>
              <w:kinsoku w:val="0"/>
              <w:overflowPunct w:val="0"/>
              <w:ind w:left="102" w:right="102"/>
              <w:contextualSpacing/>
              <w:rPr>
                <w:rFonts w:ascii="Calibri" w:hAnsi="Calibri" w:cs="Calibri"/>
                <w:b/>
                <w:i/>
                <w:iCs/>
                <w:sz w:val="20"/>
                <w:szCs w:val="20"/>
                <w:u w:val="single"/>
              </w:rPr>
            </w:pPr>
            <w:r w:rsidRPr="0018214B">
              <w:rPr>
                <w:rFonts w:ascii="Calibri" w:hAnsi="Calibri" w:cs="Calibri"/>
                <w:sz w:val="20"/>
                <w:szCs w:val="20"/>
              </w:rPr>
              <w:t>The</w:t>
            </w:r>
            <w:r w:rsidR="002C7C8F">
              <w:rPr>
                <w:rFonts w:ascii="Calibri" w:hAnsi="Calibri" w:cs="Calibri"/>
                <w:sz w:val="20"/>
                <w:szCs w:val="20"/>
              </w:rPr>
              <w:t xml:space="preserve"> </w:t>
            </w:r>
            <w:r w:rsidRPr="0018214B">
              <w:rPr>
                <w:rFonts w:ascii="Calibri" w:hAnsi="Calibri" w:cs="Calibri"/>
                <w:sz w:val="20"/>
                <w:szCs w:val="20"/>
              </w:rPr>
              <w:t>date</w:t>
            </w:r>
            <w:r w:rsidR="002C7C8F">
              <w:rPr>
                <w:rFonts w:ascii="Calibri" w:hAnsi="Calibri" w:cs="Calibri"/>
                <w:sz w:val="20"/>
                <w:szCs w:val="20"/>
              </w:rPr>
              <w:t xml:space="preserve"> </w:t>
            </w:r>
            <w:r w:rsidRPr="0018214B">
              <w:rPr>
                <w:rFonts w:ascii="Calibri" w:hAnsi="Calibri" w:cs="Calibri"/>
                <w:sz w:val="20"/>
                <w:szCs w:val="20"/>
              </w:rPr>
              <w:t>of</w:t>
            </w:r>
            <w:r w:rsidR="002C7C8F">
              <w:rPr>
                <w:rFonts w:ascii="Calibri" w:hAnsi="Calibri" w:cs="Calibri"/>
                <w:sz w:val="20"/>
                <w:szCs w:val="20"/>
              </w:rPr>
              <w:t xml:space="preserve"> </w:t>
            </w:r>
            <w:r w:rsidRPr="0018214B">
              <w:rPr>
                <w:rFonts w:ascii="Calibri" w:hAnsi="Calibri" w:cs="Calibri"/>
                <w:sz w:val="20"/>
                <w:szCs w:val="20"/>
              </w:rPr>
              <w:t>exchange</w:t>
            </w:r>
            <w:r w:rsidR="002C7C8F">
              <w:rPr>
                <w:rFonts w:ascii="Calibri" w:hAnsi="Calibri" w:cs="Calibri"/>
                <w:sz w:val="20"/>
                <w:szCs w:val="20"/>
              </w:rPr>
              <w:t xml:space="preserve"> </w:t>
            </w:r>
            <w:r w:rsidRPr="0018214B">
              <w:rPr>
                <w:rFonts w:ascii="Calibri" w:hAnsi="Calibri" w:cs="Calibri"/>
                <w:sz w:val="20"/>
                <w:szCs w:val="20"/>
              </w:rPr>
              <w:t>rate</w:t>
            </w:r>
            <w:r w:rsidR="002C7C8F">
              <w:rPr>
                <w:rFonts w:ascii="Calibri" w:hAnsi="Calibri" w:cs="Calibri"/>
                <w:sz w:val="20"/>
                <w:szCs w:val="20"/>
              </w:rPr>
              <w:t xml:space="preserve"> </w:t>
            </w:r>
            <w:r w:rsidRPr="0018214B">
              <w:rPr>
                <w:rFonts w:ascii="Calibri" w:hAnsi="Calibri" w:cs="Calibri"/>
                <w:sz w:val="20"/>
                <w:szCs w:val="20"/>
              </w:rPr>
              <w:t>shall</w:t>
            </w:r>
            <w:r w:rsidR="002C7C8F">
              <w:rPr>
                <w:rFonts w:ascii="Calibri" w:hAnsi="Calibri" w:cs="Calibri"/>
                <w:sz w:val="20"/>
                <w:szCs w:val="20"/>
              </w:rPr>
              <w:t xml:space="preserve"> </w:t>
            </w:r>
            <w:r w:rsidRPr="0018214B">
              <w:rPr>
                <w:rFonts w:ascii="Calibri" w:hAnsi="Calibri" w:cs="Calibri"/>
                <w:sz w:val="20"/>
                <w:szCs w:val="20"/>
              </w:rPr>
              <w:t>be:</w:t>
            </w:r>
            <w:r w:rsidR="002C7C8F">
              <w:rPr>
                <w:rFonts w:ascii="Calibri" w:hAnsi="Calibri" w:cs="Calibri"/>
                <w:sz w:val="20"/>
                <w:szCs w:val="20"/>
              </w:rPr>
              <w:t xml:space="preserve"> </w:t>
            </w:r>
            <w:r w:rsidRPr="0018122A">
              <w:rPr>
                <w:rFonts w:ascii="Calibri" w:hAnsi="Calibri" w:cs="Calibri"/>
                <w:b/>
                <w:i/>
                <w:iCs/>
                <w:sz w:val="20"/>
                <w:szCs w:val="20"/>
                <w:u w:val="single"/>
              </w:rPr>
              <w:t>The rate of exchange shall be the selling rate, prevailing on the date of opening of bids specified in the bidding documents, as notified by the State Bank of Pakistan on that day</w:t>
            </w:r>
          </w:p>
        </w:tc>
      </w:tr>
      <w:tr w:rsidR="00B864A0" w:rsidRPr="005020E0" w14:paraId="7FB95171" w14:textId="77777777" w:rsidTr="007B5F7F">
        <w:trPr>
          <w:trHeight w:hRule="exact" w:val="12610"/>
        </w:trPr>
        <w:tc>
          <w:tcPr>
            <w:tcW w:w="720" w:type="dxa"/>
            <w:tcBorders>
              <w:top w:val="single" w:sz="4" w:space="0" w:color="000000"/>
              <w:left w:val="single" w:sz="4" w:space="0" w:color="000000"/>
              <w:bottom w:val="single" w:sz="4" w:space="0" w:color="000000"/>
              <w:right w:val="single" w:sz="4" w:space="0" w:color="000000"/>
            </w:tcBorders>
            <w:vAlign w:val="center"/>
          </w:tcPr>
          <w:p w14:paraId="7357AADE"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lastRenderedPageBreak/>
              <w:t>32</w:t>
            </w:r>
          </w:p>
        </w:tc>
        <w:tc>
          <w:tcPr>
            <w:tcW w:w="900" w:type="dxa"/>
            <w:tcBorders>
              <w:top w:val="single" w:sz="4" w:space="0" w:color="000000"/>
              <w:left w:val="single" w:sz="4" w:space="0" w:color="000000"/>
              <w:bottom w:val="single" w:sz="4" w:space="0" w:color="000000"/>
              <w:right w:val="single" w:sz="4" w:space="0" w:color="000000"/>
            </w:tcBorders>
            <w:vAlign w:val="center"/>
          </w:tcPr>
          <w:p w14:paraId="0542F76B"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35</w:t>
            </w:r>
          </w:p>
        </w:tc>
        <w:tc>
          <w:tcPr>
            <w:tcW w:w="8640" w:type="dxa"/>
            <w:tcBorders>
              <w:top w:val="single" w:sz="4" w:space="0" w:color="000000"/>
              <w:left w:val="single" w:sz="4" w:space="0" w:color="000000"/>
              <w:bottom w:val="single" w:sz="4" w:space="0" w:color="000000"/>
              <w:right w:val="single" w:sz="4" w:space="0" w:color="000000"/>
            </w:tcBorders>
            <w:vAlign w:val="center"/>
          </w:tcPr>
          <w:p w14:paraId="751A8595" w14:textId="77777777" w:rsidR="00B864A0" w:rsidRDefault="00B864A0" w:rsidP="00917C7F">
            <w:pPr>
              <w:widowControl/>
              <w:autoSpaceDE/>
              <w:autoSpaceDN/>
              <w:adjustRightInd/>
              <w:ind w:left="90" w:right="90"/>
              <w:jc w:val="both"/>
              <w:rPr>
                <w:rFonts w:asciiTheme="minorHAnsi" w:hAnsiTheme="minorHAnsi" w:cs="Calibri"/>
                <w:bCs/>
                <w:color w:val="000000"/>
                <w:sz w:val="20"/>
                <w:szCs w:val="20"/>
              </w:rPr>
            </w:pPr>
            <w:r w:rsidRPr="00AC0A56">
              <w:rPr>
                <w:rFonts w:asciiTheme="minorHAnsi" w:hAnsiTheme="minorHAnsi" w:cs="Calibri"/>
                <w:bCs/>
                <w:color w:val="000000"/>
                <w:sz w:val="20"/>
                <w:szCs w:val="20"/>
              </w:rPr>
              <w:t xml:space="preserve">After meeting the requirements of eligibility, qualification and substantial responsiveness, the bid in compliance with all the mandatory (technical) specifications/requirements and/or requisite quality threshold (if any), </w:t>
            </w:r>
            <w:r w:rsidR="007D0607">
              <w:rPr>
                <w:rFonts w:asciiTheme="minorHAnsi" w:hAnsiTheme="minorHAnsi" w:cs="Calibri"/>
                <w:bCs/>
                <w:color w:val="000000"/>
                <w:sz w:val="20"/>
                <w:szCs w:val="20"/>
              </w:rPr>
              <w:t>shall be evaluated as follow:</w:t>
            </w:r>
            <w:r w:rsidR="00917C7F">
              <w:rPr>
                <w:rFonts w:asciiTheme="minorHAnsi" w:hAnsiTheme="minorHAnsi" w:cs="Calibri"/>
                <w:bCs/>
                <w:color w:val="000000"/>
                <w:sz w:val="20"/>
                <w:szCs w:val="20"/>
              </w:rPr>
              <w:t xml:space="preserve"> </w:t>
            </w:r>
          </w:p>
          <w:p w14:paraId="15838A6F" w14:textId="4A636C9D" w:rsidR="007D0607" w:rsidRPr="00D81C98" w:rsidRDefault="007D0607" w:rsidP="007D0607">
            <w:pPr>
              <w:widowControl/>
              <w:numPr>
                <w:ilvl w:val="0"/>
                <w:numId w:val="41"/>
              </w:numPr>
              <w:autoSpaceDE/>
              <w:autoSpaceDN/>
              <w:adjustRightInd/>
              <w:ind w:right="90"/>
              <w:jc w:val="both"/>
              <w:rPr>
                <w:rFonts w:asciiTheme="minorHAnsi" w:hAnsiTheme="minorHAnsi" w:cs="Calibri"/>
                <w:b/>
                <w:i/>
                <w:sz w:val="20"/>
                <w:szCs w:val="20"/>
                <w:highlight w:val="yellow"/>
                <w:u w:val="single"/>
              </w:rPr>
            </w:pPr>
            <w:r w:rsidRPr="00D81C98">
              <w:rPr>
                <w:rFonts w:asciiTheme="minorHAnsi" w:hAnsiTheme="minorHAnsi" w:cs="Calibri"/>
                <w:b/>
                <w:i/>
                <w:sz w:val="20"/>
                <w:szCs w:val="20"/>
                <w:highlight w:val="yellow"/>
                <w:u w:val="single"/>
              </w:rPr>
              <w:t xml:space="preserve">M.S Excel worksheet filled in, with unit rates of all rows in USD (only) as per work </w:t>
            </w:r>
            <w:r w:rsidR="00D81C98" w:rsidRPr="00D81C98">
              <w:rPr>
                <w:rFonts w:asciiTheme="minorHAnsi" w:hAnsiTheme="minorHAnsi" w:cs="Calibri"/>
                <w:b/>
                <w:i/>
                <w:sz w:val="20"/>
                <w:szCs w:val="20"/>
                <w:highlight w:val="yellow"/>
                <w:u w:val="single"/>
              </w:rPr>
              <w:t>scope. Shipyards</w:t>
            </w:r>
            <w:r w:rsidRPr="00D81C98">
              <w:rPr>
                <w:rFonts w:asciiTheme="minorHAnsi" w:hAnsiTheme="minorHAnsi" w:cs="Calibri"/>
                <w:b/>
                <w:i/>
                <w:sz w:val="20"/>
                <w:szCs w:val="20"/>
                <w:highlight w:val="yellow"/>
                <w:u w:val="single"/>
              </w:rPr>
              <w:t xml:space="preserve"> are not allowed to make any modifications to the excel sheet. Doing so will result in disqualification of the bid.</w:t>
            </w:r>
          </w:p>
          <w:p w14:paraId="72628DFA" w14:textId="77777777" w:rsidR="007D0607" w:rsidRPr="00D81C98" w:rsidRDefault="007D0607" w:rsidP="007D0607">
            <w:pPr>
              <w:widowControl/>
              <w:numPr>
                <w:ilvl w:val="0"/>
                <w:numId w:val="41"/>
              </w:numPr>
              <w:autoSpaceDE/>
              <w:autoSpaceDN/>
              <w:adjustRightInd/>
              <w:ind w:right="90"/>
              <w:jc w:val="both"/>
              <w:rPr>
                <w:rFonts w:asciiTheme="minorHAnsi" w:hAnsiTheme="minorHAnsi" w:cs="Calibri"/>
                <w:b/>
                <w:i/>
                <w:sz w:val="20"/>
                <w:szCs w:val="20"/>
                <w:highlight w:val="yellow"/>
                <w:u w:val="single"/>
              </w:rPr>
            </w:pPr>
            <w:r w:rsidRPr="00D81C98">
              <w:rPr>
                <w:rFonts w:asciiTheme="minorHAnsi" w:hAnsiTheme="minorHAnsi" w:cs="Calibri"/>
                <w:b/>
                <w:i/>
                <w:sz w:val="20"/>
                <w:szCs w:val="20"/>
                <w:highlight w:val="yellow"/>
                <w:u w:val="single"/>
              </w:rPr>
              <w:t>Line items left blank / un-quoted by the shipyards shall be considered at the average value of the two lowest quoted price by other substantially responsive bids of participating yards for comparative purpose.</w:t>
            </w:r>
          </w:p>
          <w:p w14:paraId="49ED9EDD" w14:textId="77777777" w:rsidR="007D0607" w:rsidRPr="00D81C98" w:rsidRDefault="007D0607" w:rsidP="007D0607">
            <w:pPr>
              <w:widowControl/>
              <w:numPr>
                <w:ilvl w:val="0"/>
                <w:numId w:val="41"/>
              </w:numPr>
              <w:autoSpaceDE/>
              <w:autoSpaceDN/>
              <w:adjustRightInd/>
              <w:ind w:right="90"/>
              <w:jc w:val="both"/>
              <w:rPr>
                <w:rFonts w:asciiTheme="minorHAnsi" w:hAnsiTheme="minorHAnsi" w:cs="Calibri"/>
                <w:b/>
                <w:i/>
                <w:sz w:val="20"/>
                <w:szCs w:val="20"/>
                <w:highlight w:val="yellow"/>
                <w:u w:val="single"/>
              </w:rPr>
            </w:pPr>
            <w:r w:rsidRPr="00D81C98">
              <w:rPr>
                <w:rFonts w:asciiTheme="minorHAnsi" w:hAnsiTheme="minorHAnsi" w:cs="Calibri"/>
                <w:b/>
                <w:i/>
                <w:sz w:val="20"/>
                <w:szCs w:val="20"/>
                <w:highlight w:val="yellow"/>
                <w:u w:val="single"/>
              </w:rPr>
              <w:t>The limit for blank / un-quoted line items is 25%. Bids with percentage of unquoted items exceeding 25% will be considered as unresponsive, and disqualified.</w:t>
            </w:r>
          </w:p>
          <w:p w14:paraId="3BF4659E" w14:textId="77777777" w:rsidR="007D0607" w:rsidRPr="00596B63" w:rsidRDefault="007D0607" w:rsidP="007D0607">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The actual cost of line Items left unquoted by the participants, and for any unforeseen jobs (hereafter referred to as “additional jobs”) identified during the docking, the following pricing mechanisms will be used for subsequent payment:</w:t>
            </w:r>
          </w:p>
          <w:p w14:paraId="29EB365E" w14:textId="77777777" w:rsidR="007D0607" w:rsidRPr="00596B63" w:rsidRDefault="007D0607" w:rsidP="007D0607">
            <w:pPr>
              <w:widowControl/>
              <w:numPr>
                <w:ilvl w:val="1"/>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 xml:space="preserve">For additional jobs with cost exceeding USD 50,000, average of quotation(s) from regional competitive yards and / or local contractors and the additional quotation from shipyard will be considered final price for subsequent payment </w:t>
            </w:r>
          </w:p>
          <w:p w14:paraId="3F917111" w14:textId="44DBDC68" w:rsidR="007D0607" w:rsidRPr="00596B63" w:rsidRDefault="007D0607" w:rsidP="007D0607">
            <w:pPr>
              <w:widowControl/>
              <w:numPr>
                <w:ilvl w:val="1"/>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 xml:space="preserve">For all additional jobs with cost not exceeding USD 50,000, PNSC may choose to invoke </w:t>
            </w:r>
            <w:r w:rsidR="00D81C98">
              <w:rPr>
                <w:rFonts w:asciiTheme="minorHAnsi" w:hAnsiTheme="minorHAnsi" w:cs="Calibri"/>
                <w:bCs/>
                <w:i/>
                <w:color w:val="000000"/>
                <w:sz w:val="20"/>
                <w:szCs w:val="20"/>
                <w:u w:val="single"/>
              </w:rPr>
              <w:t>4</w:t>
            </w:r>
            <w:r w:rsidRPr="00596B63">
              <w:rPr>
                <w:rFonts w:asciiTheme="minorHAnsi" w:hAnsiTheme="minorHAnsi" w:cs="Calibri"/>
                <w:bCs/>
                <w:i/>
                <w:color w:val="000000"/>
                <w:sz w:val="20"/>
                <w:szCs w:val="20"/>
                <w:u w:val="single"/>
              </w:rPr>
              <w:t>(a) in case the yard quotation is considered non-competitive.</w:t>
            </w:r>
          </w:p>
          <w:p w14:paraId="49AB6680" w14:textId="77777777" w:rsidR="002A12F9" w:rsidRPr="00596B63" w:rsidRDefault="00CA71FC" w:rsidP="002A12F9">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O</w:t>
            </w:r>
            <w:r w:rsidR="002A12F9" w:rsidRPr="00596B63">
              <w:rPr>
                <w:rFonts w:asciiTheme="minorHAnsi" w:hAnsiTheme="minorHAnsi" w:cs="Calibri"/>
                <w:bCs/>
                <w:i/>
                <w:color w:val="000000"/>
                <w:sz w:val="20"/>
                <w:szCs w:val="20"/>
                <w:u w:val="single"/>
              </w:rPr>
              <w:t xml:space="preserve">nly the ‘Unit Rate’ Column ‘Discount’ Column in Excel sheet given by PNSC is to be filled-up and attached in the e-mail by the bidders. All other cells have been locked in Excel file. The quotation will not be accepted if it is given in any other format or if any other excel sheet is used. </w:t>
            </w:r>
            <w:proofErr w:type="gramStart"/>
            <w:r w:rsidR="002A12F9" w:rsidRPr="00596B63">
              <w:rPr>
                <w:rFonts w:asciiTheme="minorHAnsi" w:hAnsiTheme="minorHAnsi" w:cs="Calibri"/>
                <w:bCs/>
                <w:i/>
                <w:color w:val="000000"/>
                <w:sz w:val="20"/>
                <w:szCs w:val="20"/>
                <w:u w:val="single"/>
              </w:rPr>
              <w:t>Similarly</w:t>
            </w:r>
            <w:proofErr w:type="gramEnd"/>
            <w:r w:rsidR="002A12F9" w:rsidRPr="00596B63">
              <w:rPr>
                <w:rFonts w:asciiTheme="minorHAnsi" w:hAnsiTheme="minorHAnsi" w:cs="Calibri"/>
                <w:bCs/>
                <w:i/>
                <w:color w:val="000000"/>
                <w:sz w:val="20"/>
                <w:szCs w:val="20"/>
                <w:u w:val="single"/>
              </w:rPr>
              <w:t xml:space="preserve"> no additional terms and conditions would be accepted.</w:t>
            </w:r>
          </w:p>
          <w:p w14:paraId="4F8827B9" w14:textId="70F1F424" w:rsidR="005F4BCF" w:rsidRPr="00596B63" w:rsidRDefault="00D81C98" w:rsidP="007B5F7F">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D81C98">
              <w:rPr>
                <w:rFonts w:asciiTheme="minorHAnsi" w:hAnsiTheme="minorHAnsi" w:cs="Calibri"/>
                <w:bCs/>
                <w:i/>
                <w:iCs/>
                <w:color w:val="000000"/>
                <w:sz w:val="20"/>
                <w:szCs w:val="20"/>
                <w:u w:val="single"/>
              </w:rPr>
              <w:t xml:space="preserve">Bidders only have to fill up Excel Sheet and only the standard tariff is to be attached in e-mail, no other quotation or format is to be attached and will be discarded. For each job code, details of job are given in MS </w:t>
            </w:r>
            <w:r>
              <w:rPr>
                <w:rFonts w:asciiTheme="minorHAnsi" w:hAnsiTheme="minorHAnsi" w:cs="Calibri"/>
                <w:bCs/>
                <w:i/>
                <w:iCs/>
                <w:color w:val="000000"/>
                <w:sz w:val="20"/>
                <w:szCs w:val="20"/>
                <w:u w:val="single"/>
              </w:rPr>
              <w:t>Excel</w:t>
            </w:r>
            <w:r w:rsidRPr="00D81C98">
              <w:rPr>
                <w:rFonts w:asciiTheme="minorHAnsi" w:hAnsiTheme="minorHAnsi" w:cs="Calibri"/>
                <w:bCs/>
                <w:i/>
                <w:iCs/>
                <w:color w:val="000000"/>
                <w:sz w:val="20"/>
                <w:szCs w:val="20"/>
                <w:u w:val="single"/>
              </w:rPr>
              <w:t xml:space="preserve"> file </w:t>
            </w:r>
            <w:hyperlink r:id="rId16" w:history="1">
              <w:r w:rsidR="00B81E66" w:rsidRPr="00934BEF">
                <w:rPr>
                  <w:rStyle w:val="Hyperlink"/>
                  <w:rFonts w:asciiTheme="minorHAnsi" w:hAnsiTheme="minorHAnsi" w:cs="Calibri"/>
                  <w:bCs/>
                  <w:i/>
                  <w:iCs/>
                  <w:sz w:val="20"/>
                  <w:szCs w:val="20"/>
                </w:rPr>
                <w:t>http://www.pnsc.com.pk/tenders/Chitral-Drydock-2026.zip</w:t>
              </w:r>
            </w:hyperlink>
            <w:r w:rsidRPr="00D81C98">
              <w:rPr>
                <w:rFonts w:asciiTheme="minorHAnsi" w:hAnsiTheme="minorHAnsi" w:cs="Calibri"/>
                <w:bCs/>
                <w:i/>
                <w:iCs/>
                <w:color w:val="000000"/>
                <w:sz w:val="20"/>
                <w:szCs w:val="20"/>
                <w:u w:val="single"/>
              </w:rPr>
              <w:t> against each item the applicable rate and discount is to be filled in Excel file by the bidder. Where any item is quoted against, it will be assumed that rate for the entire job specification has been given for that particular item code. Partial quotations for any particular job code are not accepted and in case bidder cannot quote for entire job, then they may leave that item blank, however leaving blank lines is strongly discouraged. Shipyards are to fill in the General Services as per their standard Tariff in the excel sheet where applicable as well.</w:t>
            </w:r>
          </w:p>
          <w:p w14:paraId="3568BB46" w14:textId="77777777" w:rsidR="007B5F7F" w:rsidRPr="00596B63" w:rsidRDefault="007B5F7F" w:rsidP="007B5F7F">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Shipyards to identify separate days required on blocks and alongside repair berth precisely.</w:t>
            </w:r>
          </w:p>
          <w:p w14:paraId="0DE548D2" w14:textId="05158A5B" w:rsidR="007B5F7F" w:rsidRPr="00596B63" w:rsidRDefault="006B4245" w:rsidP="007B5F7F">
            <w:pPr>
              <w:widowControl/>
              <w:numPr>
                <w:ilvl w:val="0"/>
                <w:numId w:val="41"/>
              </w:numPr>
              <w:autoSpaceDE/>
              <w:autoSpaceDN/>
              <w:adjustRightInd/>
              <w:ind w:right="90"/>
              <w:jc w:val="both"/>
              <w:rPr>
                <w:rFonts w:asciiTheme="minorHAnsi" w:hAnsiTheme="minorHAnsi" w:cs="Calibri"/>
                <w:bCs/>
                <w:i/>
                <w:color w:val="000000"/>
                <w:sz w:val="20"/>
                <w:szCs w:val="20"/>
                <w:u w:val="single"/>
              </w:rPr>
            </w:pPr>
            <w:r>
              <w:rPr>
                <w:rFonts w:asciiTheme="minorHAnsi" w:hAnsiTheme="minorHAnsi" w:cs="Calibri"/>
                <w:bCs/>
                <w:i/>
                <w:color w:val="000000"/>
                <w:sz w:val="20"/>
                <w:szCs w:val="20"/>
                <w:u w:val="single"/>
              </w:rPr>
              <w:t xml:space="preserve">The </w:t>
            </w:r>
            <w:r w:rsidR="007B5F7F" w:rsidRPr="00596B63">
              <w:rPr>
                <w:rFonts w:asciiTheme="minorHAnsi" w:hAnsiTheme="minorHAnsi" w:cs="Calibri"/>
                <w:bCs/>
                <w:i/>
                <w:color w:val="000000"/>
                <w:sz w:val="20"/>
                <w:szCs w:val="20"/>
                <w:u w:val="single"/>
              </w:rPr>
              <w:t>rates quoted by bidders should include cost of such items</w:t>
            </w:r>
            <w:r>
              <w:rPr>
                <w:rFonts w:asciiTheme="minorHAnsi" w:hAnsiTheme="minorHAnsi" w:cs="Calibri"/>
                <w:bCs/>
                <w:i/>
                <w:color w:val="000000"/>
                <w:sz w:val="20"/>
                <w:szCs w:val="20"/>
                <w:u w:val="single"/>
              </w:rPr>
              <w:t xml:space="preserve"> (</w:t>
            </w:r>
            <w:r w:rsidRPr="00596B63">
              <w:rPr>
                <w:rFonts w:asciiTheme="minorHAnsi" w:hAnsiTheme="minorHAnsi" w:cs="Calibri"/>
                <w:bCs/>
                <w:i/>
                <w:color w:val="000000"/>
                <w:sz w:val="20"/>
                <w:szCs w:val="20"/>
                <w:u w:val="single"/>
              </w:rPr>
              <w:t>requires access, removal/refit, material supply from yard, staging</w:t>
            </w:r>
            <w:r>
              <w:rPr>
                <w:rFonts w:asciiTheme="minorHAnsi" w:hAnsiTheme="minorHAnsi" w:cs="Calibri"/>
                <w:bCs/>
                <w:i/>
                <w:color w:val="000000"/>
                <w:sz w:val="20"/>
                <w:szCs w:val="20"/>
                <w:u w:val="single"/>
              </w:rPr>
              <w:t xml:space="preserve"> </w:t>
            </w:r>
            <w:r w:rsidR="00555080">
              <w:rPr>
                <w:rFonts w:asciiTheme="minorHAnsi" w:hAnsiTheme="minorHAnsi" w:cs="Calibri"/>
                <w:bCs/>
                <w:i/>
                <w:color w:val="000000"/>
                <w:sz w:val="20"/>
                <w:szCs w:val="20"/>
                <w:u w:val="single"/>
              </w:rPr>
              <w:t xml:space="preserve">etc.  </w:t>
            </w:r>
            <w:r w:rsidR="002C53E8">
              <w:rPr>
                <w:rFonts w:asciiTheme="minorHAnsi" w:hAnsiTheme="minorHAnsi" w:cs="Calibri"/>
                <w:bCs/>
                <w:i/>
                <w:color w:val="000000"/>
                <w:sz w:val="20"/>
                <w:szCs w:val="20"/>
                <w:u w:val="single"/>
              </w:rPr>
              <w:t xml:space="preserve">            </w:t>
            </w:r>
            <w:proofErr w:type="gramStart"/>
            <w:r w:rsidR="002C53E8">
              <w:rPr>
                <w:rFonts w:asciiTheme="minorHAnsi" w:hAnsiTheme="minorHAnsi" w:cs="Calibri"/>
                <w:bCs/>
                <w:i/>
                <w:color w:val="000000"/>
                <w:sz w:val="20"/>
                <w:szCs w:val="20"/>
                <w:u w:val="single"/>
              </w:rPr>
              <w:t xml:space="preserve">  </w:t>
            </w:r>
            <w:r>
              <w:rPr>
                <w:rFonts w:asciiTheme="minorHAnsi" w:hAnsiTheme="minorHAnsi" w:cs="Calibri"/>
                <w:bCs/>
                <w:i/>
                <w:color w:val="000000"/>
                <w:sz w:val="20"/>
                <w:szCs w:val="20"/>
                <w:u w:val="single"/>
              </w:rPr>
              <w:t>)</w:t>
            </w:r>
            <w:proofErr w:type="gramEnd"/>
            <w:r w:rsidR="007B5F7F" w:rsidRPr="00596B63">
              <w:rPr>
                <w:rFonts w:asciiTheme="minorHAnsi" w:hAnsiTheme="minorHAnsi" w:cs="Calibri"/>
                <w:bCs/>
                <w:i/>
                <w:color w:val="000000"/>
                <w:sz w:val="20"/>
                <w:szCs w:val="20"/>
                <w:u w:val="single"/>
              </w:rPr>
              <w:t xml:space="preserve"> and any additional charges for these items would not be allowed at the time of final invoicing. </w:t>
            </w:r>
          </w:p>
          <w:p w14:paraId="30275258" w14:textId="77777777" w:rsidR="007B5F7F" w:rsidRPr="00596B63" w:rsidRDefault="007B5F7F" w:rsidP="008157B3">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The contract would be awarded on the basis</w:t>
            </w:r>
            <w:r w:rsidR="00F347B9" w:rsidRPr="00596B63">
              <w:rPr>
                <w:rFonts w:asciiTheme="minorHAnsi" w:hAnsiTheme="minorHAnsi" w:cs="Calibri"/>
                <w:bCs/>
                <w:i/>
                <w:color w:val="000000"/>
                <w:sz w:val="20"/>
                <w:szCs w:val="20"/>
                <w:u w:val="single"/>
              </w:rPr>
              <w:t xml:space="preserve"> of most advantageous bidder which would consider the net repair cost submitted by the yards, opportunity cost for passage days to the shipyard from the delivery port and fuel cost for passage.</w:t>
            </w:r>
          </w:p>
          <w:p w14:paraId="6F8EBA54" w14:textId="160645FB" w:rsidR="007B5F7F" w:rsidRPr="00596B63" w:rsidRDefault="007B5F7F" w:rsidP="008157B3">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 xml:space="preserve">Evaluation would also consider the opportunity cost i.e. US$ </w:t>
            </w:r>
            <w:r w:rsidR="000272D0">
              <w:rPr>
                <w:rFonts w:asciiTheme="minorHAnsi" w:hAnsiTheme="minorHAnsi" w:cs="Calibri"/>
                <w:bCs/>
                <w:i/>
                <w:color w:val="000000"/>
                <w:sz w:val="20"/>
                <w:szCs w:val="20"/>
                <w:u w:val="single"/>
              </w:rPr>
              <w:t>1</w:t>
            </w:r>
            <w:r w:rsidR="00185C5D">
              <w:rPr>
                <w:rFonts w:asciiTheme="minorHAnsi" w:hAnsiTheme="minorHAnsi" w:cs="Calibri"/>
                <w:bCs/>
                <w:i/>
                <w:color w:val="000000"/>
                <w:sz w:val="20"/>
                <w:szCs w:val="20"/>
                <w:u w:val="single"/>
              </w:rPr>
              <w:t>2</w:t>
            </w:r>
            <w:r w:rsidRPr="00596B63">
              <w:rPr>
                <w:rFonts w:asciiTheme="minorHAnsi" w:hAnsiTheme="minorHAnsi" w:cs="Calibri"/>
                <w:bCs/>
                <w:i/>
                <w:color w:val="000000"/>
                <w:sz w:val="20"/>
                <w:szCs w:val="20"/>
                <w:u w:val="single"/>
              </w:rPr>
              <w:t>,</w:t>
            </w:r>
            <w:r w:rsidR="00185C5D">
              <w:rPr>
                <w:rFonts w:asciiTheme="minorHAnsi" w:hAnsiTheme="minorHAnsi" w:cs="Calibri"/>
                <w:bCs/>
                <w:i/>
                <w:color w:val="000000"/>
                <w:sz w:val="20"/>
                <w:szCs w:val="20"/>
                <w:u w:val="single"/>
              </w:rPr>
              <w:t>5</w:t>
            </w:r>
            <w:r w:rsidRPr="00596B63">
              <w:rPr>
                <w:rFonts w:asciiTheme="minorHAnsi" w:hAnsiTheme="minorHAnsi" w:cs="Calibri"/>
                <w:bCs/>
                <w:i/>
                <w:color w:val="000000"/>
                <w:sz w:val="20"/>
                <w:szCs w:val="20"/>
                <w:u w:val="single"/>
              </w:rPr>
              <w:t>00/=per day-</w:t>
            </w:r>
            <w:r w:rsidR="008157B3" w:rsidRPr="00596B63">
              <w:rPr>
                <w:rFonts w:asciiTheme="minorHAnsi" w:hAnsiTheme="minorHAnsi" w:cs="Calibri"/>
                <w:bCs/>
                <w:i/>
                <w:color w:val="000000"/>
                <w:sz w:val="20"/>
                <w:szCs w:val="20"/>
                <w:u w:val="single"/>
              </w:rPr>
              <w:t xml:space="preserve"> </w:t>
            </w:r>
            <w:r w:rsidRPr="00596B63">
              <w:rPr>
                <w:rFonts w:asciiTheme="minorHAnsi" w:hAnsiTheme="minorHAnsi" w:cs="Calibri"/>
                <w:bCs/>
                <w:i/>
                <w:color w:val="000000"/>
                <w:sz w:val="20"/>
                <w:szCs w:val="20"/>
                <w:u w:val="single"/>
              </w:rPr>
              <w:t xml:space="preserve">Opportunity cost is the estimated value which owner will not earn, starting from the last cargo discharge operation, till commencement of next commercial engagement. </w:t>
            </w:r>
          </w:p>
          <w:p w14:paraId="518F29D7" w14:textId="2F6648D8" w:rsidR="007B5F7F" w:rsidRDefault="007B5F7F" w:rsidP="008157B3">
            <w:pPr>
              <w:widowControl/>
              <w:numPr>
                <w:ilvl w:val="0"/>
                <w:numId w:val="41"/>
              </w:numPr>
              <w:autoSpaceDE/>
              <w:autoSpaceDN/>
              <w:adjustRightInd/>
              <w:ind w:right="90"/>
              <w:jc w:val="both"/>
              <w:rPr>
                <w:rFonts w:asciiTheme="minorHAnsi" w:hAnsiTheme="minorHAnsi" w:cs="Calibri"/>
                <w:bCs/>
                <w:i/>
                <w:color w:val="000000"/>
                <w:sz w:val="20"/>
                <w:szCs w:val="20"/>
                <w:u w:val="single"/>
              </w:rPr>
            </w:pPr>
            <w:r w:rsidRPr="00596B63">
              <w:rPr>
                <w:rFonts w:asciiTheme="minorHAnsi" w:hAnsiTheme="minorHAnsi" w:cs="Calibri"/>
                <w:bCs/>
                <w:i/>
                <w:color w:val="000000"/>
                <w:sz w:val="20"/>
                <w:szCs w:val="20"/>
                <w:u w:val="single"/>
              </w:rPr>
              <w:t xml:space="preserve">Penalty / Liquidated damages would be charged @ USD </w:t>
            </w:r>
            <w:r w:rsidR="000272D0">
              <w:rPr>
                <w:rFonts w:asciiTheme="minorHAnsi" w:hAnsiTheme="minorHAnsi" w:cs="Calibri"/>
                <w:bCs/>
                <w:i/>
                <w:color w:val="000000"/>
                <w:sz w:val="20"/>
                <w:szCs w:val="20"/>
                <w:u w:val="single"/>
              </w:rPr>
              <w:t>9</w:t>
            </w:r>
            <w:r w:rsidRPr="00596B63">
              <w:rPr>
                <w:rFonts w:asciiTheme="minorHAnsi" w:hAnsiTheme="minorHAnsi" w:cs="Calibri"/>
                <w:bCs/>
                <w:i/>
                <w:color w:val="000000"/>
                <w:sz w:val="20"/>
                <w:szCs w:val="20"/>
                <w:u w:val="single"/>
              </w:rPr>
              <w:t>,000/- per day for first 5 days and USD 14,000 / day for delay in excess of 5 days in case of delay in repairs by shipyard. Ship owner to have margin of 1</w:t>
            </w:r>
            <w:r w:rsidR="00AB3048">
              <w:rPr>
                <w:rFonts w:asciiTheme="minorHAnsi" w:hAnsiTheme="minorHAnsi" w:cs="Calibri"/>
                <w:bCs/>
                <w:i/>
                <w:color w:val="000000"/>
                <w:sz w:val="20"/>
                <w:szCs w:val="20"/>
                <w:u w:val="single"/>
              </w:rPr>
              <w:t>5</w:t>
            </w:r>
            <w:r w:rsidRPr="00596B63">
              <w:rPr>
                <w:rFonts w:asciiTheme="minorHAnsi" w:hAnsiTheme="minorHAnsi" w:cs="Calibri"/>
                <w:bCs/>
                <w:i/>
                <w:color w:val="000000"/>
                <w:sz w:val="20"/>
                <w:szCs w:val="20"/>
                <w:u w:val="single"/>
              </w:rPr>
              <w:t>% enhancement in work scope.</w:t>
            </w:r>
          </w:p>
          <w:p w14:paraId="34E47F0B" w14:textId="77777777" w:rsidR="00917C7F" w:rsidRDefault="002C53E8" w:rsidP="002C53E8">
            <w:pPr>
              <w:widowControl/>
              <w:numPr>
                <w:ilvl w:val="0"/>
                <w:numId w:val="41"/>
              </w:numPr>
              <w:autoSpaceDE/>
              <w:autoSpaceDN/>
              <w:adjustRightInd/>
              <w:ind w:right="90"/>
              <w:jc w:val="both"/>
              <w:rPr>
                <w:rFonts w:asciiTheme="minorHAnsi" w:hAnsiTheme="minorHAnsi" w:cs="Calibri"/>
                <w:b/>
                <w:i/>
                <w:color w:val="000000"/>
                <w:sz w:val="20"/>
                <w:szCs w:val="20"/>
                <w:highlight w:val="yellow"/>
                <w:u w:val="single"/>
              </w:rPr>
            </w:pPr>
            <w:r w:rsidRPr="002C53E8">
              <w:rPr>
                <w:rFonts w:asciiTheme="minorHAnsi" w:hAnsiTheme="minorHAnsi" w:cs="Calibri"/>
                <w:b/>
                <w:i/>
                <w:color w:val="000000"/>
                <w:sz w:val="20"/>
                <w:szCs w:val="20"/>
                <w:highlight w:val="yellow"/>
                <w:u w:val="single"/>
              </w:rPr>
              <w:t>Shipyards are to provide schedule of docking and un-docking with dates, along with number of days required alongside repair berth. Preference will be given to shipyards providing firm schedules.</w:t>
            </w:r>
          </w:p>
          <w:p w14:paraId="08A170EE" w14:textId="77777777" w:rsidR="002C53E8" w:rsidRDefault="002C53E8" w:rsidP="002C53E8">
            <w:pPr>
              <w:widowControl/>
              <w:numPr>
                <w:ilvl w:val="0"/>
                <w:numId w:val="41"/>
              </w:numPr>
              <w:autoSpaceDE/>
              <w:autoSpaceDN/>
              <w:adjustRightInd/>
              <w:ind w:right="90"/>
              <w:jc w:val="both"/>
              <w:rPr>
                <w:rFonts w:asciiTheme="minorHAnsi" w:hAnsiTheme="minorHAnsi" w:cs="Calibri"/>
                <w:b/>
                <w:i/>
                <w:color w:val="000000"/>
                <w:sz w:val="20"/>
                <w:szCs w:val="20"/>
                <w:highlight w:val="yellow"/>
                <w:u w:val="single"/>
              </w:rPr>
            </w:pPr>
            <w:r w:rsidRPr="002C53E8">
              <w:rPr>
                <w:rFonts w:asciiTheme="minorHAnsi" w:hAnsiTheme="minorHAnsi" w:cs="Calibri"/>
                <w:b/>
                <w:i/>
                <w:color w:val="000000"/>
                <w:sz w:val="20"/>
                <w:szCs w:val="20"/>
                <w:highlight w:val="yellow"/>
                <w:u w:val="single"/>
              </w:rPr>
              <w:t>Shipyards are to also intimate about any external events, such as National Holidays (e.g. Chinese New Year) in the bid, which may adversely affect the overall project.</w:t>
            </w:r>
            <w:r>
              <w:rPr>
                <w:rFonts w:asciiTheme="minorHAnsi" w:hAnsiTheme="minorHAnsi" w:cs="Calibri"/>
                <w:b/>
                <w:i/>
                <w:color w:val="000000"/>
                <w:sz w:val="20"/>
                <w:szCs w:val="20"/>
                <w:highlight w:val="yellow"/>
                <w:u w:val="single"/>
              </w:rPr>
              <w:t xml:space="preserve">            </w:t>
            </w:r>
          </w:p>
          <w:p w14:paraId="7C450AB9" w14:textId="3D68CAF2" w:rsidR="00AB3048" w:rsidRPr="002C53E8" w:rsidRDefault="00AB3048" w:rsidP="00AB3048">
            <w:pPr>
              <w:widowControl/>
              <w:autoSpaceDE/>
              <w:autoSpaceDN/>
              <w:adjustRightInd/>
              <w:ind w:left="810" w:right="90"/>
              <w:jc w:val="both"/>
              <w:rPr>
                <w:rFonts w:asciiTheme="minorHAnsi" w:hAnsiTheme="minorHAnsi" w:cs="Calibri"/>
                <w:b/>
                <w:i/>
                <w:color w:val="000000"/>
                <w:sz w:val="20"/>
                <w:szCs w:val="20"/>
                <w:highlight w:val="yellow"/>
                <w:u w:val="single"/>
              </w:rPr>
            </w:pPr>
          </w:p>
        </w:tc>
      </w:tr>
      <w:tr w:rsidR="00B864A0" w:rsidRPr="005020E0" w14:paraId="775E54C9"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03764E2C"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w:t>
            </w:r>
          </w:p>
        </w:tc>
        <w:tc>
          <w:tcPr>
            <w:tcW w:w="900" w:type="dxa"/>
            <w:tcBorders>
              <w:top w:val="single" w:sz="4" w:space="0" w:color="000000"/>
              <w:left w:val="single" w:sz="4" w:space="0" w:color="000000"/>
              <w:bottom w:val="single" w:sz="4" w:space="0" w:color="000000"/>
              <w:right w:val="single" w:sz="4" w:space="0" w:color="000000"/>
            </w:tcBorders>
            <w:vAlign w:val="center"/>
          </w:tcPr>
          <w:p w14:paraId="6CA193AC"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33.4 (h)</w:t>
            </w:r>
          </w:p>
        </w:tc>
        <w:tc>
          <w:tcPr>
            <w:tcW w:w="8640" w:type="dxa"/>
            <w:tcBorders>
              <w:top w:val="single" w:sz="4" w:space="0" w:color="000000"/>
              <w:left w:val="single" w:sz="4" w:space="0" w:color="000000"/>
              <w:bottom w:val="single" w:sz="4" w:space="0" w:color="000000"/>
              <w:right w:val="single" w:sz="4" w:space="0" w:color="000000"/>
            </w:tcBorders>
            <w:vAlign w:val="center"/>
          </w:tcPr>
          <w:p w14:paraId="0DAB1557"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7800F2D0"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78E7AD56"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lastRenderedPageBreak/>
              <w:t>34</w:t>
            </w:r>
          </w:p>
        </w:tc>
        <w:tc>
          <w:tcPr>
            <w:tcW w:w="900" w:type="dxa"/>
            <w:tcBorders>
              <w:top w:val="single" w:sz="4" w:space="0" w:color="000000"/>
              <w:left w:val="single" w:sz="4" w:space="0" w:color="000000"/>
              <w:bottom w:val="single" w:sz="4" w:space="0" w:color="000000"/>
              <w:right w:val="single" w:sz="4" w:space="0" w:color="000000"/>
            </w:tcBorders>
            <w:vAlign w:val="center"/>
          </w:tcPr>
          <w:p w14:paraId="6AF1A211"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(a)</w:t>
            </w:r>
          </w:p>
        </w:tc>
        <w:tc>
          <w:tcPr>
            <w:tcW w:w="8640" w:type="dxa"/>
            <w:tcBorders>
              <w:top w:val="single" w:sz="4" w:space="0" w:color="000000"/>
              <w:left w:val="single" w:sz="4" w:space="0" w:color="000000"/>
              <w:bottom w:val="single" w:sz="4" w:space="0" w:color="000000"/>
              <w:right w:val="single" w:sz="4" w:space="0" w:color="000000"/>
            </w:tcBorders>
            <w:vAlign w:val="center"/>
          </w:tcPr>
          <w:p w14:paraId="52E360AF"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34D0C738"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576FFC37"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35</w:t>
            </w:r>
          </w:p>
        </w:tc>
        <w:tc>
          <w:tcPr>
            <w:tcW w:w="900" w:type="dxa"/>
            <w:tcBorders>
              <w:top w:val="single" w:sz="4" w:space="0" w:color="000000"/>
              <w:left w:val="single" w:sz="4" w:space="0" w:color="000000"/>
              <w:bottom w:val="single" w:sz="4" w:space="0" w:color="000000"/>
              <w:right w:val="single" w:sz="4" w:space="0" w:color="000000"/>
            </w:tcBorders>
            <w:vAlign w:val="center"/>
          </w:tcPr>
          <w:p w14:paraId="7E2B9E1F"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(b)</w:t>
            </w:r>
          </w:p>
        </w:tc>
        <w:tc>
          <w:tcPr>
            <w:tcW w:w="8640" w:type="dxa"/>
            <w:tcBorders>
              <w:top w:val="single" w:sz="4" w:space="0" w:color="000000"/>
              <w:left w:val="single" w:sz="4" w:space="0" w:color="000000"/>
              <w:bottom w:val="single" w:sz="4" w:space="0" w:color="000000"/>
              <w:right w:val="single" w:sz="4" w:space="0" w:color="000000"/>
            </w:tcBorders>
            <w:vAlign w:val="center"/>
          </w:tcPr>
          <w:p w14:paraId="6A5E0ACA"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6A634AC0"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48776F08"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36</w:t>
            </w:r>
          </w:p>
        </w:tc>
        <w:tc>
          <w:tcPr>
            <w:tcW w:w="900" w:type="dxa"/>
            <w:tcBorders>
              <w:top w:val="single" w:sz="4" w:space="0" w:color="000000"/>
              <w:left w:val="single" w:sz="4" w:space="0" w:color="000000"/>
              <w:bottom w:val="single" w:sz="4" w:space="0" w:color="000000"/>
              <w:right w:val="single" w:sz="4" w:space="0" w:color="000000"/>
            </w:tcBorders>
            <w:vAlign w:val="center"/>
          </w:tcPr>
          <w:p w14:paraId="28EB6EE2"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 xml:space="preserve">33.5 </w:t>
            </w:r>
            <w:r>
              <w:rPr>
                <w:rFonts w:asciiTheme="minorHAnsi" w:hAnsiTheme="minorHAnsi" w:cs="Calibri"/>
                <w:b/>
                <w:bCs/>
                <w:color w:val="000000"/>
                <w:sz w:val="20"/>
                <w:szCs w:val="20"/>
              </w:rPr>
              <w:t>c</w:t>
            </w:r>
            <w:r w:rsidRPr="00AC0A56">
              <w:rPr>
                <w:rFonts w:asciiTheme="minorHAnsi" w:hAnsiTheme="minorHAnsi" w:cs="Calibri"/>
                <w:b/>
                <w:bCs/>
                <w:color w:val="000000"/>
                <w:sz w:val="20"/>
                <w:szCs w:val="20"/>
              </w:rPr>
              <w:t>(ii)</w:t>
            </w:r>
          </w:p>
        </w:tc>
        <w:tc>
          <w:tcPr>
            <w:tcW w:w="8640" w:type="dxa"/>
            <w:tcBorders>
              <w:top w:val="single" w:sz="4" w:space="0" w:color="000000"/>
              <w:left w:val="single" w:sz="4" w:space="0" w:color="000000"/>
              <w:bottom w:val="single" w:sz="4" w:space="0" w:color="000000"/>
              <w:right w:val="single" w:sz="4" w:space="0" w:color="000000"/>
            </w:tcBorders>
            <w:vAlign w:val="center"/>
          </w:tcPr>
          <w:p w14:paraId="6B0999EF"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7C87410A"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7E379B5C"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37</w:t>
            </w:r>
          </w:p>
        </w:tc>
        <w:tc>
          <w:tcPr>
            <w:tcW w:w="900" w:type="dxa"/>
            <w:tcBorders>
              <w:top w:val="single" w:sz="4" w:space="0" w:color="000000"/>
              <w:left w:val="single" w:sz="4" w:space="0" w:color="000000"/>
              <w:bottom w:val="single" w:sz="4" w:space="0" w:color="000000"/>
              <w:right w:val="single" w:sz="4" w:space="0" w:color="000000"/>
            </w:tcBorders>
            <w:vAlign w:val="center"/>
          </w:tcPr>
          <w:p w14:paraId="3650230A"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(d)</w:t>
            </w:r>
          </w:p>
        </w:tc>
        <w:tc>
          <w:tcPr>
            <w:tcW w:w="8640" w:type="dxa"/>
            <w:tcBorders>
              <w:top w:val="single" w:sz="4" w:space="0" w:color="000000"/>
              <w:left w:val="single" w:sz="4" w:space="0" w:color="000000"/>
              <w:bottom w:val="single" w:sz="4" w:space="0" w:color="000000"/>
              <w:right w:val="single" w:sz="4" w:space="0" w:color="000000"/>
            </w:tcBorders>
            <w:vAlign w:val="center"/>
          </w:tcPr>
          <w:p w14:paraId="3B5D11F9"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2C2194EA"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6BD716B0"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38</w:t>
            </w:r>
          </w:p>
        </w:tc>
        <w:tc>
          <w:tcPr>
            <w:tcW w:w="900" w:type="dxa"/>
            <w:tcBorders>
              <w:top w:val="single" w:sz="4" w:space="0" w:color="000000"/>
              <w:left w:val="single" w:sz="4" w:space="0" w:color="000000"/>
              <w:bottom w:val="single" w:sz="4" w:space="0" w:color="000000"/>
              <w:right w:val="single" w:sz="4" w:space="0" w:color="000000"/>
            </w:tcBorders>
            <w:vAlign w:val="center"/>
          </w:tcPr>
          <w:p w14:paraId="358E5A18"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w:t>
            </w:r>
            <w:proofErr w:type="gramStart"/>
            <w:r w:rsidRPr="00AC0A56">
              <w:rPr>
                <w:rFonts w:asciiTheme="minorHAnsi" w:hAnsiTheme="minorHAnsi" w:cs="Calibri"/>
                <w:b/>
                <w:bCs/>
                <w:color w:val="000000"/>
                <w:sz w:val="20"/>
                <w:szCs w:val="20"/>
              </w:rPr>
              <w:t>e )</w:t>
            </w:r>
            <w:proofErr w:type="gramEnd"/>
          </w:p>
        </w:tc>
        <w:tc>
          <w:tcPr>
            <w:tcW w:w="8640" w:type="dxa"/>
            <w:tcBorders>
              <w:top w:val="single" w:sz="4" w:space="0" w:color="000000"/>
              <w:left w:val="single" w:sz="4" w:space="0" w:color="000000"/>
              <w:bottom w:val="single" w:sz="4" w:space="0" w:color="000000"/>
              <w:right w:val="single" w:sz="4" w:space="0" w:color="000000"/>
            </w:tcBorders>
            <w:vAlign w:val="center"/>
          </w:tcPr>
          <w:p w14:paraId="312323CF"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7DF13466"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1F5AB13F"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39</w:t>
            </w:r>
          </w:p>
        </w:tc>
        <w:tc>
          <w:tcPr>
            <w:tcW w:w="900" w:type="dxa"/>
            <w:tcBorders>
              <w:top w:val="single" w:sz="4" w:space="0" w:color="000000"/>
              <w:left w:val="single" w:sz="4" w:space="0" w:color="000000"/>
              <w:bottom w:val="single" w:sz="4" w:space="0" w:color="000000"/>
              <w:right w:val="single" w:sz="4" w:space="0" w:color="000000"/>
            </w:tcBorders>
            <w:vAlign w:val="center"/>
          </w:tcPr>
          <w:p w14:paraId="754E885D"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(f)</w:t>
            </w:r>
          </w:p>
        </w:tc>
        <w:tc>
          <w:tcPr>
            <w:tcW w:w="8640" w:type="dxa"/>
            <w:tcBorders>
              <w:top w:val="single" w:sz="4" w:space="0" w:color="000000"/>
              <w:left w:val="single" w:sz="4" w:space="0" w:color="000000"/>
              <w:bottom w:val="single" w:sz="4" w:space="0" w:color="000000"/>
              <w:right w:val="single" w:sz="4" w:space="0" w:color="000000"/>
            </w:tcBorders>
            <w:vAlign w:val="center"/>
          </w:tcPr>
          <w:p w14:paraId="60D246C1"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7E6BF11D" w14:textId="77777777" w:rsidTr="002C4CCA">
        <w:trPr>
          <w:trHeight w:hRule="exact" w:val="253"/>
        </w:trPr>
        <w:tc>
          <w:tcPr>
            <w:tcW w:w="720" w:type="dxa"/>
            <w:tcBorders>
              <w:top w:val="single" w:sz="4" w:space="0" w:color="000000"/>
              <w:left w:val="single" w:sz="4" w:space="0" w:color="000000"/>
              <w:bottom w:val="single" w:sz="4" w:space="0" w:color="000000"/>
              <w:right w:val="single" w:sz="4" w:space="0" w:color="000000"/>
            </w:tcBorders>
            <w:vAlign w:val="center"/>
          </w:tcPr>
          <w:p w14:paraId="2974288A"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40</w:t>
            </w:r>
          </w:p>
        </w:tc>
        <w:tc>
          <w:tcPr>
            <w:tcW w:w="900" w:type="dxa"/>
            <w:tcBorders>
              <w:top w:val="single" w:sz="4" w:space="0" w:color="000000"/>
              <w:left w:val="single" w:sz="4" w:space="0" w:color="000000"/>
              <w:bottom w:val="single" w:sz="4" w:space="0" w:color="000000"/>
              <w:right w:val="single" w:sz="4" w:space="0" w:color="000000"/>
            </w:tcBorders>
            <w:vAlign w:val="center"/>
          </w:tcPr>
          <w:p w14:paraId="6843F6CB"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(g)</w:t>
            </w:r>
          </w:p>
        </w:tc>
        <w:tc>
          <w:tcPr>
            <w:tcW w:w="8640" w:type="dxa"/>
            <w:tcBorders>
              <w:top w:val="single" w:sz="4" w:space="0" w:color="000000"/>
              <w:left w:val="single" w:sz="4" w:space="0" w:color="000000"/>
              <w:bottom w:val="single" w:sz="4" w:space="0" w:color="000000"/>
              <w:right w:val="single" w:sz="4" w:space="0" w:color="000000"/>
            </w:tcBorders>
            <w:vAlign w:val="center"/>
          </w:tcPr>
          <w:p w14:paraId="125FC096"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5493B3AA" w14:textId="77777777" w:rsidTr="002C4CCA">
        <w:trPr>
          <w:trHeight w:hRule="exact" w:val="550"/>
        </w:trPr>
        <w:tc>
          <w:tcPr>
            <w:tcW w:w="720" w:type="dxa"/>
            <w:tcBorders>
              <w:top w:val="single" w:sz="4" w:space="0" w:color="000000"/>
              <w:left w:val="single" w:sz="4" w:space="0" w:color="000000"/>
              <w:bottom w:val="single" w:sz="4" w:space="0" w:color="000000"/>
              <w:right w:val="single" w:sz="4" w:space="0" w:color="000000"/>
            </w:tcBorders>
            <w:vAlign w:val="center"/>
          </w:tcPr>
          <w:p w14:paraId="0E0DCF56"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41</w:t>
            </w:r>
          </w:p>
        </w:tc>
        <w:tc>
          <w:tcPr>
            <w:tcW w:w="900" w:type="dxa"/>
            <w:tcBorders>
              <w:top w:val="single" w:sz="4" w:space="0" w:color="000000"/>
              <w:left w:val="single" w:sz="4" w:space="0" w:color="000000"/>
              <w:bottom w:val="single" w:sz="4" w:space="0" w:color="000000"/>
              <w:right w:val="single" w:sz="4" w:space="0" w:color="000000"/>
            </w:tcBorders>
            <w:vAlign w:val="center"/>
          </w:tcPr>
          <w:p w14:paraId="42D7DC00"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33.5 (h)</w:t>
            </w:r>
          </w:p>
        </w:tc>
        <w:tc>
          <w:tcPr>
            <w:tcW w:w="8640" w:type="dxa"/>
            <w:tcBorders>
              <w:top w:val="single" w:sz="4" w:space="0" w:color="000000"/>
              <w:left w:val="single" w:sz="4" w:space="0" w:color="000000"/>
              <w:bottom w:val="single" w:sz="4" w:space="0" w:color="000000"/>
              <w:right w:val="single" w:sz="4" w:space="0" w:color="000000"/>
            </w:tcBorders>
            <w:vAlign w:val="center"/>
          </w:tcPr>
          <w:p w14:paraId="6E1FC9F5" w14:textId="77777777" w:rsidR="00B864A0" w:rsidRPr="00AC0A56" w:rsidRDefault="00B864A0" w:rsidP="002C4CCA">
            <w:pPr>
              <w:widowControl/>
              <w:autoSpaceDE/>
              <w:autoSpaceDN/>
              <w:adjustRightInd/>
              <w:ind w:left="90"/>
              <w:rPr>
                <w:rFonts w:asciiTheme="minorHAnsi" w:hAnsiTheme="minorHAnsi" w:cs="Calibri"/>
                <w:b/>
                <w:bCs/>
                <w:color w:val="000000"/>
                <w:sz w:val="20"/>
                <w:szCs w:val="20"/>
              </w:rPr>
            </w:pPr>
            <w:r w:rsidRPr="00AC0A56">
              <w:rPr>
                <w:rFonts w:asciiTheme="minorHAnsi" w:hAnsiTheme="minorHAnsi" w:cs="Calibri"/>
                <w:b/>
                <w:bCs/>
                <w:color w:val="000000"/>
                <w:spacing w:val="-1"/>
                <w:sz w:val="20"/>
                <w:szCs w:val="20"/>
              </w:rPr>
              <w:t xml:space="preserve">Specific additional criteria to be used in the evaluation and their evaluation method or reference to the Technical Specifications. </w:t>
            </w:r>
            <w:r w:rsidRPr="00AC0A56">
              <w:rPr>
                <w:rFonts w:asciiTheme="minorHAnsi" w:hAnsiTheme="minorHAnsi" w:cs="Calibri"/>
                <w:i/>
                <w:iCs/>
                <w:color w:val="000000"/>
                <w:spacing w:val="-1"/>
                <w:sz w:val="20"/>
                <w:szCs w:val="20"/>
                <w:u w:val="single"/>
              </w:rPr>
              <w:t>N/A</w:t>
            </w:r>
          </w:p>
        </w:tc>
      </w:tr>
      <w:tr w:rsidR="00B864A0" w:rsidRPr="005020E0" w14:paraId="4676B11B" w14:textId="77777777" w:rsidTr="002C4CCA">
        <w:trPr>
          <w:trHeight w:hRule="exact" w:val="235"/>
        </w:trPr>
        <w:tc>
          <w:tcPr>
            <w:tcW w:w="720" w:type="dxa"/>
            <w:tcBorders>
              <w:top w:val="single" w:sz="4" w:space="0" w:color="000000"/>
              <w:left w:val="single" w:sz="4" w:space="0" w:color="000000"/>
              <w:bottom w:val="single" w:sz="4" w:space="0" w:color="000000"/>
              <w:right w:val="single" w:sz="4" w:space="0" w:color="000000"/>
            </w:tcBorders>
            <w:vAlign w:val="center"/>
          </w:tcPr>
          <w:p w14:paraId="41605DBE"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42</w:t>
            </w:r>
          </w:p>
        </w:tc>
        <w:tc>
          <w:tcPr>
            <w:tcW w:w="900" w:type="dxa"/>
            <w:tcBorders>
              <w:top w:val="single" w:sz="4" w:space="0" w:color="000000"/>
              <w:left w:val="single" w:sz="4" w:space="0" w:color="000000"/>
              <w:bottom w:val="single" w:sz="4" w:space="0" w:color="000000"/>
              <w:right w:val="single" w:sz="4" w:space="0" w:color="000000"/>
            </w:tcBorders>
            <w:vAlign w:val="center"/>
          </w:tcPr>
          <w:p w14:paraId="28F92BD3"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33.6</w:t>
            </w:r>
          </w:p>
        </w:tc>
        <w:tc>
          <w:tcPr>
            <w:tcW w:w="8640" w:type="dxa"/>
            <w:tcBorders>
              <w:top w:val="single" w:sz="4" w:space="0" w:color="000000"/>
              <w:left w:val="single" w:sz="4" w:space="0" w:color="000000"/>
              <w:bottom w:val="single" w:sz="4" w:space="0" w:color="000000"/>
              <w:right w:val="single" w:sz="4" w:space="0" w:color="000000"/>
            </w:tcBorders>
            <w:vAlign w:val="center"/>
          </w:tcPr>
          <w:p w14:paraId="7A130368"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1777D236"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52752A41"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43</w:t>
            </w:r>
          </w:p>
        </w:tc>
        <w:tc>
          <w:tcPr>
            <w:tcW w:w="900" w:type="dxa"/>
            <w:tcBorders>
              <w:top w:val="single" w:sz="4" w:space="0" w:color="000000"/>
              <w:left w:val="single" w:sz="4" w:space="0" w:color="000000"/>
              <w:bottom w:val="single" w:sz="4" w:space="0" w:color="000000"/>
              <w:right w:val="single" w:sz="4" w:space="0" w:color="000000"/>
            </w:tcBorders>
            <w:vAlign w:val="center"/>
          </w:tcPr>
          <w:p w14:paraId="73E2EA75" w14:textId="77777777" w:rsidR="00B864A0" w:rsidRPr="00AC0A56" w:rsidRDefault="00B864A0" w:rsidP="002C4CCA">
            <w:pPr>
              <w:widowControl/>
              <w:autoSpaceDE/>
              <w:autoSpaceDN/>
              <w:adjustRightInd/>
              <w:ind w:left="-93" w:right="-126"/>
              <w:jc w:val="center"/>
              <w:rPr>
                <w:rFonts w:asciiTheme="minorHAnsi" w:hAnsiTheme="minorHAnsi" w:cs="Calibri"/>
                <w:b/>
                <w:bCs/>
                <w:color w:val="000000"/>
                <w:sz w:val="20"/>
                <w:szCs w:val="20"/>
              </w:rPr>
            </w:pPr>
            <w:r w:rsidRPr="00AC0A56">
              <w:rPr>
                <w:rFonts w:asciiTheme="minorHAnsi" w:hAnsiTheme="minorHAnsi" w:cs="Calibri"/>
                <w:b/>
                <w:bCs/>
                <w:color w:val="000000"/>
                <w:sz w:val="20"/>
                <w:szCs w:val="20"/>
              </w:rPr>
              <w:t>34.1</w:t>
            </w:r>
          </w:p>
        </w:tc>
        <w:tc>
          <w:tcPr>
            <w:tcW w:w="8640" w:type="dxa"/>
            <w:tcBorders>
              <w:top w:val="single" w:sz="4" w:space="0" w:color="000000"/>
              <w:left w:val="single" w:sz="4" w:space="0" w:color="000000"/>
              <w:bottom w:val="single" w:sz="4" w:space="0" w:color="000000"/>
              <w:right w:val="single" w:sz="4" w:space="0" w:color="000000"/>
            </w:tcBorders>
            <w:vAlign w:val="center"/>
          </w:tcPr>
          <w:p w14:paraId="63498B74" w14:textId="77777777" w:rsidR="00B864A0" w:rsidRPr="00AC0A56" w:rsidRDefault="00B864A0" w:rsidP="002C4CCA">
            <w:pPr>
              <w:widowControl/>
              <w:autoSpaceDE/>
              <w:autoSpaceDN/>
              <w:adjustRightInd/>
              <w:ind w:left="90"/>
              <w:rPr>
                <w:rFonts w:asciiTheme="minorHAnsi" w:hAnsiTheme="minorHAnsi" w:cs="Calibri"/>
                <w:bCs/>
                <w:color w:val="000000"/>
                <w:sz w:val="20"/>
                <w:szCs w:val="20"/>
              </w:rPr>
            </w:pPr>
            <w:r w:rsidRPr="00AC0A56">
              <w:rPr>
                <w:rFonts w:asciiTheme="minorHAnsi" w:hAnsiTheme="minorHAnsi" w:cs="Calibri"/>
                <w:bCs/>
                <w:color w:val="000000"/>
                <w:sz w:val="20"/>
                <w:szCs w:val="20"/>
              </w:rPr>
              <w:t>N/A</w:t>
            </w:r>
          </w:p>
        </w:tc>
      </w:tr>
      <w:tr w:rsidR="00B864A0" w:rsidRPr="005020E0" w14:paraId="196AE50E" w14:textId="77777777" w:rsidTr="002C4CCA">
        <w:trPr>
          <w:trHeight w:hRule="exact" w:val="355"/>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6AC818C3" w14:textId="77777777" w:rsidR="00B864A0" w:rsidRPr="0018214B" w:rsidRDefault="00B864A0" w:rsidP="00B864A0">
            <w:pPr>
              <w:pStyle w:val="Heading6"/>
              <w:numPr>
                <w:ilvl w:val="3"/>
                <w:numId w:val="5"/>
              </w:numPr>
              <w:tabs>
                <w:tab w:val="left" w:pos="360"/>
              </w:tabs>
              <w:kinsoku w:val="0"/>
              <w:overflowPunct w:val="0"/>
              <w:spacing w:before="58"/>
              <w:ind w:left="360" w:right="90" w:hanging="270"/>
              <w:rPr>
                <w:rFonts w:ascii="Calibri" w:hAnsi="Calibri" w:cs="Calibri"/>
                <w:spacing w:val="-1"/>
                <w:sz w:val="20"/>
                <w:szCs w:val="20"/>
              </w:rPr>
            </w:pPr>
            <w:r w:rsidRPr="006F0010">
              <w:rPr>
                <w:rFonts w:ascii="Calibri" w:hAnsi="Calibri" w:cs="Calibri"/>
                <w:sz w:val="22"/>
                <w:szCs w:val="20"/>
                <w:u w:val="single"/>
              </w:rPr>
              <w:t>AWARD OF CONTRACT</w:t>
            </w:r>
          </w:p>
        </w:tc>
      </w:tr>
      <w:tr w:rsidR="00B864A0" w:rsidRPr="005020E0" w14:paraId="75443AD7"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34E21970"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44.</w:t>
            </w:r>
          </w:p>
        </w:tc>
        <w:tc>
          <w:tcPr>
            <w:tcW w:w="900" w:type="dxa"/>
            <w:tcBorders>
              <w:top w:val="single" w:sz="4" w:space="0" w:color="000000"/>
              <w:left w:val="single" w:sz="4" w:space="0" w:color="000000"/>
              <w:bottom w:val="single" w:sz="4" w:space="0" w:color="000000"/>
              <w:right w:val="single" w:sz="4" w:space="0" w:color="000000"/>
            </w:tcBorders>
            <w:vAlign w:val="center"/>
          </w:tcPr>
          <w:p w14:paraId="60F69EE0"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40.1</w:t>
            </w:r>
          </w:p>
        </w:tc>
        <w:tc>
          <w:tcPr>
            <w:tcW w:w="8640" w:type="dxa"/>
            <w:tcBorders>
              <w:top w:val="single" w:sz="4" w:space="0" w:color="000000"/>
              <w:left w:val="single" w:sz="4" w:space="0" w:color="000000"/>
              <w:bottom w:val="single" w:sz="4" w:space="0" w:color="000000"/>
              <w:right w:val="single" w:sz="4" w:space="0" w:color="000000"/>
            </w:tcBorders>
            <w:vAlign w:val="center"/>
          </w:tcPr>
          <w:p w14:paraId="7039D243" w14:textId="77777777" w:rsidR="00B864A0" w:rsidRPr="0018214B" w:rsidRDefault="00B864A0" w:rsidP="006B3E3F">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Percentage</w:t>
            </w:r>
            <w:r w:rsidR="006B3E3F">
              <w:rPr>
                <w:rFonts w:ascii="Calibri" w:hAnsi="Calibri" w:cs="Calibri"/>
                <w:sz w:val="20"/>
                <w:szCs w:val="20"/>
              </w:rPr>
              <w:t xml:space="preserve"> </w:t>
            </w:r>
            <w:r w:rsidRPr="0018214B">
              <w:rPr>
                <w:rFonts w:ascii="Calibri" w:hAnsi="Calibri" w:cs="Calibri"/>
                <w:sz w:val="20"/>
                <w:szCs w:val="20"/>
              </w:rPr>
              <w:t>for</w:t>
            </w:r>
            <w:r w:rsidR="006B3E3F">
              <w:rPr>
                <w:rFonts w:ascii="Calibri" w:hAnsi="Calibri" w:cs="Calibri"/>
                <w:sz w:val="20"/>
                <w:szCs w:val="20"/>
              </w:rPr>
              <w:t xml:space="preserve"> </w:t>
            </w:r>
            <w:r w:rsidRPr="0018214B">
              <w:rPr>
                <w:rFonts w:ascii="Calibri" w:hAnsi="Calibri" w:cs="Calibri"/>
                <w:sz w:val="20"/>
                <w:szCs w:val="20"/>
              </w:rPr>
              <w:t>quantity</w:t>
            </w:r>
            <w:r w:rsidR="006B3E3F">
              <w:rPr>
                <w:rFonts w:ascii="Calibri" w:hAnsi="Calibri" w:cs="Calibri"/>
                <w:sz w:val="20"/>
                <w:szCs w:val="20"/>
              </w:rPr>
              <w:t xml:space="preserve"> </w:t>
            </w:r>
            <w:r w:rsidRPr="0018214B">
              <w:rPr>
                <w:rFonts w:ascii="Calibri" w:hAnsi="Calibri" w:cs="Calibri"/>
                <w:sz w:val="20"/>
                <w:szCs w:val="20"/>
              </w:rPr>
              <w:t>increase</w:t>
            </w:r>
            <w:r w:rsidR="006B3E3F">
              <w:rPr>
                <w:rFonts w:ascii="Calibri" w:hAnsi="Calibri" w:cs="Calibri"/>
                <w:sz w:val="20"/>
                <w:szCs w:val="20"/>
              </w:rPr>
              <w:t xml:space="preserve"> </w:t>
            </w:r>
            <w:r w:rsidRPr="0018214B">
              <w:rPr>
                <w:rFonts w:ascii="Calibri" w:hAnsi="Calibri" w:cs="Calibri"/>
                <w:sz w:val="20"/>
                <w:szCs w:val="20"/>
              </w:rPr>
              <w:t>or</w:t>
            </w:r>
            <w:r w:rsidR="006B3E3F">
              <w:rPr>
                <w:rFonts w:ascii="Calibri" w:hAnsi="Calibri" w:cs="Calibri"/>
                <w:sz w:val="20"/>
                <w:szCs w:val="20"/>
              </w:rPr>
              <w:t xml:space="preserve"> </w:t>
            </w:r>
            <w:r w:rsidRPr="0018214B">
              <w:rPr>
                <w:rFonts w:ascii="Calibri" w:hAnsi="Calibri" w:cs="Calibri"/>
                <w:sz w:val="20"/>
                <w:szCs w:val="20"/>
              </w:rPr>
              <w:t>decrease</w:t>
            </w:r>
            <w:r w:rsidR="006B3E3F">
              <w:rPr>
                <w:rFonts w:ascii="Calibri" w:hAnsi="Calibri" w:cs="Calibri"/>
                <w:sz w:val="20"/>
                <w:szCs w:val="20"/>
              </w:rPr>
              <w:t xml:space="preserve"> </w:t>
            </w:r>
            <w:r w:rsidRPr="0018214B">
              <w:rPr>
                <w:rFonts w:ascii="Calibri" w:hAnsi="Calibri" w:cs="Calibri"/>
                <w:sz w:val="20"/>
                <w:szCs w:val="20"/>
              </w:rPr>
              <w:t>is</w:t>
            </w:r>
            <w:r>
              <w:rPr>
                <w:rFonts w:ascii="Calibri" w:hAnsi="Calibri" w:cs="Calibri"/>
                <w:spacing w:val="39"/>
                <w:sz w:val="20"/>
                <w:szCs w:val="20"/>
              </w:rPr>
              <w:t xml:space="preserve">: </w:t>
            </w:r>
            <w:r w:rsidR="006B3E3F" w:rsidRPr="006B3E3F">
              <w:rPr>
                <w:rFonts w:ascii="Calibri" w:hAnsi="Calibri" w:cs="Calibri"/>
                <w:b/>
                <w:spacing w:val="39"/>
                <w:sz w:val="20"/>
                <w:szCs w:val="20"/>
                <w:u w:val="single"/>
              </w:rPr>
              <w:t>15%</w:t>
            </w:r>
          </w:p>
        </w:tc>
      </w:tr>
      <w:tr w:rsidR="00B864A0" w:rsidRPr="005020E0" w14:paraId="46C71B81"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55923687"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45.</w:t>
            </w:r>
          </w:p>
        </w:tc>
        <w:tc>
          <w:tcPr>
            <w:tcW w:w="900" w:type="dxa"/>
            <w:tcBorders>
              <w:top w:val="single" w:sz="4" w:space="0" w:color="000000"/>
              <w:left w:val="single" w:sz="4" w:space="0" w:color="000000"/>
              <w:bottom w:val="single" w:sz="4" w:space="0" w:color="000000"/>
              <w:right w:val="single" w:sz="4" w:space="0" w:color="000000"/>
            </w:tcBorders>
            <w:vAlign w:val="center"/>
          </w:tcPr>
          <w:p w14:paraId="6542AC96"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43.1</w:t>
            </w:r>
          </w:p>
        </w:tc>
        <w:tc>
          <w:tcPr>
            <w:tcW w:w="8640" w:type="dxa"/>
            <w:tcBorders>
              <w:top w:val="single" w:sz="4" w:space="0" w:color="000000"/>
              <w:left w:val="single" w:sz="4" w:space="0" w:color="000000"/>
              <w:bottom w:val="single" w:sz="4" w:space="0" w:color="000000"/>
              <w:right w:val="single" w:sz="4" w:space="0" w:color="000000"/>
            </w:tcBorders>
            <w:vAlign w:val="center"/>
          </w:tcPr>
          <w:p w14:paraId="49E3E4A3"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pacing w:val="-1"/>
                <w:sz w:val="20"/>
                <w:szCs w:val="20"/>
              </w:rPr>
              <w:t>Th</w:t>
            </w:r>
            <w:r w:rsidRPr="0018214B">
              <w:rPr>
                <w:rFonts w:ascii="Calibri" w:hAnsi="Calibri" w:cs="Calibri"/>
                <w:sz w:val="20"/>
                <w:szCs w:val="20"/>
              </w:rPr>
              <w:t xml:space="preserve">e </w:t>
            </w:r>
            <w:r w:rsidRPr="0018214B">
              <w:rPr>
                <w:rFonts w:ascii="Calibri" w:hAnsi="Calibri" w:cs="Calibri"/>
                <w:spacing w:val="-1"/>
                <w:sz w:val="20"/>
                <w:szCs w:val="20"/>
              </w:rPr>
              <w:t>Perf</w:t>
            </w:r>
            <w:r w:rsidRPr="0018214B">
              <w:rPr>
                <w:rFonts w:ascii="Calibri" w:hAnsi="Calibri" w:cs="Calibri"/>
                <w:spacing w:val="-2"/>
                <w:sz w:val="20"/>
                <w:szCs w:val="20"/>
              </w:rPr>
              <w:t>o</w:t>
            </w:r>
            <w:r w:rsidRPr="0018214B">
              <w:rPr>
                <w:rFonts w:ascii="Calibri" w:hAnsi="Calibri" w:cs="Calibri"/>
                <w:spacing w:val="-1"/>
                <w:sz w:val="20"/>
                <w:szCs w:val="20"/>
              </w:rPr>
              <w:t>rmanc</w:t>
            </w:r>
            <w:r w:rsidRPr="0018214B">
              <w:rPr>
                <w:rFonts w:ascii="Calibri" w:hAnsi="Calibri" w:cs="Calibri"/>
                <w:sz w:val="20"/>
                <w:szCs w:val="20"/>
              </w:rPr>
              <w:t xml:space="preserve">e </w:t>
            </w:r>
            <w:r w:rsidRPr="0018214B">
              <w:rPr>
                <w:rFonts w:ascii="Calibri" w:hAnsi="Calibri" w:cs="Calibri"/>
                <w:spacing w:val="-1"/>
                <w:sz w:val="20"/>
                <w:szCs w:val="20"/>
              </w:rPr>
              <w:t>Securit</w:t>
            </w:r>
            <w:r w:rsidRPr="0018214B">
              <w:rPr>
                <w:rFonts w:ascii="Calibri" w:hAnsi="Calibri" w:cs="Calibri"/>
                <w:sz w:val="20"/>
                <w:szCs w:val="20"/>
              </w:rPr>
              <w:t xml:space="preserve">y </w:t>
            </w:r>
            <w:r w:rsidRPr="0018214B">
              <w:rPr>
                <w:rFonts w:ascii="Calibri" w:hAnsi="Calibri" w:cs="Calibri"/>
                <w:spacing w:val="-1"/>
                <w:sz w:val="20"/>
                <w:szCs w:val="20"/>
              </w:rPr>
              <w:t>(o</w:t>
            </w:r>
            <w:r w:rsidRPr="0018214B">
              <w:rPr>
                <w:rFonts w:ascii="Calibri" w:hAnsi="Calibri" w:cs="Calibri"/>
                <w:sz w:val="20"/>
                <w:szCs w:val="20"/>
              </w:rPr>
              <w:t xml:space="preserve">r </w:t>
            </w:r>
            <w:r w:rsidRPr="0018214B">
              <w:rPr>
                <w:rFonts w:ascii="Calibri" w:hAnsi="Calibri" w:cs="Calibri"/>
                <w:spacing w:val="-1"/>
                <w:sz w:val="20"/>
                <w:szCs w:val="20"/>
              </w:rPr>
              <w:t>guarantee</w:t>
            </w:r>
            <w:r w:rsidRPr="0018214B">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 xml:space="preserve">l </w:t>
            </w:r>
            <w:r w:rsidRPr="0018214B">
              <w:rPr>
                <w:rFonts w:ascii="Calibri" w:hAnsi="Calibri" w:cs="Calibri"/>
                <w:spacing w:val="-1"/>
                <w:sz w:val="20"/>
                <w:szCs w:val="20"/>
              </w:rPr>
              <w:t>be</w:t>
            </w:r>
            <w:r>
              <w:rPr>
                <w:rFonts w:ascii="Calibri" w:hAnsi="Calibri" w:cs="Calibri"/>
                <w:sz w:val="20"/>
                <w:szCs w:val="20"/>
              </w:rPr>
              <w:t xml:space="preserve">: </w:t>
            </w:r>
            <w:r w:rsidR="00ED6844">
              <w:rPr>
                <w:rFonts w:ascii="Calibri" w:hAnsi="Calibri" w:cs="Calibri"/>
                <w:b/>
                <w:color w:val="000000" w:themeColor="text1"/>
                <w:sz w:val="20"/>
                <w:szCs w:val="20"/>
                <w:u w:val="single"/>
              </w:rPr>
              <w:t>N/A</w:t>
            </w:r>
          </w:p>
        </w:tc>
      </w:tr>
      <w:tr w:rsidR="00B864A0" w:rsidRPr="005020E0" w14:paraId="6549137D" w14:textId="77777777" w:rsidTr="00ED6844">
        <w:trPr>
          <w:trHeight w:hRule="exact" w:val="325"/>
        </w:trPr>
        <w:tc>
          <w:tcPr>
            <w:tcW w:w="720" w:type="dxa"/>
            <w:tcBorders>
              <w:top w:val="single" w:sz="4" w:space="0" w:color="000000"/>
              <w:left w:val="single" w:sz="4" w:space="0" w:color="000000"/>
              <w:bottom w:val="single" w:sz="4" w:space="0" w:color="000000"/>
              <w:right w:val="single" w:sz="4" w:space="0" w:color="000000"/>
            </w:tcBorders>
            <w:vAlign w:val="center"/>
          </w:tcPr>
          <w:p w14:paraId="5F76F8F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46.</w:t>
            </w:r>
          </w:p>
        </w:tc>
        <w:tc>
          <w:tcPr>
            <w:tcW w:w="900" w:type="dxa"/>
            <w:tcBorders>
              <w:top w:val="single" w:sz="4" w:space="0" w:color="000000"/>
              <w:left w:val="single" w:sz="4" w:space="0" w:color="000000"/>
              <w:bottom w:val="single" w:sz="4" w:space="0" w:color="000000"/>
              <w:right w:val="single" w:sz="4" w:space="0" w:color="000000"/>
            </w:tcBorders>
            <w:vAlign w:val="center"/>
          </w:tcPr>
          <w:p w14:paraId="723A9C35"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43.2</w:t>
            </w:r>
          </w:p>
        </w:tc>
        <w:tc>
          <w:tcPr>
            <w:tcW w:w="8640" w:type="dxa"/>
            <w:tcBorders>
              <w:top w:val="single" w:sz="4" w:space="0" w:color="000000"/>
              <w:left w:val="single" w:sz="4" w:space="0" w:color="000000"/>
              <w:bottom w:val="single" w:sz="4" w:space="0" w:color="000000"/>
              <w:right w:val="single" w:sz="4" w:space="0" w:color="000000"/>
            </w:tcBorders>
            <w:vAlign w:val="center"/>
          </w:tcPr>
          <w:p w14:paraId="4D879417" w14:textId="77777777" w:rsidR="00B864A0" w:rsidRPr="0018214B" w:rsidRDefault="00B864A0" w:rsidP="006B3E3F">
            <w:pPr>
              <w:pStyle w:val="TableParagraph"/>
              <w:kinsoku w:val="0"/>
              <w:overflowPunct w:val="0"/>
              <w:ind w:left="102" w:right="100"/>
              <w:contextualSpacing/>
              <w:rPr>
                <w:rFonts w:ascii="Calibri" w:hAnsi="Calibri" w:cs="Calibri"/>
                <w:sz w:val="20"/>
                <w:szCs w:val="20"/>
              </w:rPr>
            </w:pPr>
            <w:r w:rsidRPr="0018214B">
              <w:rPr>
                <w:rFonts w:ascii="Calibri" w:hAnsi="Calibri" w:cs="Calibri"/>
                <w:sz w:val="20"/>
                <w:szCs w:val="20"/>
              </w:rPr>
              <w:t>The</w:t>
            </w:r>
            <w:r w:rsidR="006B3E3F">
              <w:rPr>
                <w:rFonts w:ascii="Calibri" w:hAnsi="Calibri" w:cs="Calibri"/>
                <w:sz w:val="20"/>
                <w:szCs w:val="20"/>
              </w:rPr>
              <w:t xml:space="preserve"> </w:t>
            </w:r>
            <w:r w:rsidRPr="0018214B">
              <w:rPr>
                <w:rFonts w:ascii="Calibri" w:hAnsi="Calibri" w:cs="Calibri"/>
                <w:sz w:val="20"/>
                <w:szCs w:val="20"/>
              </w:rPr>
              <w:t>Performance</w:t>
            </w:r>
            <w:r w:rsidR="006B3E3F">
              <w:rPr>
                <w:rFonts w:ascii="Calibri" w:hAnsi="Calibri" w:cs="Calibri"/>
                <w:sz w:val="20"/>
                <w:szCs w:val="20"/>
              </w:rPr>
              <w:t xml:space="preserve"> </w:t>
            </w:r>
            <w:r w:rsidRPr="0018214B">
              <w:rPr>
                <w:rFonts w:ascii="Calibri" w:hAnsi="Calibri" w:cs="Calibri"/>
                <w:sz w:val="20"/>
                <w:szCs w:val="20"/>
              </w:rPr>
              <w:t>Security</w:t>
            </w:r>
            <w:r w:rsidR="006B3E3F">
              <w:rPr>
                <w:rFonts w:ascii="Calibri" w:hAnsi="Calibri" w:cs="Calibri"/>
                <w:sz w:val="20"/>
                <w:szCs w:val="20"/>
              </w:rPr>
              <w:t xml:space="preserve"> </w:t>
            </w:r>
            <w:r w:rsidRPr="0018214B">
              <w:rPr>
                <w:rFonts w:ascii="Calibri" w:hAnsi="Calibri" w:cs="Calibri"/>
                <w:sz w:val="20"/>
                <w:szCs w:val="20"/>
              </w:rPr>
              <w:t>(or</w:t>
            </w:r>
            <w:r w:rsidR="006B3E3F">
              <w:rPr>
                <w:rFonts w:ascii="Calibri" w:hAnsi="Calibri" w:cs="Calibri"/>
                <w:sz w:val="20"/>
                <w:szCs w:val="20"/>
              </w:rPr>
              <w:t xml:space="preserve"> </w:t>
            </w:r>
            <w:r w:rsidRPr="0018214B">
              <w:rPr>
                <w:rFonts w:ascii="Calibri" w:hAnsi="Calibri" w:cs="Calibri"/>
                <w:sz w:val="20"/>
                <w:szCs w:val="20"/>
              </w:rPr>
              <w:t>guarantee)</w:t>
            </w:r>
            <w:r w:rsidR="006B3E3F">
              <w:rPr>
                <w:rFonts w:ascii="Calibri" w:hAnsi="Calibri" w:cs="Calibri"/>
                <w:sz w:val="20"/>
                <w:szCs w:val="20"/>
              </w:rPr>
              <w:t xml:space="preserve"> </w:t>
            </w:r>
            <w:r w:rsidRPr="0018214B">
              <w:rPr>
                <w:rFonts w:ascii="Calibri" w:hAnsi="Calibri" w:cs="Calibri"/>
                <w:sz w:val="20"/>
                <w:szCs w:val="20"/>
              </w:rPr>
              <w:t>shall</w:t>
            </w:r>
            <w:r w:rsidR="006B3E3F">
              <w:rPr>
                <w:rFonts w:ascii="Calibri" w:hAnsi="Calibri" w:cs="Calibri"/>
                <w:sz w:val="20"/>
                <w:szCs w:val="20"/>
              </w:rPr>
              <w:t xml:space="preserve"> </w:t>
            </w:r>
            <w:r w:rsidRPr="0018214B">
              <w:rPr>
                <w:rFonts w:ascii="Calibri" w:hAnsi="Calibri" w:cs="Calibri"/>
                <w:sz w:val="20"/>
                <w:szCs w:val="20"/>
              </w:rPr>
              <w:t>be</w:t>
            </w:r>
            <w:r w:rsidR="006B3E3F">
              <w:rPr>
                <w:rFonts w:ascii="Calibri" w:hAnsi="Calibri" w:cs="Calibri"/>
                <w:sz w:val="20"/>
                <w:szCs w:val="20"/>
              </w:rPr>
              <w:t xml:space="preserve"> </w:t>
            </w:r>
            <w:r w:rsidRPr="0018214B">
              <w:rPr>
                <w:rFonts w:ascii="Calibri" w:hAnsi="Calibri" w:cs="Calibri"/>
                <w:sz w:val="20"/>
                <w:szCs w:val="20"/>
              </w:rPr>
              <w:t>in</w:t>
            </w:r>
            <w:r w:rsidR="006B3E3F">
              <w:rPr>
                <w:rFonts w:ascii="Calibri" w:hAnsi="Calibri" w:cs="Calibri"/>
                <w:sz w:val="20"/>
                <w:szCs w:val="20"/>
              </w:rPr>
              <w:t xml:space="preserve"> </w:t>
            </w:r>
            <w:r w:rsidRPr="0018214B">
              <w:rPr>
                <w:rFonts w:ascii="Calibri" w:hAnsi="Calibri" w:cs="Calibri"/>
                <w:sz w:val="20"/>
                <w:szCs w:val="20"/>
              </w:rPr>
              <w:t>the form</w:t>
            </w:r>
            <w:r w:rsidR="006B3E3F">
              <w:rPr>
                <w:rFonts w:ascii="Calibri" w:hAnsi="Calibri" w:cs="Calibri"/>
                <w:sz w:val="20"/>
                <w:szCs w:val="20"/>
              </w:rPr>
              <w:t xml:space="preserve"> </w:t>
            </w:r>
            <w:r>
              <w:rPr>
                <w:rFonts w:ascii="Calibri" w:hAnsi="Calibri" w:cs="Calibri"/>
                <w:sz w:val="20"/>
                <w:szCs w:val="20"/>
              </w:rPr>
              <w:t xml:space="preserve">of: </w:t>
            </w:r>
            <w:r w:rsidR="006B3E3F">
              <w:rPr>
                <w:rFonts w:ascii="Calibri" w:hAnsi="Calibri" w:cs="Calibri"/>
                <w:b/>
                <w:i/>
                <w:iCs/>
                <w:color w:val="000000"/>
                <w:sz w:val="18"/>
                <w:szCs w:val="16"/>
                <w:u w:val="single"/>
              </w:rPr>
              <w:t>N/A</w:t>
            </w:r>
          </w:p>
        </w:tc>
      </w:tr>
      <w:tr w:rsidR="00B864A0" w:rsidRPr="005020E0" w14:paraId="2963A9C1"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3F7D9A25"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47.</w:t>
            </w:r>
          </w:p>
        </w:tc>
        <w:tc>
          <w:tcPr>
            <w:tcW w:w="900" w:type="dxa"/>
            <w:tcBorders>
              <w:top w:val="single" w:sz="4" w:space="0" w:color="000000"/>
              <w:left w:val="single" w:sz="4" w:space="0" w:color="000000"/>
              <w:bottom w:val="single" w:sz="4" w:space="0" w:color="000000"/>
              <w:right w:val="single" w:sz="4" w:space="0" w:color="000000"/>
            </w:tcBorders>
            <w:vAlign w:val="center"/>
          </w:tcPr>
          <w:p w14:paraId="508F6152"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44.1</w:t>
            </w:r>
          </w:p>
        </w:tc>
        <w:tc>
          <w:tcPr>
            <w:tcW w:w="8640" w:type="dxa"/>
            <w:tcBorders>
              <w:top w:val="single" w:sz="4" w:space="0" w:color="000000"/>
              <w:left w:val="single" w:sz="4" w:space="0" w:color="000000"/>
              <w:bottom w:val="single" w:sz="4" w:space="0" w:color="000000"/>
              <w:right w:val="single" w:sz="4" w:space="0" w:color="000000"/>
            </w:tcBorders>
            <w:vAlign w:val="center"/>
          </w:tcPr>
          <w:p w14:paraId="27956580" w14:textId="77777777" w:rsidR="00B864A0" w:rsidRPr="0018214B" w:rsidRDefault="00B864A0" w:rsidP="002C4CCA">
            <w:pPr>
              <w:pStyle w:val="TableParagraph"/>
              <w:kinsoku w:val="0"/>
              <w:overflowPunct w:val="0"/>
              <w:ind w:left="102" w:right="102"/>
              <w:contextualSpacing/>
              <w:rPr>
                <w:rFonts w:ascii="Calibri" w:hAnsi="Calibri" w:cs="Calibri"/>
                <w:sz w:val="20"/>
                <w:szCs w:val="20"/>
              </w:rPr>
            </w:pPr>
            <w:r w:rsidRPr="0018214B">
              <w:rPr>
                <w:rFonts w:ascii="Calibri" w:hAnsi="Calibri" w:cs="Calibri"/>
                <w:sz w:val="20"/>
                <w:szCs w:val="20"/>
              </w:rPr>
              <w:t>The</w:t>
            </w:r>
            <w:r w:rsidR="00FD10ED">
              <w:rPr>
                <w:rFonts w:ascii="Calibri" w:hAnsi="Calibri" w:cs="Calibri"/>
                <w:sz w:val="20"/>
                <w:szCs w:val="20"/>
              </w:rPr>
              <w:t xml:space="preserve"> </w:t>
            </w:r>
            <w:r w:rsidRPr="0018214B">
              <w:rPr>
                <w:rFonts w:ascii="Calibri" w:hAnsi="Calibri" w:cs="Calibri"/>
                <w:sz w:val="20"/>
                <w:szCs w:val="20"/>
              </w:rPr>
              <w:t>Advance</w:t>
            </w:r>
            <w:r w:rsidR="00FD10ED">
              <w:rPr>
                <w:rFonts w:ascii="Calibri" w:hAnsi="Calibri" w:cs="Calibri"/>
                <w:sz w:val="20"/>
                <w:szCs w:val="20"/>
              </w:rPr>
              <w:t xml:space="preserve"> </w:t>
            </w:r>
            <w:r w:rsidRPr="0018214B">
              <w:rPr>
                <w:rFonts w:ascii="Calibri" w:hAnsi="Calibri" w:cs="Calibri"/>
                <w:sz w:val="20"/>
                <w:szCs w:val="20"/>
              </w:rPr>
              <w:t>Payment</w:t>
            </w:r>
            <w:r w:rsidR="00FD10ED">
              <w:rPr>
                <w:rFonts w:ascii="Calibri" w:hAnsi="Calibri" w:cs="Calibri"/>
                <w:sz w:val="20"/>
                <w:szCs w:val="20"/>
              </w:rPr>
              <w:t xml:space="preserve"> </w:t>
            </w:r>
            <w:r w:rsidRPr="0018214B">
              <w:rPr>
                <w:rFonts w:ascii="Calibri" w:hAnsi="Calibri" w:cs="Calibri"/>
                <w:sz w:val="20"/>
                <w:szCs w:val="20"/>
              </w:rPr>
              <w:t>if</w:t>
            </w:r>
            <w:r w:rsidR="00FD10ED">
              <w:rPr>
                <w:rFonts w:ascii="Calibri" w:hAnsi="Calibri" w:cs="Calibri"/>
                <w:sz w:val="20"/>
                <w:szCs w:val="20"/>
              </w:rPr>
              <w:t xml:space="preserve"> </w:t>
            </w:r>
            <w:r w:rsidRPr="0018214B">
              <w:rPr>
                <w:rFonts w:ascii="Calibri" w:hAnsi="Calibri" w:cs="Calibri"/>
                <w:sz w:val="20"/>
                <w:szCs w:val="20"/>
              </w:rPr>
              <w:t>essential</w:t>
            </w:r>
            <w:r w:rsidR="00FD10ED">
              <w:rPr>
                <w:rFonts w:ascii="Calibri" w:hAnsi="Calibri" w:cs="Calibri"/>
                <w:sz w:val="20"/>
                <w:szCs w:val="20"/>
              </w:rPr>
              <w:t xml:space="preserve"> </w:t>
            </w:r>
            <w:r w:rsidRPr="0018214B">
              <w:rPr>
                <w:rFonts w:ascii="Calibri" w:hAnsi="Calibri" w:cs="Calibri"/>
                <w:sz w:val="20"/>
                <w:szCs w:val="20"/>
              </w:rPr>
              <w:t>shall</w:t>
            </w:r>
            <w:r w:rsidR="00FD10ED">
              <w:rPr>
                <w:rFonts w:ascii="Calibri" w:hAnsi="Calibri" w:cs="Calibri"/>
                <w:sz w:val="20"/>
                <w:szCs w:val="20"/>
              </w:rPr>
              <w:t xml:space="preserve"> </w:t>
            </w:r>
            <w:r w:rsidRPr="0018214B">
              <w:rPr>
                <w:rFonts w:ascii="Calibri" w:hAnsi="Calibri" w:cs="Calibri"/>
                <w:sz w:val="20"/>
                <w:szCs w:val="20"/>
              </w:rPr>
              <w:t>be</w:t>
            </w:r>
            <w:r w:rsidR="00FD10ED">
              <w:rPr>
                <w:rFonts w:ascii="Calibri" w:hAnsi="Calibri" w:cs="Calibri"/>
                <w:sz w:val="20"/>
                <w:szCs w:val="20"/>
              </w:rPr>
              <w:t xml:space="preserve"> </w:t>
            </w:r>
            <w:r w:rsidRPr="0018214B">
              <w:rPr>
                <w:rFonts w:ascii="Calibri" w:hAnsi="Calibri" w:cs="Calibri"/>
                <w:sz w:val="20"/>
                <w:szCs w:val="20"/>
              </w:rPr>
              <w:t>limited</w:t>
            </w:r>
            <w:r w:rsidR="00FD10ED">
              <w:rPr>
                <w:rFonts w:ascii="Calibri" w:hAnsi="Calibri" w:cs="Calibri"/>
                <w:sz w:val="20"/>
                <w:szCs w:val="20"/>
              </w:rPr>
              <w:t xml:space="preserve"> </w:t>
            </w:r>
            <w:r w:rsidRPr="0018214B">
              <w:rPr>
                <w:rFonts w:ascii="Calibri" w:hAnsi="Calibri" w:cs="Calibri"/>
                <w:sz w:val="20"/>
                <w:szCs w:val="20"/>
              </w:rPr>
              <w:t>to</w:t>
            </w:r>
            <w:r>
              <w:rPr>
                <w:rFonts w:ascii="Calibri" w:hAnsi="Calibri" w:cs="Calibri"/>
                <w:sz w:val="20"/>
                <w:szCs w:val="20"/>
              </w:rPr>
              <w:t>:</w:t>
            </w:r>
            <w:r w:rsidR="00FD10ED">
              <w:rPr>
                <w:rFonts w:ascii="Calibri" w:hAnsi="Calibri" w:cs="Calibri"/>
                <w:sz w:val="20"/>
                <w:szCs w:val="20"/>
              </w:rPr>
              <w:t xml:space="preserve"> </w:t>
            </w:r>
            <w:r w:rsidRPr="006F0010">
              <w:rPr>
                <w:rFonts w:ascii="Calibri" w:hAnsi="Calibri" w:cs="Calibri"/>
                <w:b/>
                <w:i/>
                <w:sz w:val="20"/>
                <w:szCs w:val="20"/>
                <w:u w:val="single"/>
              </w:rPr>
              <w:t>N/A</w:t>
            </w:r>
          </w:p>
        </w:tc>
      </w:tr>
      <w:tr w:rsidR="00B864A0" w:rsidRPr="005020E0" w14:paraId="260482D9" w14:textId="77777777" w:rsidTr="002C4CCA">
        <w:trPr>
          <w:trHeight w:hRule="exact" w:val="262"/>
        </w:trPr>
        <w:tc>
          <w:tcPr>
            <w:tcW w:w="720" w:type="dxa"/>
            <w:tcBorders>
              <w:top w:val="single" w:sz="4" w:space="0" w:color="000000"/>
              <w:left w:val="single" w:sz="4" w:space="0" w:color="000000"/>
              <w:bottom w:val="single" w:sz="4" w:space="0" w:color="000000"/>
              <w:right w:val="single" w:sz="4" w:space="0" w:color="000000"/>
            </w:tcBorders>
            <w:vAlign w:val="center"/>
          </w:tcPr>
          <w:p w14:paraId="6F742B2D"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48.</w:t>
            </w:r>
          </w:p>
        </w:tc>
        <w:tc>
          <w:tcPr>
            <w:tcW w:w="900" w:type="dxa"/>
            <w:tcBorders>
              <w:top w:val="single" w:sz="4" w:space="0" w:color="000000"/>
              <w:left w:val="single" w:sz="4" w:space="0" w:color="000000"/>
              <w:bottom w:val="single" w:sz="4" w:space="0" w:color="000000"/>
              <w:right w:val="single" w:sz="4" w:space="0" w:color="000000"/>
            </w:tcBorders>
            <w:vAlign w:val="center"/>
          </w:tcPr>
          <w:p w14:paraId="56A943EC"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44.2</w:t>
            </w:r>
          </w:p>
        </w:tc>
        <w:tc>
          <w:tcPr>
            <w:tcW w:w="8640" w:type="dxa"/>
            <w:tcBorders>
              <w:top w:val="single" w:sz="4" w:space="0" w:color="000000"/>
              <w:left w:val="single" w:sz="4" w:space="0" w:color="000000"/>
              <w:bottom w:val="single" w:sz="4" w:space="0" w:color="000000"/>
              <w:right w:val="single" w:sz="4" w:space="0" w:color="000000"/>
            </w:tcBorders>
            <w:vAlign w:val="center"/>
          </w:tcPr>
          <w:p w14:paraId="369FA833" w14:textId="77777777" w:rsidR="00B864A0" w:rsidRPr="0018214B" w:rsidRDefault="00B864A0" w:rsidP="002C4CCA">
            <w:pPr>
              <w:pStyle w:val="TableParagraph"/>
              <w:kinsoku w:val="0"/>
              <w:overflowPunct w:val="0"/>
              <w:ind w:left="102" w:right="103"/>
              <w:contextualSpacing/>
              <w:rPr>
                <w:rFonts w:ascii="Calibri" w:hAnsi="Calibri" w:cs="Calibri"/>
                <w:sz w:val="20"/>
                <w:szCs w:val="20"/>
              </w:rPr>
            </w:pPr>
            <w:r w:rsidRPr="0018214B">
              <w:rPr>
                <w:rFonts w:ascii="Calibri" w:hAnsi="Calibri" w:cs="Calibri"/>
                <w:spacing w:val="-1"/>
                <w:sz w:val="20"/>
                <w:szCs w:val="20"/>
              </w:rPr>
              <w:t>Maximu</w:t>
            </w:r>
            <w:r w:rsidRPr="0018214B">
              <w:rPr>
                <w:rFonts w:ascii="Calibri" w:hAnsi="Calibri" w:cs="Calibri"/>
                <w:sz w:val="20"/>
                <w:szCs w:val="20"/>
              </w:rPr>
              <w:t xml:space="preserve">m </w:t>
            </w:r>
            <w:r w:rsidRPr="0018214B">
              <w:rPr>
                <w:rFonts w:ascii="Calibri" w:hAnsi="Calibri" w:cs="Calibri"/>
                <w:spacing w:val="-1"/>
                <w:sz w:val="20"/>
                <w:szCs w:val="20"/>
              </w:rPr>
              <w:t>amoun</w:t>
            </w:r>
            <w:r w:rsidRPr="0018214B">
              <w:rPr>
                <w:rFonts w:ascii="Calibri" w:hAnsi="Calibri" w:cs="Calibri"/>
                <w:sz w:val="20"/>
                <w:szCs w:val="20"/>
              </w:rPr>
              <w:t xml:space="preserve">t </w:t>
            </w:r>
            <w:r w:rsidRPr="0018214B">
              <w:rPr>
                <w:rFonts w:ascii="Calibri" w:hAnsi="Calibri" w:cs="Calibri"/>
                <w:spacing w:val="-1"/>
                <w:sz w:val="20"/>
                <w:szCs w:val="20"/>
              </w:rPr>
              <w:t>o</w:t>
            </w:r>
            <w:r w:rsidRPr="0018214B">
              <w:rPr>
                <w:rFonts w:ascii="Calibri" w:hAnsi="Calibri" w:cs="Calibri"/>
                <w:sz w:val="20"/>
                <w:szCs w:val="20"/>
              </w:rPr>
              <w:t xml:space="preserve">f </w:t>
            </w:r>
            <w:r w:rsidRPr="0018214B">
              <w:rPr>
                <w:rFonts w:ascii="Calibri" w:hAnsi="Calibri" w:cs="Calibri"/>
                <w:spacing w:val="-1"/>
                <w:sz w:val="20"/>
                <w:szCs w:val="20"/>
              </w:rPr>
              <w:t>Advanc</w:t>
            </w:r>
            <w:r w:rsidRPr="0018214B">
              <w:rPr>
                <w:rFonts w:ascii="Calibri" w:hAnsi="Calibri" w:cs="Calibri"/>
                <w:sz w:val="20"/>
                <w:szCs w:val="20"/>
              </w:rPr>
              <w:t xml:space="preserve">e </w:t>
            </w:r>
            <w:r w:rsidRPr="0018214B">
              <w:rPr>
                <w:rFonts w:ascii="Calibri" w:hAnsi="Calibri" w:cs="Calibri"/>
                <w:spacing w:val="-1"/>
                <w:sz w:val="20"/>
                <w:szCs w:val="20"/>
              </w:rPr>
              <w:t>paymen</w:t>
            </w:r>
            <w:r w:rsidRPr="0018214B">
              <w:rPr>
                <w:rFonts w:ascii="Calibri" w:hAnsi="Calibri" w:cs="Calibri"/>
                <w:sz w:val="20"/>
                <w:szCs w:val="20"/>
              </w:rPr>
              <w:t xml:space="preserve">t </w:t>
            </w:r>
            <w:r w:rsidRPr="0018214B">
              <w:rPr>
                <w:rFonts w:ascii="Calibri" w:hAnsi="Calibri" w:cs="Calibri"/>
                <w:spacing w:val="-1"/>
                <w:sz w:val="20"/>
                <w:szCs w:val="20"/>
              </w:rPr>
              <w:t>shal</w:t>
            </w:r>
            <w:r w:rsidRPr="0018214B">
              <w:rPr>
                <w:rFonts w:ascii="Calibri" w:hAnsi="Calibri" w:cs="Calibri"/>
                <w:sz w:val="20"/>
                <w:szCs w:val="20"/>
              </w:rPr>
              <w:t>l</w:t>
            </w:r>
            <w:r w:rsidR="00FD10ED">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Pr>
                <w:rFonts w:ascii="Calibri" w:hAnsi="Calibri" w:cs="Calibri"/>
                <w:sz w:val="20"/>
                <w:szCs w:val="20"/>
              </w:rPr>
              <w:t xml:space="preserve">: </w:t>
            </w:r>
            <w:r w:rsidRPr="006F0010">
              <w:rPr>
                <w:rFonts w:ascii="Calibri" w:hAnsi="Calibri" w:cs="Calibri"/>
                <w:b/>
                <w:i/>
                <w:sz w:val="20"/>
                <w:szCs w:val="20"/>
                <w:u w:val="single"/>
              </w:rPr>
              <w:t>N/A</w:t>
            </w:r>
          </w:p>
        </w:tc>
      </w:tr>
      <w:tr w:rsidR="00B864A0" w:rsidRPr="005020E0" w14:paraId="0F4E491A" w14:textId="77777777" w:rsidTr="002C4CCA">
        <w:trPr>
          <w:trHeight w:hRule="exact" w:val="280"/>
        </w:trPr>
        <w:tc>
          <w:tcPr>
            <w:tcW w:w="720" w:type="dxa"/>
            <w:tcBorders>
              <w:top w:val="single" w:sz="4" w:space="0" w:color="000000"/>
              <w:left w:val="single" w:sz="4" w:space="0" w:color="000000"/>
              <w:bottom w:val="single" w:sz="4" w:space="0" w:color="000000"/>
              <w:right w:val="single" w:sz="4" w:space="0" w:color="000000"/>
            </w:tcBorders>
            <w:vAlign w:val="center"/>
          </w:tcPr>
          <w:p w14:paraId="161C7BE7"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49.</w:t>
            </w:r>
          </w:p>
        </w:tc>
        <w:tc>
          <w:tcPr>
            <w:tcW w:w="900" w:type="dxa"/>
            <w:tcBorders>
              <w:top w:val="single" w:sz="4" w:space="0" w:color="000000"/>
              <w:left w:val="single" w:sz="4" w:space="0" w:color="000000"/>
              <w:bottom w:val="single" w:sz="4" w:space="0" w:color="000000"/>
              <w:right w:val="single" w:sz="4" w:space="0" w:color="000000"/>
            </w:tcBorders>
            <w:vAlign w:val="center"/>
          </w:tcPr>
          <w:p w14:paraId="5DCA01D1"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45.1</w:t>
            </w:r>
          </w:p>
        </w:tc>
        <w:tc>
          <w:tcPr>
            <w:tcW w:w="8640" w:type="dxa"/>
            <w:tcBorders>
              <w:top w:val="single" w:sz="4" w:space="0" w:color="000000"/>
              <w:left w:val="single" w:sz="4" w:space="0" w:color="000000"/>
              <w:bottom w:val="single" w:sz="4" w:space="0" w:color="000000"/>
              <w:right w:val="single" w:sz="4" w:space="0" w:color="000000"/>
            </w:tcBorders>
            <w:vAlign w:val="center"/>
          </w:tcPr>
          <w:p w14:paraId="29B491E8" w14:textId="77777777" w:rsidR="00B864A0" w:rsidRPr="0018214B" w:rsidRDefault="00B864A0" w:rsidP="002C4CCA">
            <w:pPr>
              <w:pStyle w:val="TableParagraph"/>
              <w:kinsoku w:val="0"/>
              <w:overflowPunct w:val="0"/>
              <w:ind w:left="102" w:right="104"/>
              <w:contextualSpacing/>
              <w:rPr>
                <w:rFonts w:ascii="Calibri" w:hAnsi="Calibri" w:cs="Calibri"/>
                <w:sz w:val="20"/>
                <w:szCs w:val="20"/>
              </w:rPr>
            </w:pPr>
            <w:r w:rsidRPr="0018214B">
              <w:rPr>
                <w:rFonts w:ascii="Calibri" w:hAnsi="Calibri" w:cs="Calibri"/>
                <w:spacing w:val="-1"/>
                <w:sz w:val="20"/>
                <w:szCs w:val="20"/>
              </w:rPr>
              <w:t>Arbitrato</w:t>
            </w:r>
            <w:r w:rsidRPr="0018214B">
              <w:rPr>
                <w:rFonts w:ascii="Calibri" w:hAnsi="Calibri" w:cs="Calibri"/>
                <w:sz w:val="20"/>
                <w:szCs w:val="20"/>
              </w:rPr>
              <w:t>r</w:t>
            </w:r>
            <w:r w:rsidR="0022530A">
              <w:rPr>
                <w:rFonts w:ascii="Calibri" w:hAnsi="Calibri" w:cs="Calibri"/>
                <w:sz w:val="20"/>
                <w:szCs w:val="20"/>
              </w:rPr>
              <w:t xml:space="preserve"> </w:t>
            </w:r>
            <w:r w:rsidRPr="0018214B">
              <w:rPr>
                <w:rFonts w:ascii="Calibri" w:hAnsi="Calibri" w:cs="Calibri"/>
                <w:spacing w:val="-1"/>
                <w:sz w:val="20"/>
                <w:szCs w:val="20"/>
              </w:rPr>
              <w:t>shal</w:t>
            </w:r>
            <w:r w:rsidRPr="0018214B">
              <w:rPr>
                <w:rFonts w:ascii="Calibri" w:hAnsi="Calibri" w:cs="Calibri"/>
                <w:sz w:val="20"/>
                <w:szCs w:val="20"/>
              </w:rPr>
              <w:t>l</w:t>
            </w:r>
            <w:r w:rsidR="0022530A">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e</w:t>
            </w:r>
            <w:r w:rsidR="0022530A">
              <w:rPr>
                <w:rFonts w:ascii="Calibri" w:hAnsi="Calibri" w:cs="Calibri"/>
                <w:sz w:val="20"/>
                <w:szCs w:val="20"/>
              </w:rPr>
              <w:t xml:space="preserve"> </w:t>
            </w:r>
            <w:r w:rsidRPr="0018214B">
              <w:rPr>
                <w:rFonts w:ascii="Calibri" w:hAnsi="Calibri" w:cs="Calibri"/>
                <w:spacing w:val="-1"/>
                <w:sz w:val="20"/>
                <w:szCs w:val="20"/>
              </w:rPr>
              <w:t>appointe</w:t>
            </w:r>
            <w:r w:rsidRPr="0018214B">
              <w:rPr>
                <w:rFonts w:ascii="Calibri" w:hAnsi="Calibri" w:cs="Calibri"/>
                <w:sz w:val="20"/>
                <w:szCs w:val="20"/>
              </w:rPr>
              <w:t>d</w:t>
            </w:r>
            <w:r w:rsidR="0022530A">
              <w:rPr>
                <w:rFonts w:ascii="Calibri" w:hAnsi="Calibri" w:cs="Calibri"/>
                <w:sz w:val="20"/>
                <w:szCs w:val="20"/>
              </w:rPr>
              <w:t xml:space="preserve"> </w:t>
            </w:r>
            <w:r w:rsidRPr="0018214B">
              <w:rPr>
                <w:rFonts w:ascii="Calibri" w:hAnsi="Calibri" w:cs="Calibri"/>
                <w:spacing w:val="-1"/>
                <w:sz w:val="20"/>
                <w:szCs w:val="20"/>
              </w:rPr>
              <w:t>b</w:t>
            </w:r>
            <w:r w:rsidRPr="0018214B">
              <w:rPr>
                <w:rFonts w:ascii="Calibri" w:hAnsi="Calibri" w:cs="Calibri"/>
                <w:sz w:val="20"/>
                <w:szCs w:val="20"/>
              </w:rPr>
              <w:t>y</w:t>
            </w:r>
            <w:r w:rsidR="0022530A">
              <w:rPr>
                <w:rFonts w:ascii="Calibri" w:hAnsi="Calibri" w:cs="Calibri"/>
                <w:sz w:val="20"/>
                <w:szCs w:val="20"/>
              </w:rPr>
              <w:t xml:space="preserve"> </w:t>
            </w:r>
            <w:r w:rsidRPr="0018214B">
              <w:rPr>
                <w:rFonts w:ascii="Calibri" w:hAnsi="Calibri" w:cs="Calibri"/>
                <w:spacing w:val="-1"/>
                <w:sz w:val="20"/>
                <w:szCs w:val="20"/>
              </w:rPr>
              <w:t>mutua</w:t>
            </w:r>
            <w:r w:rsidRPr="0018214B">
              <w:rPr>
                <w:rFonts w:ascii="Calibri" w:hAnsi="Calibri" w:cs="Calibri"/>
                <w:sz w:val="20"/>
                <w:szCs w:val="20"/>
              </w:rPr>
              <w:t>l</w:t>
            </w:r>
            <w:r w:rsidR="0022530A">
              <w:rPr>
                <w:rFonts w:ascii="Calibri" w:hAnsi="Calibri" w:cs="Calibri"/>
                <w:sz w:val="20"/>
                <w:szCs w:val="20"/>
              </w:rPr>
              <w:t xml:space="preserve"> </w:t>
            </w:r>
            <w:r w:rsidRPr="0018214B">
              <w:rPr>
                <w:rFonts w:ascii="Calibri" w:hAnsi="Calibri" w:cs="Calibri"/>
                <w:spacing w:val="-1"/>
                <w:sz w:val="20"/>
                <w:szCs w:val="20"/>
              </w:rPr>
              <w:t>consen</w:t>
            </w:r>
            <w:r w:rsidRPr="0018214B">
              <w:rPr>
                <w:rFonts w:ascii="Calibri" w:hAnsi="Calibri" w:cs="Calibri"/>
                <w:sz w:val="20"/>
                <w:szCs w:val="20"/>
              </w:rPr>
              <w:t>t</w:t>
            </w:r>
            <w:r w:rsidR="0022530A">
              <w:rPr>
                <w:rFonts w:ascii="Calibri" w:hAnsi="Calibri" w:cs="Calibri"/>
                <w:sz w:val="20"/>
                <w:szCs w:val="20"/>
              </w:rPr>
              <w:t xml:space="preserve"> </w:t>
            </w:r>
            <w:r w:rsidRPr="0018214B">
              <w:rPr>
                <w:rFonts w:ascii="Calibri" w:hAnsi="Calibri" w:cs="Calibri"/>
                <w:spacing w:val="-1"/>
                <w:sz w:val="20"/>
                <w:szCs w:val="20"/>
              </w:rPr>
              <w:t>o</w:t>
            </w:r>
            <w:r w:rsidRPr="0018214B">
              <w:rPr>
                <w:rFonts w:ascii="Calibri" w:hAnsi="Calibri" w:cs="Calibri"/>
                <w:sz w:val="20"/>
                <w:szCs w:val="20"/>
              </w:rPr>
              <w:t>f</w:t>
            </w:r>
            <w:r w:rsidR="0022530A">
              <w:rPr>
                <w:rFonts w:ascii="Calibri" w:hAnsi="Calibri" w:cs="Calibri"/>
                <w:sz w:val="20"/>
                <w:szCs w:val="20"/>
              </w:rPr>
              <w:t xml:space="preserve"> </w:t>
            </w:r>
            <w:r w:rsidRPr="0018214B">
              <w:rPr>
                <w:rFonts w:ascii="Calibri" w:hAnsi="Calibri" w:cs="Calibri"/>
                <w:spacing w:val="-1"/>
                <w:sz w:val="20"/>
                <w:szCs w:val="20"/>
              </w:rPr>
              <w:t>the bot</w:t>
            </w:r>
            <w:r w:rsidRPr="0018214B">
              <w:rPr>
                <w:rFonts w:ascii="Calibri" w:hAnsi="Calibri" w:cs="Calibri"/>
                <w:sz w:val="20"/>
                <w:szCs w:val="20"/>
              </w:rPr>
              <w:t>h</w:t>
            </w:r>
            <w:r w:rsidR="0022530A">
              <w:rPr>
                <w:rFonts w:ascii="Calibri" w:hAnsi="Calibri" w:cs="Calibri"/>
                <w:sz w:val="20"/>
                <w:szCs w:val="20"/>
              </w:rPr>
              <w:t xml:space="preserve"> </w:t>
            </w:r>
            <w:r w:rsidRPr="0018214B">
              <w:rPr>
                <w:rFonts w:ascii="Calibri" w:hAnsi="Calibri" w:cs="Calibri"/>
                <w:spacing w:val="-1"/>
                <w:sz w:val="20"/>
                <w:szCs w:val="20"/>
              </w:rPr>
              <w:t>parti</w:t>
            </w:r>
            <w:r w:rsidRPr="0018214B">
              <w:rPr>
                <w:rFonts w:ascii="Calibri" w:hAnsi="Calibri" w:cs="Calibri"/>
                <w:spacing w:val="1"/>
                <w:sz w:val="20"/>
                <w:szCs w:val="20"/>
              </w:rPr>
              <w:t>e</w:t>
            </w:r>
            <w:r w:rsidRPr="0018214B">
              <w:rPr>
                <w:rFonts w:ascii="Calibri" w:hAnsi="Calibri" w:cs="Calibri"/>
                <w:spacing w:val="-1"/>
                <w:sz w:val="20"/>
                <w:szCs w:val="20"/>
              </w:rPr>
              <w:t>s.</w:t>
            </w:r>
          </w:p>
        </w:tc>
      </w:tr>
      <w:tr w:rsidR="00B864A0" w:rsidRPr="005020E0" w14:paraId="2D77402B" w14:textId="77777777" w:rsidTr="002C4CCA">
        <w:trPr>
          <w:trHeight w:hRule="exact" w:val="352"/>
        </w:trPr>
        <w:tc>
          <w:tcPr>
            <w:tcW w:w="10260" w:type="dxa"/>
            <w:gridSpan w:val="3"/>
            <w:tcBorders>
              <w:top w:val="single" w:sz="4" w:space="0" w:color="000000"/>
              <w:left w:val="single" w:sz="4" w:space="0" w:color="000000"/>
              <w:bottom w:val="single" w:sz="4" w:space="0" w:color="000000"/>
              <w:right w:val="single" w:sz="4" w:space="0" w:color="000000"/>
            </w:tcBorders>
            <w:vAlign w:val="center"/>
          </w:tcPr>
          <w:p w14:paraId="4957196D" w14:textId="77777777" w:rsidR="00B864A0" w:rsidRPr="0018214B" w:rsidRDefault="00B864A0" w:rsidP="00B864A0">
            <w:pPr>
              <w:pStyle w:val="Heading6"/>
              <w:numPr>
                <w:ilvl w:val="3"/>
                <w:numId w:val="5"/>
              </w:numPr>
              <w:tabs>
                <w:tab w:val="left" w:pos="360"/>
              </w:tabs>
              <w:kinsoku w:val="0"/>
              <w:overflowPunct w:val="0"/>
              <w:spacing w:before="58"/>
              <w:ind w:left="360" w:right="90" w:hanging="270"/>
              <w:rPr>
                <w:rFonts w:ascii="Calibri" w:hAnsi="Calibri" w:cs="Calibri"/>
                <w:spacing w:val="-1"/>
                <w:sz w:val="20"/>
                <w:szCs w:val="20"/>
              </w:rPr>
            </w:pPr>
            <w:r w:rsidRPr="006F0010">
              <w:rPr>
                <w:rFonts w:ascii="Calibri" w:hAnsi="Calibri" w:cs="Calibri"/>
                <w:sz w:val="22"/>
                <w:szCs w:val="20"/>
                <w:u w:val="single"/>
              </w:rPr>
              <w:t>REVIEW OF PROCUREMENT DECISIONS</w:t>
            </w:r>
          </w:p>
        </w:tc>
      </w:tr>
      <w:tr w:rsidR="00B864A0" w:rsidRPr="005020E0" w14:paraId="076C4A1B" w14:textId="77777777" w:rsidTr="002C4CCA">
        <w:trPr>
          <w:trHeight w:hRule="exact" w:val="280"/>
        </w:trPr>
        <w:tc>
          <w:tcPr>
            <w:tcW w:w="720" w:type="dxa"/>
            <w:vMerge w:val="restart"/>
            <w:tcBorders>
              <w:top w:val="single" w:sz="4" w:space="0" w:color="000000"/>
              <w:left w:val="single" w:sz="4" w:space="0" w:color="000000"/>
              <w:right w:val="single" w:sz="4" w:space="0" w:color="000000"/>
            </w:tcBorders>
            <w:vAlign w:val="center"/>
          </w:tcPr>
          <w:p w14:paraId="52E575B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50.</w:t>
            </w:r>
          </w:p>
        </w:tc>
        <w:tc>
          <w:tcPr>
            <w:tcW w:w="900" w:type="dxa"/>
            <w:vMerge w:val="restart"/>
            <w:tcBorders>
              <w:top w:val="single" w:sz="4" w:space="0" w:color="000000"/>
              <w:left w:val="single" w:sz="4" w:space="0" w:color="000000"/>
              <w:right w:val="single" w:sz="4" w:space="0" w:color="000000"/>
            </w:tcBorders>
            <w:vAlign w:val="center"/>
          </w:tcPr>
          <w:p w14:paraId="47E2650B" w14:textId="77777777" w:rsidR="00B864A0" w:rsidRPr="0018214B" w:rsidRDefault="00B864A0" w:rsidP="002C4CCA">
            <w:pPr>
              <w:pStyle w:val="TableParagraph"/>
              <w:kinsoku w:val="0"/>
              <w:overflowPunct w:val="0"/>
              <w:contextualSpacing/>
              <w:jc w:val="center"/>
              <w:rPr>
                <w:rFonts w:ascii="Calibri" w:hAnsi="Calibri" w:cs="Calibri"/>
                <w:sz w:val="20"/>
                <w:szCs w:val="20"/>
              </w:rPr>
            </w:pPr>
            <w:r w:rsidRPr="0018214B">
              <w:rPr>
                <w:rFonts w:ascii="Calibri" w:hAnsi="Calibri" w:cs="Calibri"/>
                <w:b/>
                <w:bCs/>
                <w:sz w:val="20"/>
                <w:szCs w:val="20"/>
              </w:rPr>
              <w:t>49.1</w:t>
            </w:r>
          </w:p>
        </w:tc>
        <w:tc>
          <w:tcPr>
            <w:tcW w:w="8640" w:type="dxa"/>
            <w:tcBorders>
              <w:top w:val="single" w:sz="4" w:space="0" w:color="000000"/>
              <w:left w:val="single" w:sz="4" w:space="0" w:color="000000"/>
              <w:bottom w:val="single" w:sz="4" w:space="0" w:color="000000"/>
              <w:right w:val="single" w:sz="4" w:space="0" w:color="000000"/>
            </w:tcBorders>
            <w:vAlign w:val="center"/>
          </w:tcPr>
          <w:p w14:paraId="534B363B"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The</w:t>
            </w:r>
            <w:r w:rsidR="0022530A">
              <w:rPr>
                <w:rFonts w:ascii="Calibri" w:hAnsi="Calibri" w:cs="Calibri"/>
                <w:sz w:val="20"/>
                <w:szCs w:val="20"/>
              </w:rPr>
              <w:t xml:space="preserve"> </w:t>
            </w:r>
            <w:r w:rsidRPr="0018214B">
              <w:rPr>
                <w:rFonts w:ascii="Calibri" w:hAnsi="Calibri" w:cs="Calibri"/>
                <w:sz w:val="20"/>
                <w:szCs w:val="20"/>
              </w:rPr>
              <w:t>address</w:t>
            </w:r>
            <w:r w:rsidR="0022530A">
              <w:rPr>
                <w:rFonts w:ascii="Calibri" w:hAnsi="Calibri" w:cs="Calibri"/>
                <w:sz w:val="20"/>
                <w:szCs w:val="20"/>
              </w:rPr>
              <w:t xml:space="preserve"> </w:t>
            </w:r>
            <w:r w:rsidRPr="0018214B">
              <w:rPr>
                <w:rFonts w:ascii="Calibri" w:hAnsi="Calibri" w:cs="Calibri"/>
                <w:sz w:val="20"/>
                <w:szCs w:val="20"/>
              </w:rPr>
              <w:t>of</w:t>
            </w:r>
            <w:r w:rsidR="0022530A">
              <w:rPr>
                <w:rFonts w:ascii="Calibri" w:hAnsi="Calibri" w:cs="Calibri"/>
                <w:sz w:val="20"/>
                <w:szCs w:val="20"/>
              </w:rPr>
              <w:t xml:space="preserve"> </w:t>
            </w:r>
            <w:r w:rsidRPr="0018214B">
              <w:rPr>
                <w:rFonts w:ascii="Calibri" w:hAnsi="Calibri" w:cs="Calibri"/>
                <w:sz w:val="20"/>
                <w:szCs w:val="20"/>
              </w:rPr>
              <w:t>the</w:t>
            </w:r>
            <w:r w:rsidR="0022530A">
              <w:rPr>
                <w:rFonts w:ascii="Calibri" w:hAnsi="Calibri" w:cs="Calibri"/>
                <w:sz w:val="20"/>
                <w:szCs w:val="20"/>
              </w:rPr>
              <w:t xml:space="preserve"> </w:t>
            </w:r>
            <w:r w:rsidRPr="0018214B">
              <w:rPr>
                <w:rFonts w:ascii="Calibri" w:hAnsi="Calibri" w:cs="Calibri"/>
                <w:sz w:val="20"/>
                <w:szCs w:val="20"/>
              </w:rPr>
              <w:t>Procuring</w:t>
            </w:r>
            <w:r w:rsidR="0022530A">
              <w:rPr>
                <w:rFonts w:ascii="Calibri" w:hAnsi="Calibri" w:cs="Calibri"/>
                <w:sz w:val="20"/>
                <w:szCs w:val="20"/>
              </w:rPr>
              <w:t xml:space="preserve"> </w:t>
            </w:r>
            <w:r w:rsidRPr="0018214B">
              <w:rPr>
                <w:rFonts w:ascii="Calibri" w:hAnsi="Calibri" w:cs="Calibri"/>
                <w:sz w:val="20"/>
                <w:szCs w:val="20"/>
              </w:rPr>
              <w:t>Agency</w:t>
            </w:r>
            <w:r>
              <w:rPr>
                <w:rFonts w:ascii="Calibri" w:hAnsi="Calibri" w:cs="Calibri"/>
                <w:sz w:val="20"/>
                <w:szCs w:val="20"/>
              </w:rPr>
              <w:t>:</w:t>
            </w:r>
            <w:r w:rsidR="0022530A">
              <w:rPr>
                <w:rFonts w:ascii="Calibri" w:hAnsi="Calibri" w:cs="Calibri"/>
                <w:sz w:val="20"/>
                <w:szCs w:val="20"/>
              </w:rPr>
              <w:t xml:space="preserve"> </w:t>
            </w:r>
            <w:r w:rsidRPr="006F0010">
              <w:rPr>
                <w:rFonts w:ascii="Calibri" w:hAnsi="Calibri" w:cs="Calibri"/>
                <w:b/>
                <w:i/>
                <w:iCs/>
                <w:color w:val="000000"/>
                <w:sz w:val="20"/>
                <w:szCs w:val="20"/>
                <w:u w:val="single"/>
              </w:rPr>
              <w:t>PNSC Building MT Khan Road, Karachi Sindh Pakistan</w:t>
            </w:r>
          </w:p>
        </w:tc>
      </w:tr>
      <w:tr w:rsidR="00B864A0" w:rsidRPr="005020E0" w14:paraId="6ADCB843" w14:textId="77777777" w:rsidTr="002C4CCA">
        <w:trPr>
          <w:trHeight w:hRule="exact" w:val="820"/>
        </w:trPr>
        <w:tc>
          <w:tcPr>
            <w:tcW w:w="720" w:type="dxa"/>
            <w:vMerge/>
            <w:tcBorders>
              <w:left w:val="single" w:sz="4" w:space="0" w:color="000000"/>
              <w:bottom w:val="single" w:sz="4" w:space="0" w:color="000000"/>
              <w:right w:val="single" w:sz="4" w:space="0" w:color="000000"/>
            </w:tcBorders>
            <w:vAlign w:val="center"/>
          </w:tcPr>
          <w:p w14:paraId="6063AB06" w14:textId="77777777" w:rsidR="00B864A0" w:rsidRPr="0018214B" w:rsidRDefault="00B864A0" w:rsidP="002C4CCA">
            <w:pPr>
              <w:contextualSpacing/>
              <w:jc w:val="center"/>
              <w:rPr>
                <w:rFonts w:ascii="Calibri" w:hAnsi="Calibri" w:cs="Calibri"/>
                <w:sz w:val="20"/>
                <w:szCs w:val="20"/>
              </w:rPr>
            </w:pPr>
          </w:p>
        </w:tc>
        <w:tc>
          <w:tcPr>
            <w:tcW w:w="900" w:type="dxa"/>
            <w:vMerge/>
            <w:tcBorders>
              <w:left w:val="single" w:sz="4" w:space="0" w:color="000000"/>
              <w:bottom w:val="single" w:sz="4" w:space="0" w:color="000000"/>
              <w:right w:val="single" w:sz="4" w:space="0" w:color="000000"/>
            </w:tcBorders>
            <w:vAlign w:val="center"/>
          </w:tcPr>
          <w:p w14:paraId="6AA4EE60" w14:textId="77777777" w:rsidR="00B864A0" w:rsidRPr="0018214B" w:rsidRDefault="00B864A0" w:rsidP="002C4CCA">
            <w:pPr>
              <w:contextualSpacing/>
              <w:jc w:val="center"/>
              <w:rPr>
                <w:rFonts w:ascii="Calibri" w:hAnsi="Calibri" w:cs="Calibri"/>
                <w:sz w:val="20"/>
                <w:szCs w:val="20"/>
              </w:rPr>
            </w:pPr>
          </w:p>
        </w:tc>
        <w:tc>
          <w:tcPr>
            <w:tcW w:w="8640" w:type="dxa"/>
            <w:tcBorders>
              <w:top w:val="single" w:sz="4" w:space="0" w:color="000000"/>
              <w:left w:val="single" w:sz="4" w:space="0" w:color="000000"/>
              <w:bottom w:val="single" w:sz="4" w:space="0" w:color="000000"/>
              <w:right w:val="single" w:sz="4" w:space="0" w:color="000000"/>
            </w:tcBorders>
            <w:vAlign w:val="center"/>
          </w:tcPr>
          <w:p w14:paraId="5459D9FA" w14:textId="77777777" w:rsidR="00B864A0" w:rsidRPr="0018214B" w:rsidRDefault="00B864A0" w:rsidP="002C4CCA">
            <w:pPr>
              <w:pStyle w:val="TableParagraph"/>
              <w:kinsoku w:val="0"/>
              <w:overflowPunct w:val="0"/>
              <w:ind w:left="102"/>
              <w:contextualSpacing/>
              <w:rPr>
                <w:rFonts w:ascii="Calibri" w:hAnsi="Calibri" w:cs="Calibri"/>
                <w:sz w:val="20"/>
                <w:szCs w:val="20"/>
              </w:rPr>
            </w:pPr>
            <w:r w:rsidRPr="0018214B">
              <w:rPr>
                <w:rFonts w:ascii="Calibri" w:hAnsi="Calibri" w:cs="Calibri"/>
                <w:sz w:val="20"/>
                <w:szCs w:val="20"/>
              </w:rPr>
              <w:t>The</w:t>
            </w:r>
            <w:r w:rsidR="0022530A">
              <w:rPr>
                <w:rFonts w:ascii="Calibri" w:hAnsi="Calibri" w:cs="Calibri"/>
                <w:sz w:val="20"/>
                <w:szCs w:val="20"/>
              </w:rPr>
              <w:t xml:space="preserve"> </w:t>
            </w:r>
            <w:r w:rsidRPr="0018214B">
              <w:rPr>
                <w:rFonts w:ascii="Calibri" w:hAnsi="Calibri" w:cs="Calibri"/>
                <w:sz w:val="20"/>
                <w:szCs w:val="20"/>
              </w:rPr>
              <w:t>Addr</w:t>
            </w:r>
            <w:r w:rsidRPr="0018214B">
              <w:rPr>
                <w:rFonts w:ascii="Calibri" w:hAnsi="Calibri" w:cs="Calibri"/>
                <w:spacing w:val="-1"/>
                <w:sz w:val="20"/>
                <w:szCs w:val="20"/>
              </w:rPr>
              <w:t>e</w:t>
            </w:r>
            <w:r w:rsidRPr="0018214B">
              <w:rPr>
                <w:rFonts w:ascii="Calibri" w:hAnsi="Calibri" w:cs="Calibri"/>
                <w:sz w:val="20"/>
                <w:szCs w:val="20"/>
              </w:rPr>
              <w:t>ss</w:t>
            </w:r>
            <w:r w:rsidR="0022530A">
              <w:rPr>
                <w:rFonts w:ascii="Calibri" w:hAnsi="Calibri" w:cs="Calibri"/>
                <w:sz w:val="20"/>
                <w:szCs w:val="20"/>
              </w:rPr>
              <w:t xml:space="preserve"> </w:t>
            </w:r>
            <w:r w:rsidRPr="0018214B">
              <w:rPr>
                <w:rFonts w:ascii="Calibri" w:hAnsi="Calibri" w:cs="Calibri"/>
                <w:sz w:val="20"/>
                <w:szCs w:val="20"/>
              </w:rPr>
              <w:t>of</w:t>
            </w:r>
            <w:r w:rsidR="0022530A">
              <w:rPr>
                <w:rFonts w:ascii="Calibri" w:hAnsi="Calibri" w:cs="Calibri"/>
                <w:sz w:val="20"/>
                <w:szCs w:val="20"/>
              </w:rPr>
              <w:t xml:space="preserve"> </w:t>
            </w:r>
            <w:r w:rsidRPr="0018214B">
              <w:rPr>
                <w:rFonts w:ascii="Calibri" w:hAnsi="Calibri" w:cs="Calibri"/>
                <w:sz w:val="20"/>
                <w:szCs w:val="20"/>
              </w:rPr>
              <w:t>P</w:t>
            </w:r>
            <w:r w:rsidRPr="0018214B">
              <w:rPr>
                <w:rFonts w:ascii="Calibri" w:hAnsi="Calibri" w:cs="Calibri"/>
                <w:spacing w:val="-1"/>
                <w:sz w:val="20"/>
                <w:szCs w:val="20"/>
              </w:rPr>
              <w:t>P</w:t>
            </w:r>
            <w:r w:rsidRPr="0018214B">
              <w:rPr>
                <w:rFonts w:ascii="Calibri" w:hAnsi="Calibri" w:cs="Calibri"/>
                <w:sz w:val="20"/>
                <w:szCs w:val="20"/>
              </w:rPr>
              <w:t>RA</w:t>
            </w:r>
            <w:r w:rsidR="0022530A">
              <w:rPr>
                <w:rFonts w:ascii="Calibri" w:hAnsi="Calibri" w:cs="Calibri"/>
                <w:sz w:val="20"/>
                <w:szCs w:val="20"/>
              </w:rPr>
              <w:t xml:space="preserve"> </w:t>
            </w:r>
            <w:r w:rsidRPr="0018214B">
              <w:rPr>
                <w:rFonts w:ascii="Calibri" w:hAnsi="Calibri" w:cs="Calibri"/>
                <w:sz w:val="20"/>
                <w:szCs w:val="20"/>
              </w:rPr>
              <w:t>to</w:t>
            </w:r>
            <w:r w:rsidR="0022530A">
              <w:rPr>
                <w:rFonts w:ascii="Calibri" w:hAnsi="Calibri" w:cs="Calibri"/>
                <w:sz w:val="20"/>
                <w:szCs w:val="20"/>
              </w:rPr>
              <w:t xml:space="preserve"> </w:t>
            </w:r>
            <w:r w:rsidRPr="0018214B">
              <w:rPr>
                <w:rFonts w:ascii="Calibri" w:hAnsi="Calibri" w:cs="Calibri"/>
                <w:sz w:val="20"/>
                <w:szCs w:val="20"/>
              </w:rPr>
              <w:t>submit</w:t>
            </w:r>
            <w:r w:rsidR="0022530A">
              <w:rPr>
                <w:rFonts w:ascii="Calibri" w:hAnsi="Calibri" w:cs="Calibri"/>
                <w:sz w:val="20"/>
                <w:szCs w:val="20"/>
              </w:rPr>
              <w:t xml:space="preserve"> </w:t>
            </w:r>
            <w:r w:rsidRPr="0018214B">
              <w:rPr>
                <w:rFonts w:ascii="Calibri" w:hAnsi="Calibri" w:cs="Calibri"/>
                <w:sz w:val="20"/>
                <w:szCs w:val="20"/>
              </w:rPr>
              <w:t>a</w:t>
            </w:r>
            <w:r w:rsidR="0022530A">
              <w:rPr>
                <w:rFonts w:ascii="Calibri" w:hAnsi="Calibri" w:cs="Calibri"/>
                <w:sz w:val="20"/>
                <w:szCs w:val="20"/>
              </w:rPr>
              <w:t xml:space="preserve"> </w:t>
            </w:r>
            <w:r w:rsidRPr="00154FC7">
              <w:rPr>
                <w:rFonts w:ascii="Calibri" w:hAnsi="Calibri" w:cs="Calibri"/>
                <w:bCs/>
                <w:spacing w:val="-1"/>
                <w:sz w:val="20"/>
                <w:szCs w:val="20"/>
              </w:rPr>
              <w:t>cop</w:t>
            </w:r>
            <w:r w:rsidRPr="00154FC7">
              <w:rPr>
                <w:rFonts w:ascii="Calibri" w:hAnsi="Calibri" w:cs="Calibri"/>
                <w:bCs/>
                <w:sz w:val="20"/>
                <w:szCs w:val="20"/>
              </w:rPr>
              <w:t>y</w:t>
            </w:r>
            <w:r w:rsidR="0022530A" w:rsidRPr="00154FC7">
              <w:rPr>
                <w:rFonts w:ascii="Calibri" w:hAnsi="Calibri" w:cs="Calibri"/>
                <w:bCs/>
                <w:sz w:val="20"/>
                <w:szCs w:val="20"/>
              </w:rPr>
              <w:t xml:space="preserve"> </w:t>
            </w:r>
            <w:r w:rsidRPr="0018214B">
              <w:rPr>
                <w:rFonts w:ascii="Calibri" w:hAnsi="Calibri" w:cs="Calibri"/>
                <w:sz w:val="20"/>
                <w:szCs w:val="20"/>
              </w:rPr>
              <w:t>of</w:t>
            </w:r>
            <w:r w:rsidR="0022530A">
              <w:rPr>
                <w:rFonts w:ascii="Calibri" w:hAnsi="Calibri" w:cs="Calibri"/>
                <w:sz w:val="20"/>
                <w:szCs w:val="20"/>
              </w:rPr>
              <w:t xml:space="preserve"> </w:t>
            </w:r>
            <w:r w:rsidRPr="0018214B">
              <w:rPr>
                <w:rFonts w:ascii="Calibri" w:hAnsi="Calibri" w:cs="Calibri"/>
                <w:sz w:val="20"/>
                <w:szCs w:val="20"/>
              </w:rPr>
              <w:t>grievance:</w:t>
            </w:r>
          </w:p>
          <w:p w14:paraId="160C2463" w14:textId="77777777" w:rsidR="00B864A0" w:rsidRPr="0018214B" w:rsidRDefault="00B864A0" w:rsidP="002C4CCA">
            <w:pPr>
              <w:pStyle w:val="TableParagraph"/>
              <w:kinsoku w:val="0"/>
              <w:overflowPunct w:val="0"/>
              <w:ind w:left="102" w:right="1437"/>
              <w:contextualSpacing/>
              <w:rPr>
                <w:rFonts w:ascii="Calibri" w:hAnsi="Calibri" w:cs="Calibri"/>
                <w:sz w:val="20"/>
                <w:szCs w:val="20"/>
              </w:rPr>
            </w:pPr>
            <w:r w:rsidRPr="0018214B">
              <w:rPr>
                <w:rFonts w:ascii="Calibri" w:hAnsi="Calibri" w:cs="Calibri"/>
                <w:sz w:val="20"/>
                <w:szCs w:val="20"/>
              </w:rPr>
              <w:t>Grievance</w:t>
            </w:r>
            <w:r w:rsidR="00154FC7">
              <w:rPr>
                <w:rFonts w:ascii="Calibri" w:hAnsi="Calibri" w:cs="Calibri"/>
                <w:sz w:val="20"/>
                <w:szCs w:val="20"/>
              </w:rPr>
              <w:t xml:space="preserve"> </w:t>
            </w:r>
            <w:r w:rsidRPr="0018214B">
              <w:rPr>
                <w:rFonts w:ascii="Calibri" w:hAnsi="Calibri" w:cs="Calibri"/>
                <w:sz w:val="20"/>
                <w:szCs w:val="20"/>
              </w:rPr>
              <w:t>Redressal</w:t>
            </w:r>
            <w:r w:rsidR="00154FC7">
              <w:rPr>
                <w:rFonts w:ascii="Calibri" w:hAnsi="Calibri" w:cs="Calibri"/>
                <w:sz w:val="20"/>
                <w:szCs w:val="20"/>
              </w:rPr>
              <w:t xml:space="preserve"> </w:t>
            </w:r>
            <w:r w:rsidRPr="0018214B">
              <w:rPr>
                <w:rFonts w:ascii="Calibri" w:hAnsi="Calibri" w:cs="Calibri"/>
                <w:sz w:val="20"/>
                <w:szCs w:val="20"/>
              </w:rPr>
              <w:t>Appellate</w:t>
            </w:r>
            <w:r w:rsidR="00154FC7">
              <w:rPr>
                <w:rFonts w:ascii="Calibri" w:hAnsi="Calibri" w:cs="Calibri"/>
                <w:sz w:val="20"/>
                <w:szCs w:val="20"/>
              </w:rPr>
              <w:t xml:space="preserve"> </w:t>
            </w:r>
            <w:r w:rsidRPr="0018214B">
              <w:rPr>
                <w:rFonts w:ascii="Calibri" w:hAnsi="Calibri" w:cs="Calibri"/>
                <w:sz w:val="20"/>
                <w:szCs w:val="20"/>
              </w:rPr>
              <w:t>Committee,</w:t>
            </w:r>
            <w:r w:rsidR="00154FC7">
              <w:rPr>
                <w:rFonts w:ascii="Calibri" w:hAnsi="Calibri" w:cs="Calibri"/>
                <w:sz w:val="20"/>
                <w:szCs w:val="20"/>
              </w:rPr>
              <w:t xml:space="preserve"> </w:t>
            </w:r>
            <w:r w:rsidRPr="0018214B">
              <w:rPr>
                <w:rFonts w:ascii="Calibri" w:hAnsi="Calibri" w:cs="Calibri"/>
                <w:sz w:val="20"/>
                <w:szCs w:val="20"/>
              </w:rPr>
              <w:t>Public</w:t>
            </w:r>
            <w:r w:rsidR="00154FC7">
              <w:rPr>
                <w:rFonts w:ascii="Calibri" w:hAnsi="Calibri" w:cs="Calibri"/>
                <w:sz w:val="20"/>
                <w:szCs w:val="20"/>
              </w:rPr>
              <w:t xml:space="preserve"> </w:t>
            </w:r>
            <w:r w:rsidRPr="0018214B">
              <w:rPr>
                <w:rFonts w:ascii="Calibri" w:hAnsi="Calibri" w:cs="Calibri"/>
                <w:sz w:val="20"/>
                <w:szCs w:val="20"/>
              </w:rPr>
              <w:t>Procurement</w:t>
            </w:r>
            <w:r w:rsidR="00154FC7">
              <w:rPr>
                <w:rFonts w:ascii="Calibri" w:hAnsi="Calibri" w:cs="Calibri"/>
                <w:sz w:val="20"/>
                <w:szCs w:val="20"/>
              </w:rPr>
              <w:t xml:space="preserve"> </w:t>
            </w:r>
            <w:r w:rsidRPr="0018214B">
              <w:rPr>
                <w:rFonts w:ascii="Calibri" w:hAnsi="Calibri" w:cs="Calibri"/>
                <w:sz w:val="20"/>
                <w:szCs w:val="20"/>
              </w:rPr>
              <w:t>Regulatory</w:t>
            </w:r>
            <w:r w:rsidR="00154FC7">
              <w:rPr>
                <w:rFonts w:ascii="Calibri" w:hAnsi="Calibri" w:cs="Calibri"/>
                <w:sz w:val="20"/>
                <w:szCs w:val="20"/>
              </w:rPr>
              <w:t xml:space="preserve"> </w:t>
            </w:r>
            <w:r w:rsidRPr="0018214B">
              <w:rPr>
                <w:rFonts w:ascii="Calibri" w:hAnsi="Calibri" w:cs="Calibri"/>
                <w:sz w:val="20"/>
                <w:szCs w:val="20"/>
              </w:rPr>
              <w:t>Authority</w:t>
            </w:r>
            <w:r>
              <w:rPr>
                <w:rFonts w:ascii="Calibri" w:hAnsi="Calibri" w:cs="Calibri"/>
                <w:sz w:val="20"/>
                <w:szCs w:val="20"/>
              </w:rPr>
              <w:t>, 1</w:t>
            </w:r>
            <w:r w:rsidRPr="00EA7FBA">
              <w:rPr>
                <w:rFonts w:ascii="Calibri" w:hAnsi="Calibri" w:cs="Calibri"/>
                <w:sz w:val="20"/>
                <w:szCs w:val="20"/>
                <w:vertAlign w:val="superscript"/>
              </w:rPr>
              <w:t>st</w:t>
            </w:r>
            <w:r>
              <w:rPr>
                <w:rFonts w:ascii="Calibri" w:hAnsi="Calibri" w:cs="Calibri"/>
                <w:sz w:val="20"/>
                <w:szCs w:val="20"/>
              </w:rPr>
              <w:t xml:space="preserve">, </w:t>
            </w:r>
            <w:proofErr w:type="gramStart"/>
            <w:r w:rsidRPr="0018214B">
              <w:rPr>
                <w:rFonts w:ascii="Calibri" w:hAnsi="Calibri" w:cs="Calibri"/>
                <w:sz w:val="20"/>
                <w:szCs w:val="20"/>
              </w:rPr>
              <w:t>Floor,G</w:t>
            </w:r>
            <w:proofErr w:type="gramEnd"/>
            <w:r w:rsidRPr="0018214B">
              <w:rPr>
                <w:rFonts w:ascii="Calibri" w:hAnsi="Calibri" w:cs="Calibri"/>
                <w:sz w:val="20"/>
                <w:szCs w:val="20"/>
              </w:rPr>
              <w:t>-5/</w:t>
            </w:r>
            <w:proofErr w:type="gramStart"/>
            <w:r w:rsidRPr="0018214B">
              <w:rPr>
                <w:rFonts w:ascii="Calibri" w:hAnsi="Calibri" w:cs="Calibri"/>
                <w:sz w:val="20"/>
                <w:szCs w:val="20"/>
              </w:rPr>
              <w:t>2,Islamabad</w:t>
            </w:r>
            <w:proofErr w:type="gramEnd"/>
            <w:r w:rsidRPr="0018214B">
              <w:rPr>
                <w:rFonts w:ascii="Calibri" w:hAnsi="Calibri" w:cs="Calibri"/>
                <w:sz w:val="20"/>
                <w:szCs w:val="20"/>
              </w:rPr>
              <w:t>,Pakistan</w:t>
            </w:r>
            <w:r>
              <w:rPr>
                <w:rFonts w:ascii="Calibri" w:hAnsi="Calibri" w:cs="Calibri"/>
                <w:sz w:val="20"/>
                <w:szCs w:val="20"/>
              </w:rPr>
              <w:t xml:space="preserve">, </w:t>
            </w:r>
            <w:proofErr w:type="gramStart"/>
            <w:r w:rsidRPr="0018214B">
              <w:rPr>
                <w:rFonts w:ascii="Calibri" w:hAnsi="Calibri" w:cs="Calibri"/>
                <w:sz w:val="20"/>
                <w:szCs w:val="20"/>
              </w:rPr>
              <w:t>Tel:+</w:t>
            </w:r>
            <w:proofErr w:type="gramEnd"/>
            <w:r w:rsidRPr="0018214B">
              <w:rPr>
                <w:rFonts w:ascii="Calibri" w:hAnsi="Calibri" w:cs="Calibri"/>
                <w:sz w:val="20"/>
                <w:szCs w:val="20"/>
              </w:rPr>
              <w:t>92-51-9202254</w:t>
            </w:r>
          </w:p>
        </w:tc>
      </w:tr>
    </w:tbl>
    <w:p w14:paraId="3095DB6D" w14:textId="77777777" w:rsidR="00B864A0" w:rsidRDefault="00B864A0"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000FAC75"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7457BF65"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65567D0D"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420850D6"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5411F7E9"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50607B23" w14:textId="77777777" w:rsidR="0022530A" w:rsidRDefault="0022530A"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2060D139"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3D473393"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6F926D42"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5F767B87"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5F6DE24D"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158F9245"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3FEB22EE"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3AA7D157"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5316B804"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299E613F"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3C058807"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3B403BBA" w14:textId="77777777" w:rsidR="00FD10ED" w:rsidRDefault="00FD10ED"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2A40177A" w14:textId="77777777" w:rsidR="00950B28" w:rsidRDefault="00950B28" w:rsidP="00B864A0">
      <w:pPr>
        <w:widowControl/>
        <w:kinsoku w:val="0"/>
        <w:overflowPunct w:val="0"/>
        <w:autoSpaceDE/>
        <w:autoSpaceDN/>
        <w:adjustRightInd/>
        <w:spacing w:after="200"/>
        <w:ind w:right="406"/>
        <w:contextualSpacing/>
        <w:jc w:val="center"/>
        <w:rPr>
          <w:rFonts w:ascii="Calibri" w:hAnsi="Calibri"/>
          <w:b/>
          <w:sz w:val="26"/>
          <w:szCs w:val="22"/>
          <w:u w:val="single"/>
        </w:rPr>
      </w:pPr>
    </w:p>
    <w:p w14:paraId="77D1730A" w14:textId="77777777" w:rsidR="00B864A0" w:rsidRPr="006E1555" w:rsidRDefault="00B864A0" w:rsidP="00B864A0">
      <w:pPr>
        <w:widowControl/>
        <w:kinsoku w:val="0"/>
        <w:overflowPunct w:val="0"/>
        <w:autoSpaceDE/>
        <w:autoSpaceDN/>
        <w:adjustRightInd/>
        <w:spacing w:after="200"/>
        <w:ind w:right="406"/>
        <w:contextualSpacing/>
        <w:jc w:val="center"/>
        <w:rPr>
          <w:rFonts w:ascii="Calibri" w:hAnsi="Calibri"/>
          <w:b/>
          <w:sz w:val="26"/>
          <w:szCs w:val="22"/>
          <w:u w:val="single"/>
        </w:rPr>
      </w:pPr>
      <w:r w:rsidRPr="006E1555">
        <w:rPr>
          <w:rFonts w:ascii="Calibri" w:hAnsi="Calibri"/>
          <w:b/>
          <w:sz w:val="26"/>
          <w:szCs w:val="22"/>
          <w:u w:val="single"/>
        </w:rPr>
        <w:lastRenderedPageBreak/>
        <w:t>SECTION IV. ELIGIBLE COUNTRIES</w:t>
      </w:r>
    </w:p>
    <w:p w14:paraId="39375107" w14:textId="77777777" w:rsidR="00B864A0" w:rsidRPr="00650D23" w:rsidRDefault="00B864A0" w:rsidP="00B864A0">
      <w:pPr>
        <w:widowControl/>
        <w:kinsoku w:val="0"/>
        <w:overflowPunct w:val="0"/>
        <w:autoSpaceDE/>
        <w:autoSpaceDN/>
        <w:adjustRightInd/>
        <w:spacing w:after="200"/>
        <w:ind w:right="406"/>
        <w:contextualSpacing/>
        <w:jc w:val="both"/>
        <w:rPr>
          <w:rFonts w:ascii="Calibri" w:hAnsi="Calibri"/>
          <w:sz w:val="22"/>
          <w:szCs w:val="22"/>
        </w:rPr>
      </w:pPr>
    </w:p>
    <w:p w14:paraId="1A2C3FE7"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r w:rsidRPr="00650D23">
        <w:rPr>
          <w:rFonts w:ascii="Calibri" w:hAnsi="Calibri"/>
          <w:sz w:val="22"/>
          <w:szCs w:val="22"/>
        </w:rPr>
        <w:t>All the bidders are allowed to participate in the subject procurement without regard to nationality, except bidders of some nationality, prohibited in accordance with policy of the Federal Government.</w:t>
      </w:r>
    </w:p>
    <w:p w14:paraId="2E9C49E6"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p>
    <w:p w14:paraId="3CCBD33F"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r w:rsidRPr="00650D23">
        <w:rPr>
          <w:rFonts w:ascii="Calibri" w:hAnsi="Calibri"/>
          <w:sz w:val="22"/>
          <w:szCs w:val="22"/>
        </w:rPr>
        <w:t>Following countries are ineligible to participate in the procurement process:</w:t>
      </w:r>
    </w:p>
    <w:p w14:paraId="7273F7CB"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r w:rsidRPr="00650D23">
        <w:rPr>
          <w:rFonts w:ascii="Calibri" w:hAnsi="Calibri"/>
          <w:sz w:val="22"/>
          <w:szCs w:val="22"/>
        </w:rPr>
        <w:t>1.</w:t>
      </w:r>
      <w:r w:rsidRPr="00650D23">
        <w:rPr>
          <w:rFonts w:ascii="Calibri" w:hAnsi="Calibri"/>
          <w:sz w:val="22"/>
          <w:szCs w:val="22"/>
        </w:rPr>
        <w:tab/>
        <w:t>India</w:t>
      </w:r>
    </w:p>
    <w:p w14:paraId="65F613C4"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r w:rsidRPr="00650D23">
        <w:rPr>
          <w:rFonts w:ascii="Calibri" w:hAnsi="Calibri"/>
          <w:sz w:val="22"/>
          <w:szCs w:val="22"/>
        </w:rPr>
        <w:t>2.</w:t>
      </w:r>
      <w:r w:rsidRPr="00650D23">
        <w:rPr>
          <w:rFonts w:ascii="Calibri" w:hAnsi="Calibri"/>
          <w:sz w:val="22"/>
          <w:szCs w:val="22"/>
        </w:rPr>
        <w:tab/>
        <w:t>Israel</w:t>
      </w:r>
    </w:p>
    <w:p w14:paraId="2C612B22" w14:textId="77777777" w:rsidR="00B864A0"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p>
    <w:p w14:paraId="26C08488"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r w:rsidRPr="00650D23">
        <w:rPr>
          <w:rFonts w:ascii="Calibri" w:hAnsi="Calibri"/>
          <w:sz w:val="22"/>
          <w:szCs w:val="22"/>
        </w:rPr>
        <w:t xml:space="preserve">Ministry of Interior, Government of Pakistan has notified List of </w:t>
      </w:r>
      <w:proofErr w:type="gramStart"/>
      <w:r w:rsidRPr="00650D23">
        <w:rPr>
          <w:rFonts w:ascii="Calibri" w:hAnsi="Calibri"/>
          <w:sz w:val="22"/>
          <w:szCs w:val="22"/>
        </w:rPr>
        <w:t>Business Friendly</w:t>
      </w:r>
      <w:proofErr w:type="gramEnd"/>
      <w:r w:rsidRPr="00650D23">
        <w:rPr>
          <w:rFonts w:ascii="Calibri" w:hAnsi="Calibri"/>
          <w:sz w:val="22"/>
          <w:szCs w:val="22"/>
        </w:rPr>
        <w:t xml:space="preserve"> Countries (BVL), information can be accessed through following link:</w:t>
      </w:r>
    </w:p>
    <w:p w14:paraId="42A90C54" w14:textId="77777777" w:rsidR="00B864A0" w:rsidRPr="00650D23"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p>
    <w:p w14:paraId="6A4AD1D2" w14:textId="77777777" w:rsidR="00B864A0" w:rsidRDefault="00B864A0" w:rsidP="00B864A0">
      <w:pPr>
        <w:widowControl/>
        <w:kinsoku w:val="0"/>
        <w:overflowPunct w:val="0"/>
        <w:autoSpaceDE/>
        <w:autoSpaceDN/>
        <w:adjustRightInd/>
        <w:spacing w:after="200" w:line="360" w:lineRule="auto"/>
        <w:ind w:left="360" w:right="-35"/>
        <w:contextualSpacing/>
        <w:jc w:val="both"/>
        <w:rPr>
          <w:rFonts w:ascii="Calibri" w:hAnsi="Calibri"/>
          <w:sz w:val="22"/>
          <w:szCs w:val="22"/>
        </w:rPr>
      </w:pPr>
      <w:hyperlink r:id="rId17" w:anchor="L" w:history="1">
        <w:r w:rsidRPr="005A6077">
          <w:rPr>
            <w:rStyle w:val="Hyperlink"/>
            <w:rFonts w:ascii="Calibri" w:hAnsi="Calibri"/>
            <w:sz w:val="22"/>
            <w:szCs w:val="22"/>
          </w:rPr>
          <w:t>http://www.dgip.gov.pk/Files/Visa%20Categories.aspx#L</w:t>
        </w:r>
      </w:hyperlink>
    </w:p>
    <w:p w14:paraId="5360674A" w14:textId="77777777" w:rsidR="00B864A0" w:rsidRDefault="00B864A0" w:rsidP="00B864A0">
      <w:pPr>
        <w:widowControl/>
        <w:kinsoku w:val="0"/>
        <w:overflowPunct w:val="0"/>
        <w:autoSpaceDE/>
        <w:autoSpaceDN/>
        <w:adjustRightInd/>
        <w:spacing w:after="200"/>
        <w:ind w:right="406"/>
        <w:contextualSpacing/>
        <w:jc w:val="both"/>
        <w:rPr>
          <w:rFonts w:ascii="Calibri" w:hAnsi="Calibri"/>
          <w:sz w:val="22"/>
          <w:szCs w:val="22"/>
        </w:rPr>
      </w:pPr>
    </w:p>
    <w:p w14:paraId="34676158" w14:textId="77777777" w:rsidR="00B864A0" w:rsidRDefault="00B864A0" w:rsidP="00B864A0">
      <w:pPr>
        <w:widowControl/>
        <w:kinsoku w:val="0"/>
        <w:overflowPunct w:val="0"/>
        <w:autoSpaceDE/>
        <w:autoSpaceDN/>
        <w:adjustRightInd/>
        <w:spacing w:after="200"/>
        <w:ind w:right="406"/>
        <w:contextualSpacing/>
        <w:jc w:val="both"/>
        <w:rPr>
          <w:rFonts w:ascii="Calibri" w:hAnsi="Calibri"/>
          <w:sz w:val="22"/>
          <w:szCs w:val="22"/>
        </w:rPr>
      </w:pPr>
    </w:p>
    <w:p w14:paraId="7D0E302D"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245B2BEE"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58B10D6B"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1B5CB869"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4F1B5542"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66A298E5"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06D073D1"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05F7DE9D"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1123DDAB"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27FB982E"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7A09D2E2"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65EC0E74"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2BF356C7"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3154D394"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1E45B2F4" w14:textId="77777777" w:rsidR="00B864A0" w:rsidRDefault="00B864A0" w:rsidP="00B864A0">
      <w:pPr>
        <w:pStyle w:val="Heading6"/>
        <w:kinsoku w:val="0"/>
        <w:overflowPunct w:val="0"/>
        <w:spacing w:before="59"/>
        <w:ind w:left="43"/>
        <w:jc w:val="center"/>
        <w:rPr>
          <w:rFonts w:ascii="Calibri" w:hAnsi="Calibri" w:cs="Calibri"/>
          <w:spacing w:val="-1"/>
          <w:sz w:val="22"/>
          <w:szCs w:val="22"/>
          <w:u w:val="single"/>
        </w:rPr>
      </w:pPr>
    </w:p>
    <w:p w14:paraId="72EEFA7A" w14:textId="77777777" w:rsidR="00B864A0" w:rsidRDefault="00B864A0" w:rsidP="00B864A0">
      <w:pPr>
        <w:pStyle w:val="Heading6"/>
        <w:spacing w:before="59"/>
        <w:ind w:left="43"/>
        <w:jc w:val="center"/>
        <w:rPr>
          <w:rFonts w:ascii="Calibri" w:hAnsi="Calibri" w:cs="Calibri"/>
          <w:spacing w:val="-1"/>
          <w:sz w:val="22"/>
          <w:szCs w:val="22"/>
          <w:u w:val="single"/>
        </w:rPr>
      </w:pPr>
    </w:p>
    <w:p w14:paraId="550C113B" w14:textId="77777777" w:rsidR="001D575A" w:rsidRDefault="001D575A" w:rsidP="004227E1"/>
    <w:p w14:paraId="4AFDE876" w14:textId="77777777" w:rsidR="001D575A" w:rsidRDefault="001D575A" w:rsidP="004227E1"/>
    <w:p w14:paraId="09CBE384" w14:textId="77777777" w:rsidR="001D575A" w:rsidRPr="004227E1" w:rsidRDefault="001D575A" w:rsidP="004227E1"/>
    <w:sectPr w:rsidR="001D575A" w:rsidRPr="004227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6"/>
    <w:multiLevelType w:val="multilevel"/>
    <w:tmpl w:val="63064844"/>
    <w:lvl w:ilvl="0">
      <w:start w:val="15"/>
      <w:numFmt w:val="decimal"/>
      <w:lvlText w:val="%1"/>
      <w:lvlJc w:val="left"/>
      <w:pPr>
        <w:ind w:hanging="810"/>
      </w:pPr>
      <w:rPr>
        <w:rFonts w:cs="Times New Roman"/>
      </w:rPr>
    </w:lvl>
    <w:lvl w:ilvl="1">
      <w:start w:val="2"/>
      <w:numFmt w:val="decimal"/>
      <w:lvlText w:val="%1.%2"/>
      <w:lvlJc w:val="left"/>
      <w:pPr>
        <w:ind w:hanging="810"/>
      </w:pPr>
      <w:rPr>
        <w:rFonts w:ascii="Book Antiqua" w:hAnsi="Book Antiqua" w:cs="Book Antiqua"/>
        <w:b w:val="0"/>
        <w:bCs w:val="0"/>
        <w:sz w:val="24"/>
        <w:szCs w:val="24"/>
      </w:rPr>
    </w:lvl>
    <w:lvl w:ilvl="2">
      <w:start w:val="1"/>
      <w:numFmt w:val="lowerLetter"/>
      <w:lvlText w:val="%3)"/>
      <w:lvlJc w:val="left"/>
      <w:pPr>
        <w:ind w:hanging="360"/>
      </w:pPr>
      <w:rPr>
        <w:rFonts w:ascii="Calibri" w:hAnsi="Calibri" w:cs="Book Antiqua" w:hint="default"/>
        <w:b w:val="0"/>
        <w:bCs w:val="0"/>
        <w:sz w:val="20"/>
        <w:szCs w:val="20"/>
      </w:rPr>
    </w:lvl>
    <w:lvl w:ilvl="3">
      <w:start w:val="1"/>
      <w:numFmt w:val="lowerRoman"/>
      <w:lvlText w:val="%4)"/>
      <w:lvlJc w:val="left"/>
      <w:pPr>
        <w:ind w:hanging="360"/>
      </w:pPr>
      <w:rPr>
        <w:rFonts w:ascii="Calibri" w:hAnsi="Calibri" w:cs="Book Antiqua" w:hint="default"/>
        <w:b w:val="0"/>
        <w:bCs w:val="0"/>
        <w:sz w:val="20"/>
        <w:szCs w:val="20"/>
      </w:rPr>
    </w:lvl>
    <w:lvl w:ilvl="4">
      <w:start w:val="1"/>
      <w:numFmt w:val="upperLetter"/>
      <w:lvlText w:val="%5."/>
      <w:lvlJc w:val="left"/>
      <w:pPr>
        <w:ind w:hanging="540"/>
      </w:pPr>
      <w:rPr>
        <w:rFonts w:ascii="Calibri" w:hAnsi="Calibri" w:cs="Book Antiqua" w:hint="default"/>
        <w:b w:val="0"/>
        <w:bCs w:val="0"/>
        <w:spacing w:val="-1"/>
        <w:w w:val="99"/>
        <w:sz w:val="22"/>
        <w:szCs w:val="22"/>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18"/>
    <w:multiLevelType w:val="multilevel"/>
    <w:tmpl w:val="CE623BE8"/>
    <w:lvl w:ilvl="0">
      <w:start w:val="16"/>
      <w:numFmt w:val="decimal"/>
      <w:lvlText w:val="%1."/>
      <w:lvlJc w:val="left"/>
      <w:pPr>
        <w:ind w:hanging="425"/>
      </w:pPr>
      <w:rPr>
        <w:rFonts w:ascii="Book Antiqua" w:hAnsi="Book Antiqua" w:cs="Book Antiqua"/>
        <w:b/>
        <w:bCs/>
        <w:i/>
        <w:iCs/>
        <w:position w:val="1"/>
        <w:sz w:val="24"/>
        <w:szCs w:val="24"/>
      </w:rPr>
    </w:lvl>
    <w:lvl w:ilvl="1">
      <w:start w:val="1"/>
      <w:numFmt w:val="lowerLetter"/>
      <w:lvlText w:val="%2)"/>
      <w:lvlJc w:val="left"/>
      <w:pPr>
        <w:ind w:hanging="360"/>
      </w:pPr>
      <w:rPr>
        <w:rFonts w:ascii="Calibri" w:hAnsi="Calibri" w:cs="Calibri" w:hint="default"/>
        <w:b w:val="0"/>
        <w:bCs w:val="0"/>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B"/>
    <w:multiLevelType w:val="multilevel"/>
    <w:tmpl w:val="B3B60574"/>
    <w:lvl w:ilvl="0">
      <w:start w:val="18"/>
      <w:numFmt w:val="decimal"/>
      <w:lvlText w:val="%1"/>
      <w:lvlJc w:val="left"/>
      <w:pPr>
        <w:ind w:hanging="811"/>
      </w:pPr>
      <w:rPr>
        <w:rFonts w:cs="Times New Roman"/>
      </w:rPr>
    </w:lvl>
    <w:lvl w:ilvl="1">
      <w:start w:val="1"/>
      <w:numFmt w:val="decimal"/>
      <w:lvlText w:val="%1.%2"/>
      <w:lvlJc w:val="left"/>
      <w:pPr>
        <w:ind w:hanging="811"/>
      </w:pPr>
      <w:rPr>
        <w:rFonts w:ascii="Book Antiqua" w:hAnsi="Book Antiqua" w:cs="Book Antiqua"/>
        <w:b w:val="0"/>
        <w:bCs w:val="0"/>
        <w:sz w:val="24"/>
        <w:szCs w:val="24"/>
      </w:rPr>
    </w:lvl>
    <w:lvl w:ilvl="2">
      <w:start w:val="1"/>
      <w:numFmt w:val="lowerLetter"/>
      <w:lvlText w:val="%3)"/>
      <w:lvlJc w:val="left"/>
      <w:pPr>
        <w:ind w:hanging="568"/>
      </w:pPr>
      <w:rPr>
        <w:rFonts w:ascii="Calibri" w:hAnsi="Calibri" w:cs="Book Antiqua" w:hint="default"/>
        <w:b w:val="0"/>
        <w:bCs w:val="0"/>
        <w:sz w:val="20"/>
        <w:szCs w:val="20"/>
      </w:rPr>
    </w:lvl>
    <w:lvl w:ilvl="3">
      <w:start w:val="1"/>
      <w:numFmt w:val="lowerRoman"/>
      <w:lvlText w:val="%4)"/>
      <w:lvlJc w:val="left"/>
      <w:pPr>
        <w:ind w:hanging="321"/>
      </w:pPr>
      <w:rPr>
        <w:rFonts w:ascii="Book Antiqua" w:hAnsi="Book Antiqua" w:cs="Book Antiqua"/>
        <w:b w:val="0"/>
        <w:bCs w:val="0"/>
        <w:spacing w:val="-1"/>
        <w:sz w:val="24"/>
        <w:szCs w:val="24"/>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22"/>
    <w:multiLevelType w:val="multilevel"/>
    <w:tmpl w:val="64488E46"/>
    <w:lvl w:ilvl="0">
      <w:start w:val="28"/>
      <w:numFmt w:val="decimal"/>
      <w:lvlText w:val="%1."/>
      <w:lvlJc w:val="left"/>
      <w:pPr>
        <w:ind w:hanging="426"/>
      </w:pPr>
      <w:rPr>
        <w:rFonts w:ascii="Book Antiqua" w:hAnsi="Book Antiqua" w:cs="Book Antiqua"/>
        <w:b/>
        <w:bCs/>
        <w:sz w:val="24"/>
        <w:szCs w:val="24"/>
      </w:rPr>
    </w:lvl>
    <w:lvl w:ilvl="1">
      <w:start w:val="1"/>
      <w:numFmt w:val="decimal"/>
      <w:lvlText w:val="%1.%2"/>
      <w:lvlJc w:val="left"/>
      <w:pPr>
        <w:ind w:hanging="810"/>
      </w:pPr>
      <w:rPr>
        <w:rFonts w:ascii="Book Antiqua" w:hAnsi="Book Antiqua" w:cs="Book Antiqua"/>
        <w:b w:val="0"/>
        <w:bCs w:val="0"/>
        <w:spacing w:val="-1"/>
        <w:sz w:val="24"/>
        <w:szCs w:val="24"/>
      </w:rPr>
    </w:lvl>
    <w:lvl w:ilvl="2">
      <w:start w:val="1"/>
      <w:numFmt w:val="lowerLetter"/>
      <w:lvlText w:val="%3)"/>
      <w:lvlJc w:val="left"/>
      <w:pPr>
        <w:ind w:hanging="600"/>
      </w:pPr>
      <w:rPr>
        <w:rFonts w:ascii="Calibri" w:hAnsi="Calibri" w:cs="Book Antiqua" w:hint="default"/>
        <w:b w:val="0"/>
        <w:bCs w:val="0"/>
        <w:sz w:val="20"/>
        <w:szCs w:val="20"/>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3D"/>
    <w:multiLevelType w:val="multilevel"/>
    <w:tmpl w:val="26F05194"/>
    <w:lvl w:ilvl="0">
      <w:start w:val="1"/>
      <w:numFmt w:val="lowerLetter"/>
      <w:lvlText w:val="%1)"/>
      <w:lvlJc w:val="left"/>
      <w:pPr>
        <w:ind w:hanging="360"/>
      </w:pPr>
      <w:rPr>
        <w:rFonts w:ascii="Calibri" w:hAnsi="Calibri" w:cs="Calibri" w:hint="default"/>
        <w:b/>
        <w:bCs w:val="0"/>
        <w:sz w:val="20"/>
        <w:szCs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02C31BBA"/>
    <w:multiLevelType w:val="hybridMultilevel"/>
    <w:tmpl w:val="4ED8428A"/>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6354E3A"/>
    <w:multiLevelType w:val="hybridMultilevel"/>
    <w:tmpl w:val="1B2CAC46"/>
    <w:lvl w:ilvl="0" w:tplc="0409001B">
      <w:start w:val="1"/>
      <w:numFmt w:val="lowerRoman"/>
      <w:lvlText w:val="%1."/>
      <w:lvlJc w:val="right"/>
      <w:pPr>
        <w:ind w:left="720" w:hanging="360"/>
      </w:pPr>
      <w:rPr>
        <w:rFonts w:cs="Times New Roman"/>
      </w:rPr>
    </w:lvl>
    <w:lvl w:ilvl="1" w:tplc="958A33E4">
      <w:start w:val="1"/>
      <w:numFmt w:val="lowerLetter"/>
      <w:lvlText w:val="%2)"/>
      <w:lvlJc w:val="left"/>
      <w:pPr>
        <w:ind w:left="1800" w:hanging="720"/>
      </w:pPr>
      <w:rPr>
        <w:rFonts w:cs="Times New Roman" w:hint="default"/>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9302174"/>
    <w:multiLevelType w:val="hybridMultilevel"/>
    <w:tmpl w:val="16CE484E"/>
    <w:lvl w:ilvl="0" w:tplc="AB98938C">
      <w:start w:val="1"/>
      <w:numFmt w:val="lowerRoman"/>
      <w:lvlText w:val="%1)"/>
      <w:lvlJc w:val="left"/>
      <w:pPr>
        <w:ind w:left="720" w:hanging="360"/>
      </w:pPr>
      <w:rPr>
        <w:rFonts w:ascii="Calibri" w:eastAsia="Times New Roman" w:hAnsi="Calibri" w:cs="Calibr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A422C90"/>
    <w:multiLevelType w:val="hybridMultilevel"/>
    <w:tmpl w:val="5BDC670E"/>
    <w:lvl w:ilvl="0" w:tplc="1FFA13D8">
      <w:start w:val="1"/>
      <w:numFmt w:val="decimal"/>
      <w:lvlText w:val="%1."/>
      <w:lvlJc w:val="left"/>
      <w:pPr>
        <w:ind w:left="810" w:hanging="360"/>
      </w:pPr>
      <w:rPr>
        <w:i w:val="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9" w15:restartNumberingAfterBreak="0">
    <w:nsid w:val="0AFA59B1"/>
    <w:multiLevelType w:val="hybridMultilevel"/>
    <w:tmpl w:val="5B1E1D8E"/>
    <w:lvl w:ilvl="0" w:tplc="8E282490">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8E282490">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B2E0906"/>
    <w:multiLevelType w:val="hybridMultilevel"/>
    <w:tmpl w:val="CA50DAB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E800649"/>
    <w:multiLevelType w:val="hybridMultilevel"/>
    <w:tmpl w:val="BE880C8A"/>
    <w:lvl w:ilvl="0" w:tplc="04090017">
      <w:start w:val="1"/>
      <w:numFmt w:val="low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2" w15:restartNumberingAfterBreak="0">
    <w:nsid w:val="0EF86605"/>
    <w:multiLevelType w:val="hybridMultilevel"/>
    <w:tmpl w:val="48C2A1A0"/>
    <w:lvl w:ilvl="0" w:tplc="AB98938C">
      <w:start w:val="1"/>
      <w:numFmt w:val="lowerRoman"/>
      <w:lvlText w:val="%1)"/>
      <w:lvlJc w:val="left"/>
      <w:pPr>
        <w:ind w:left="720" w:hanging="360"/>
      </w:pPr>
      <w:rPr>
        <w:rFonts w:ascii="Calibri" w:eastAsia="Times New Roman" w:hAnsi="Calibri" w:cs="Calibr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0F747F5F"/>
    <w:multiLevelType w:val="multilevel"/>
    <w:tmpl w:val="A54CEA2C"/>
    <w:lvl w:ilvl="0">
      <w:start w:val="1"/>
      <w:numFmt w:val="decimal"/>
      <w:lvlText w:val="%1."/>
      <w:lvlJc w:val="left"/>
      <w:pPr>
        <w:tabs>
          <w:tab w:val="decimal" w:pos="288"/>
        </w:tabs>
        <w:ind w:left="720"/>
      </w:pPr>
      <w:rPr>
        <w:rFonts w:asciiTheme="minorHAnsi" w:hAnsiTheme="minorHAnsi" w:cs="Times New Roman" w:hint="default"/>
        <w:b w:val="0"/>
        <w:strike w:val="0"/>
        <w:color w:val="000000"/>
        <w:spacing w:val="0"/>
        <w:w w:val="100"/>
        <w:sz w:val="22"/>
        <w:szCs w:val="22"/>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189637E"/>
    <w:multiLevelType w:val="multilevel"/>
    <w:tmpl w:val="51A0CC82"/>
    <w:lvl w:ilvl="0">
      <w:start w:val="1"/>
      <w:numFmt w:val="decimal"/>
      <w:lvlText w:val="%1."/>
      <w:lvlJc w:val="left"/>
      <w:pPr>
        <w:ind w:left="720" w:hanging="360"/>
      </w:pPr>
      <w:rPr>
        <w:rFonts w:cs="Times New Roman" w:hint="default"/>
        <w:b/>
      </w:rPr>
    </w:lvl>
    <w:lvl w:ilvl="1">
      <w:start w:val="1"/>
      <w:numFmt w:val="lowerLetter"/>
      <w:lvlText w:val="%2)"/>
      <w:lvlJc w:val="left"/>
      <w:pPr>
        <w:ind w:left="1080" w:hanging="360"/>
      </w:pPr>
      <w:rPr>
        <w:rFonts w:cs="Times New Roman" w:hint="default"/>
        <w:b w:val="0"/>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15" w15:restartNumberingAfterBreak="0">
    <w:nsid w:val="13A6097B"/>
    <w:multiLevelType w:val="hybridMultilevel"/>
    <w:tmpl w:val="82CEA54C"/>
    <w:lvl w:ilvl="0" w:tplc="0409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rPr>
    </w:lvl>
    <w:lvl w:ilvl="2" w:tplc="C51AF15C">
      <w:start w:val="1"/>
      <w:numFmt w:val="lowerRoman"/>
      <w:lvlText w:val="%3."/>
      <w:lvlJc w:val="left"/>
      <w:pPr>
        <w:ind w:left="2700" w:hanging="720"/>
      </w:pPr>
      <w:rPr>
        <w:rFonts w:ascii="Calibri Light" w:hAnsi="Calibri Light" w:cs="Calibri Light" w:hint="default"/>
        <w:b/>
        <w:i w:val="0"/>
        <w:sz w:val="22"/>
        <w:szCs w:val="22"/>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49F5BFE"/>
    <w:multiLevelType w:val="hybridMultilevel"/>
    <w:tmpl w:val="BEBE154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7">
      <w:start w:val="1"/>
      <w:numFmt w:val="lowerLetter"/>
      <w:lvlText w:val="%3)"/>
      <w:lvlJc w:val="lef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154775F8"/>
    <w:multiLevelType w:val="hybridMultilevel"/>
    <w:tmpl w:val="1354C016"/>
    <w:lvl w:ilvl="0" w:tplc="0409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15A938A9"/>
    <w:multiLevelType w:val="hybridMultilevel"/>
    <w:tmpl w:val="D0CCD39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18D71BA5"/>
    <w:multiLevelType w:val="hybridMultilevel"/>
    <w:tmpl w:val="CC6ABD12"/>
    <w:lvl w:ilvl="0" w:tplc="04090017">
      <w:start w:val="1"/>
      <w:numFmt w:val="lowerLetter"/>
      <w:lvlText w:val="%1)"/>
      <w:lvlJc w:val="left"/>
      <w:pPr>
        <w:ind w:left="1800" w:hanging="360"/>
      </w:pPr>
      <w:rPr>
        <w:rFonts w:cs="Times New Roman"/>
      </w:rPr>
    </w:lvl>
    <w:lvl w:ilvl="1" w:tplc="7EC26266">
      <w:start w:val="1"/>
      <w:numFmt w:val="lowerRoman"/>
      <w:lvlText w:val="%2)"/>
      <w:lvlJc w:val="left"/>
      <w:pPr>
        <w:ind w:left="2520" w:hanging="360"/>
      </w:pPr>
      <w:rPr>
        <w:rFonts w:ascii="Calibri" w:eastAsia="Times New Roman" w:hAnsi="Calibri" w:cs="Calibri"/>
        <w:sz w:val="20"/>
        <w:szCs w:val="20"/>
      </w:rPr>
    </w:lvl>
    <w:lvl w:ilvl="2" w:tplc="074A1B72">
      <w:start w:val="2"/>
      <w:numFmt w:val="lowerRoman"/>
      <w:lvlText w:val="%3)"/>
      <w:lvlJc w:val="left"/>
      <w:pPr>
        <w:ind w:left="3780" w:hanging="720"/>
      </w:pPr>
      <w:rPr>
        <w:rFonts w:cs="Times New Roman" w:hint="default"/>
      </w:rPr>
    </w:lvl>
    <w:lvl w:ilvl="3" w:tplc="1390B976">
      <w:start w:val="1"/>
      <w:numFmt w:val="lowerLetter"/>
      <w:lvlText w:val="%4."/>
      <w:lvlJc w:val="left"/>
      <w:pPr>
        <w:ind w:left="1710" w:hanging="360"/>
      </w:pPr>
      <w:rPr>
        <w:rFonts w:ascii="Calibri" w:eastAsia="Times New Roman" w:hAnsi="Calibri" w:cs="Calibri"/>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0" w15:restartNumberingAfterBreak="0">
    <w:nsid w:val="1D5A43E2"/>
    <w:multiLevelType w:val="multilevel"/>
    <w:tmpl w:val="DB48D4C6"/>
    <w:lvl w:ilvl="0">
      <w:start w:val="1"/>
      <w:numFmt w:val="decimal"/>
      <w:lvlText w:val="%1."/>
      <w:lvlJc w:val="left"/>
      <w:pPr>
        <w:ind w:left="720" w:hanging="360"/>
      </w:pPr>
      <w:rPr>
        <w:rFonts w:cs="Times New Roman" w:hint="default"/>
        <w:b/>
        <w:i w:val="0"/>
      </w:rPr>
    </w:lvl>
    <w:lvl w:ilvl="1">
      <w:start w:val="1"/>
      <w:numFmt w:val="decimal"/>
      <w:isLgl/>
      <w:lvlText w:val="%1.%2."/>
      <w:lvlJc w:val="left"/>
      <w:pPr>
        <w:ind w:left="360" w:hanging="360"/>
      </w:pPr>
      <w:rPr>
        <w:rFonts w:ascii="Calibri" w:hAnsi="Calibri" w:cs="Calibri" w:hint="default"/>
        <w:b w:val="0"/>
        <w:i w:val="0"/>
        <w:sz w:val="20"/>
        <w:szCs w:val="20"/>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21" w15:restartNumberingAfterBreak="0">
    <w:nsid w:val="1EBF4C75"/>
    <w:multiLevelType w:val="multilevel"/>
    <w:tmpl w:val="E91A3C3A"/>
    <w:lvl w:ilvl="0">
      <w:start w:val="1"/>
      <w:numFmt w:val="decimal"/>
      <w:lvlText w:val="%1."/>
      <w:lvlJc w:val="left"/>
      <w:pPr>
        <w:ind w:left="720" w:hanging="360"/>
      </w:pPr>
      <w:rPr>
        <w:rFonts w:cs="Times New Roman" w:hint="default"/>
        <w:b/>
      </w:rPr>
    </w:lvl>
    <w:lvl w:ilvl="1">
      <w:start w:val="1"/>
      <w:numFmt w:val="lowerLetter"/>
      <w:lvlText w:val="%2)"/>
      <w:lvlJc w:val="left"/>
      <w:pPr>
        <w:ind w:left="1080" w:hanging="360"/>
      </w:pPr>
      <w:rPr>
        <w:rFonts w:cs="Times New Roman" w:hint="default"/>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22" w15:restartNumberingAfterBreak="0">
    <w:nsid w:val="217D6630"/>
    <w:multiLevelType w:val="multilevel"/>
    <w:tmpl w:val="282A542A"/>
    <w:lvl w:ilvl="0">
      <w:start w:val="1"/>
      <w:numFmt w:val="decimal"/>
      <w:lvlText w:val="%1."/>
      <w:lvlJc w:val="left"/>
      <w:pPr>
        <w:ind w:left="720" w:hanging="360"/>
      </w:pPr>
      <w:rPr>
        <w:rFonts w:cs="Times New Roman" w:hint="default"/>
        <w:b/>
      </w:rPr>
    </w:lvl>
    <w:lvl w:ilvl="1">
      <w:start w:val="1"/>
      <w:numFmt w:val="lowerLetter"/>
      <w:lvlText w:val="%2)"/>
      <w:lvlJc w:val="left"/>
      <w:pPr>
        <w:ind w:left="1080" w:hanging="360"/>
      </w:pPr>
      <w:rPr>
        <w:rFonts w:cs="Times New Roman" w:hint="default"/>
        <w:b w:val="0"/>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23" w15:restartNumberingAfterBreak="0">
    <w:nsid w:val="325700EB"/>
    <w:multiLevelType w:val="hybridMultilevel"/>
    <w:tmpl w:val="7388C402"/>
    <w:lvl w:ilvl="0" w:tplc="8E282490">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rPr>
        <w:rFonts w:cs="Times New Roman"/>
      </w:rPr>
    </w:lvl>
    <w:lvl w:ilvl="2" w:tplc="8E282490">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7EE6FC4"/>
    <w:multiLevelType w:val="hybridMultilevel"/>
    <w:tmpl w:val="1FAEB2CC"/>
    <w:lvl w:ilvl="0" w:tplc="04090017">
      <w:start w:val="1"/>
      <w:numFmt w:val="low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5" w15:restartNumberingAfterBreak="0">
    <w:nsid w:val="39CB69FE"/>
    <w:multiLevelType w:val="hybridMultilevel"/>
    <w:tmpl w:val="E1725FAE"/>
    <w:lvl w:ilvl="0" w:tplc="8E282490">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8E282490">
      <w:start w:val="1"/>
      <w:numFmt w:val="lowerLetter"/>
      <w:lvlText w:val="(%3)"/>
      <w:lvlJc w:val="left"/>
      <w:pPr>
        <w:ind w:left="2160" w:hanging="180"/>
      </w:pPr>
      <w:rPr>
        <w:rFonts w:cs="Times New Roman" w:hint="default"/>
      </w:rPr>
    </w:lvl>
    <w:lvl w:ilvl="3" w:tplc="0032EF0A">
      <w:start w:val="30"/>
      <w:numFmt w:val="upperLetter"/>
      <w:lvlText w:val="%4."/>
      <w:lvlJc w:val="left"/>
      <w:pPr>
        <w:ind w:left="2880" w:hanging="360"/>
      </w:pPr>
      <w:rPr>
        <w:rFonts w:cs="Times New Roman" w:hint="default"/>
        <w:b/>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0B478B3"/>
    <w:multiLevelType w:val="hybridMultilevel"/>
    <w:tmpl w:val="5D12D664"/>
    <w:lvl w:ilvl="0" w:tplc="8E28249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868078A"/>
    <w:multiLevelType w:val="hybridMultilevel"/>
    <w:tmpl w:val="DED8A6D6"/>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86810E1"/>
    <w:multiLevelType w:val="hybridMultilevel"/>
    <w:tmpl w:val="BDACE5CA"/>
    <w:lvl w:ilvl="0" w:tplc="AB98938C">
      <w:start w:val="1"/>
      <w:numFmt w:val="lowerRoman"/>
      <w:lvlText w:val="%1)"/>
      <w:lvlJc w:val="left"/>
      <w:pPr>
        <w:ind w:left="720" w:hanging="360"/>
      </w:pPr>
      <w:rPr>
        <w:rFonts w:ascii="Calibri" w:eastAsia="Times New Roman" w:hAnsi="Calibri" w:cs="Calibr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2722EF"/>
    <w:multiLevelType w:val="hybridMultilevel"/>
    <w:tmpl w:val="AC48B594"/>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4BBF2500"/>
    <w:multiLevelType w:val="hybridMultilevel"/>
    <w:tmpl w:val="8DACA28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233260A"/>
    <w:multiLevelType w:val="hybridMultilevel"/>
    <w:tmpl w:val="169CC122"/>
    <w:lvl w:ilvl="0" w:tplc="0409001B">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5FF70DB"/>
    <w:multiLevelType w:val="hybridMultilevel"/>
    <w:tmpl w:val="9C7480D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36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5B6461CE"/>
    <w:multiLevelType w:val="multilevel"/>
    <w:tmpl w:val="E7900674"/>
    <w:lvl w:ilvl="0">
      <w:start w:val="1"/>
      <w:numFmt w:val="decimal"/>
      <w:lvlText w:val="%1."/>
      <w:lvlJc w:val="left"/>
      <w:pPr>
        <w:ind w:left="720" w:hanging="360"/>
      </w:pPr>
      <w:rPr>
        <w:rFonts w:cs="Times New Roman" w:hint="default"/>
        <w:b/>
      </w:rPr>
    </w:lvl>
    <w:lvl w:ilvl="1">
      <w:start w:val="1"/>
      <w:numFmt w:val="lowerLetter"/>
      <w:lvlText w:val="%2)"/>
      <w:lvlJc w:val="left"/>
      <w:pPr>
        <w:ind w:left="1080" w:hanging="360"/>
      </w:pPr>
      <w:rPr>
        <w:rFonts w:cs="Times New Roman" w:hint="default"/>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34" w15:restartNumberingAfterBreak="0">
    <w:nsid w:val="5C6A256E"/>
    <w:multiLevelType w:val="hybridMultilevel"/>
    <w:tmpl w:val="2F82E6CC"/>
    <w:lvl w:ilvl="0" w:tplc="AB98938C">
      <w:start w:val="1"/>
      <w:numFmt w:val="lowerRoman"/>
      <w:lvlText w:val="%1)"/>
      <w:lvlJc w:val="left"/>
      <w:pPr>
        <w:ind w:left="720" w:hanging="360"/>
      </w:pPr>
      <w:rPr>
        <w:rFonts w:ascii="Calibri" w:eastAsia="Times New Roman" w:hAnsi="Calibri" w:cs="Calibr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5D2C2848"/>
    <w:multiLevelType w:val="hybridMultilevel"/>
    <w:tmpl w:val="A26A3836"/>
    <w:lvl w:ilvl="0" w:tplc="5B6C985E">
      <w:start w:val="1"/>
      <w:numFmt w:val="upperLetter"/>
      <w:lvlText w:val="%1."/>
      <w:lvlJc w:val="left"/>
      <w:pPr>
        <w:ind w:left="720" w:hanging="360"/>
      </w:pPr>
      <w:rPr>
        <w:rFonts w:cs="Times New Roman" w:hint="default"/>
        <w:b/>
      </w:rPr>
    </w:lvl>
    <w:lvl w:ilvl="1" w:tplc="354E5008">
      <w:start w:val="1"/>
      <w:numFmt w:val="lowerLetter"/>
      <w:lvlText w:val="%2)"/>
      <w:lvlJc w:val="left"/>
      <w:pPr>
        <w:ind w:left="1800" w:hanging="720"/>
      </w:pPr>
      <w:rPr>
        <w:rFonts w:cs="Times New Roman" w:hint="default"/>
      </w:rPr>
    </w:lvl>
    <w:lvl w:ilvl="2" w:tplc="0409001B">
      <w:start w:val="1"/>
      <w:numFmt w:val="lowerRoman"/>
      <w:lvlText w:val="%3."/>
      <w:lvlJc w:val="right"/>
      <w:pPr>
        <w:ind w:left="2160" w:hanging="180"/>
      </w:pPr>
      <w:rPr>
        <w:rFonts w:cs="Times New Roman"/>
      </w:rPr>
    </w:lvl>
    <w:lvl w:ilvl="3" w:tplc="F6BC3ED4">
      <w:start w:val="4"/>
      <w:numFmt w:val="upperLetter"/>
      <w:lvlText w:val="%4."/>
      <w:lvlJc w:val="left"/>
      <w:pPr>
        <w:ind w:left="2880" w:hanging="360"/>
      </w:pPr>
      <w:rPr>
        <w:rFonts w:cs="Times New Roman" w:hint="default"/>
        <w:b/>
        <w:sz w:val="22"/>
        <w:szCs w:val="22"/>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30513A9"/>
    <w:multiLevelType w:val="hybridMultilevel"/>
    <w:tmpl w:val="B6C8C238"/>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659D0654"/>
    <w:multiLevelType w:val="hybridMultilevel"/>
    <w:tmpl w:val="041AB26E"/>
    <w:lvl w:ilvl="0" w:tplc="B560D9BE">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5BE64D5"/>
    <w:multiLevelType w:val="hybridMultilevel"/>
    <w:tmpl w:val="5B92841C"/>
    <w:lvl w:ilvl="0" w:tplc="0409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rPr>
    </w:lvl>
    <w:lvl w:ilvl="2" w:tplc="8B549AD4">
      <w:start w:val="1"/>
      <w:numFmt w:val="lowerRoman"/>
      <w:lvlText w:val="%3."/>
      <w:lvlJc w:val="left"/>
      <w:pPr>
        <w:ind w:left="2700" w:hanging="720"/>
      </w:pPr>
      <w:rPr>
        <w:rFonts w:ascii="Calibri" w:hAnsi="Calibri" w:cs="Calibri" w:hint="default"/>
        <w:b/>
        <w:color w:val="00000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EE92EC2"/>
    <w:multiLevelType w:val="hybridMultilevel"/>
    <w:tmpl w:val="291ECF6A"/>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B466CE2"/>
    <w:multiLevelType w:val="multilevel"/>
    <w:tmpl w:val="B2529A18"/>
    <w:lvl w:ilvl="0">
      <w:start w:val="1"/>
      <w:numFmt w:val="decimal"/>
      <w:lvlText w:val="%1."/>
      <w:lvlJc w:val="left"/>
      <w:pPr>
        <w:ind w:left="720" w:hanging="360"/>
      </w:pPr>
      <w:rPr>
        <w:rFonts w:cs="Times New Roman" w:hint="default"/>
        <w:b/>
      </w:rPr>
    </w:lvl>
    <w:lvl w:ilvl="1">
      <w:start w:val="1"/>
      <w:numFmt w:val="lowerLetter"/>
      <w:lvlText w:val="%2)"/>
      <w:lvlJc w:val="left"/>
      <w:pPr>
        <w:ind w:left="1080" w:hanging="360"/>
      </w:pPr>
      <w:rPr>
        <w:rFonts w:cs="Times New Roman" w:hint="default"/>
        <w:b w:val="0"/>
      </w:rPr>
    </w:lvl>
    <w:lvl w:ilvl="2">
      <w:start w:val="1"/>
      <w:numFmt w:val="decimal"/>
      <w:isLgl/>
      <w:lvlText w:val="%1.%2.%3."/>
      <w:lvlJc w:val="left"/>
      <w:pPr>
        <w:ind w:left="1800" w:hanging="720"/>
      </w:pPr>
      <w:rPr>
        <w:rFonts w:ascii="Calibri" w:hAnsi="Calibri" w:cs="Calibri" w:hint="default"/>
      </w:rPr>
    </w:lvl>
    <w:lvl w:ilvl="3">
      <w:start w:val="1"/>
      <w:numFmt w:val="decimal"/>
      <w:isLgl/>
      <w:lvlText w:val="%1.%2.%3.%4."/>
      <w:lvlJc w:val="left"/>
      <w:pPr>
        <w:ind w:left="2160" w:hanging="720"/>
      </w:pPr>
      <w:rPr>
        <w:rFonts w:ascii="Calibri" w:hAnsi="Calibri" w:cs="Calibri" w:hint="default"/>
      </w:rPr>
    </w:lvl>
    <w:lvl w:ilvl="4">
      <w:start w:val="1"/>
      <w:numFmt w:val="decimal"/>
      <w:isLgl/>
      <w:lvlText w:val="%1.%2.%3.%4.%5."/>
      <w:lvlJc w:val="left"/>
      <w:pPr>
        <w:ind w:left="2880" w:hanging="1080"/>
      </w:pPr>
      <w:rPr>
        <w:rFonts w:ascii="Calibri" w:hAnsi="Calibri" w:cs="Calibri" w:hint="default"/>
      </w:rPr>
    </w:lvl>
    <w:lvl w:ilvl="5">
      <w:start w:val="1"/>
      <w:numFmt w:val="decimal"/>
      <w:isLgl/>
      <w:lvlText w:val="%1.%2.%3.%4.%5.%6."/>
      <w:lvlJc w:val="left"/>
      <w:pPr>
        <w:ind w:left="3240" w:hanging="1080"/>
      </w:pPr>
      <w:rPr>
        <w:rFonts w:ascii="Calibri" w:hAnsi="Calibri" w:cs="Calibri" w:hint="default"/>
      </w:rPr>
    </w:lvl>
    <w:lvl w:ilvl="6">
      <w:start w:val="1"/>
      <w:numFmt w:val="decimal"/>
      <w:isLgl/>
      <w:lvlText w:val="%1.%2.%3.%4.%5.%6.%7."/>
      <w:lvlJc w:val="left"/>
      <w:pPr>
        <w:ind w:left="3960" w:hanging="1440"/>
      </w:pPr>
      <w:rPr>
        <w:rFonts w:ascii="Calibri" w:hAnsi="Calibri" w:cs="Calibri" w:hint="default"/>
      </w:rPr>
    </w:lvl>
    <w:lvl w:ilvl="7">
      <w:start w:val="1"/>
      <w:numFmt w:val="decimal"/>
      <w:isLgl/>
      <w:lvlText w:val="%1.%2.%3.%4.%5.%6.%7.%8."/>
      <w:lvlJc w:val="left"/>
      <w:pPr>
        <w:ind w:left="4320" w:hanging="1440"/>
      </w:pPr>
      <w:rPr>
        <w:rFonts w:ascii="Calibri" w:hAnsi="Calibri" w:cs="Calibri" w:hint="default"/>
      </w:rPr>
    </w:lvl>
    <w:lvl w:ilvl="8">
      <w:start w:val="1"/>
      <w:numFmt w:val="decimal"/>
      <w:isLgl/>
      <w:lvlText w:val="%1.%2.%3.%4.%5.%6.%7.%8.%9."/>
      <w:lvlJc w:val="left"/>
      <w:pPr>
        <w:ind w:left="5040" w:hanging="1800"/>
      </w:pPr>
      <w:rPr>
        <w:rFonts w:ascii="Calibri" w:hAnsi="Calibri" w:cs="Calibri" w:hint="default"/>
      </w:rPr>
    </w:lvl>
  </w:abstractNum>
  <w:abstractNum w:abstractNumId="41" w15:restartNumberingAfterBreak="0">
    <w:nsid w:val="7B983677"/>
    <w:multiLevelType w:val="hybridMultilevel"/>
    <w:tmpl w:val="B6E4BCA4"/>
    <w:lvl w:ilvl="0" w:tplc="A61E6C0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16cid:durableId="1825316948">
    <w:abstractNumId w:val="1"/>
  </w:num>
  <w:num w:numId="2" w16cid:durableId="395789298">
    <w:abstractNumId w:val="20"/>
  </w:num>
  <w:num w:numId="3" w16cid:durableId="1148402548">
    <w:abstractNumId w:val="33"/>
  </w:num>
  <w:num w:numId="4" w16cid:durableId="441270262">
    <w:abstractNumId w:val="21"/>
  </w:num>
  <w:num w:numId="5" w16cid:durableId="186144833">
    <w:abstractNumId w:val="35"/>
  </w:num>
  <w:num w:numId="6" w16cid:durableId="502400121">
    <w:abstractNumId w:val="19"/>
  </w:num>
  <w:num w:numId="7" w16cid:durableId="913012549">
    <w:abstractNumId w:val="40"/>
  </w:num>
  <w:num w:numId="8" w16cid:durableId="1522817562">
    <w:abstractNumId w:val="14"/>
  </w:num>
  <w:num w:numId="9" w16cid:durableId="1547835472">
    <w:abstractNumId w:val="11"/>
  </w:num>
  <w:num w:numId="10" w16cid:durableId="606086267">
    <w:abstractNumId w:val="22"/>
  </w:num>
  <w:num w:numId="11" w16cid:durableId="1758673611">
    <w:abstractNumId w:val="24"/>
  </w:num>
  <w:num w:numId="12" w16cid:durableId="489253895">
    <w:abstractNumId w:val="41"/>
  </w:num>
  <w:num w:numId="13" w16cid:durableId="1742555686">
    <w:abstractNumId w:val="37"/>
  </w:num>
  <w:num w:numId="14" w16cid:durableId="547912632">
    <w:abstractNumId w:val="10"/>
  </w:num>
  <w:num w:numId="15" w16cid:durableId="1826782089">
    <w:abstractNumId w:val="31"/>
  </w:num>
  <w:num w:numId="16" w16cid:durableId="1833912208">
    <w:abstractNumId w:val="6"/>
  </w:num>
  <w:num w:numId="17" w16cid:durableId="1042286192">
    <w:abstractNumId w:val="5"/>
  </w:num>
  <w:num w:numId="18" w16cid:durableId="1679772664">
    <w:abstractNumId w:val="30"/>
  </w:num>
  <w:num w:numId="19" w16cid:durableId="1060711260">
    <w:abstractNumId w:val="36"/>
  </w:num>
  <w:num w:numId="20" w16cid:durableId="171798460">
    <w:abstractNumId w:val="18"/>
  </w:num>
  <w:num w:numId="21" w16cid:durableId="1761217609">
    <w:abstractNumId w:val="16"/>
  </w:num>
  <w:num w:numId="22" w16cid:durableId="1617175247">
    <w:abstractNumId w:val="32"/>
  </w:num>
  <w:num w:numId="23" w16cid:durableId="42603905">
    <w:abstractNumId w:val="17"/>
  </w:num>
  <w:num w:numId="24" w16cid:durableId="133641053">
    <w:abstractNumId w:val="38"/>
  </w:num>
  <w:num w:numId="25" w16cid:durableId="724451787">
    <w:abstractNumId w:val="23"/>
  </w:num>
  <w:num w:numId="26" w16cid:durableId="1786653673">
    <w:abstractNumId w:val="7"/>
  </w:num>
  <w:num w:numId="27" w16cid:durableId="1604536452">
    <w:abstractNumId w:val="34"/>
  </w:num>
  <w:num w:numId="28" w16cid:durableId="126509942">
    <w:abstractNumId w:val="28"/>
  </w:num>
  <w:num w:numId="29" w16cid:durableId="1379889856">
    <w:abstractNumId w:val="12"/>
  </w:num>
  <w:num w:numId="30" w16cid:durableId="260577893">
    <w:abstractNumId w:val="29"/>
  </w:num>
  <w:num w:numId="31" w16cid:durableId="2098362054">
    <w:abstractNumId w:val="26"/>
  </w:num>
  <w:num w:numId="32" w16cid:durableId="231736611">
    <w:abstractNumId w:val="27"/>
  </w:num>
  <w:num w:numId="33" w16cid:durableId="342439610">
    <w:abstractNumId w:val="15"/>
  </w:num>
  <w:num w:numId="34" w16cid:durableId="190924032">
    <w:abstractNumId w:val="9"/>
  </w:num>
  <w:num w:numId="35" w16cid:durableId="943074358">
    <w:abstractNumId w:val="25"/>
  </w:num>
  <w:num w:numId="36" w16cid:durableId="1648707278">
    <w:abstractNumId w:val="0"/>
  </w:num>
  <w:num w:numId="37" w16cid:durableId="1100832070">
    <w:abstractNumId w:val="2"/>
  </w:num>
  <w:num w:numId="38" w16cid:durableId="250160910">
    <w:abstractNumId w:val="3"/>
  </w:num>
  <w:num w:numId="39" w16cid:durableId="1028946356">
    <w:abstractNumId w:val="4"/>
  </w:num>
  <w:num w:numId="40" w16cid:durableId="1344936293">
    <w:abstractNumId w:val="39"/>
  </w:num>
  <w:num w:numId="41" w16cid:durableId="988828504">
    <w:abstractNumId w:val="8"/>
  </w:num>
  <w:num w:numId="42" w16cid:durableId="68580649">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618"/>
    <w:rsid w:val="00003017"/>
    <w:rsid w:val="000050FD"/>
    <w:rsid w:val="000272D0"/>
    <w:rsid w:val="00041ABE"/>
    <w:rsid w:val="0006181E"/>
    <w:rsid w:val="0006608A"/>
    <w:rsid w:val="000778EF"/>
    <w:rsid w:val="0008582A"/>
    <w:rsid w:val="00095B4F"/>
    <w:rsid w:val="00097489"/>
    <w:rsid w:val="000E040A"/>
    <w:rsid w:val="000E2916"/>
    <w:rsid w:val="000E6051"/>
    <w:rsid w:val="00111109"/>
    <w:rsid w:val="001228B8"/>
    <w:rsid w:val="00142F37"/>
    <w:rsid w:val="00154FC7"/>
    <w:rsid w:val="00171B12"/>
    <w:rsid w:val="00173DF8"/>
    <w:rsid w:val="00181F71"/>
    <w:rsid w:val="00185C5D"/>
    <w:rsid w:val="001A5AE5"/>
    <w:rsid w:val="001B339A"/>
    <w:rsid w:val="001B3B6B"/>
    <w:rsid w:val="001C081B"/>
    <w:rsid w:val="001C13B9"/>
    <w:rsid w:val="001C3A7D"/>
    <w:rsid w:val="001C5789"/>
    <w:rsid w:val="001D575A"/>
    <w:rsid w:val="001D63D4"/>
    <w:rsid w:val="001F3788"/>
    <w:rsid w:val="002239A7"/>
    <w:rsid w:val="0022530A"/>
    <w:rsid w:val="00274ADA"/>
    <w:rsid w:val="002764C9"/>
    <w:rsid w:val="002A12F9"/>
    <w:rsid w:val="002B533E"/>
    <w:rsid w:val="002C4CCA"/>
    <w:rsid w:val="002C53E8"/>
    <w:rsid w:val="002C76F2"/>
    <w:rsid w:val="002C7C8F"/>
    <w:rsid w:val="002D24D3"/>
    <w:rsid w:val="00311A02"/>
    <w:rsid w:val="00313FE9"/>
    <w:rsid w:val="003210E5"/>
    <w:rsid w:val="003211F6"/>
    <w:rsid w:val="00323586"/>
    <w:rsid w:val="00343F7E"/>
    <w:rsid w:val="00367806"/>
    <w:rsid w:val="003C2E55"/>
    <w:rsid w:val="003C6AD8"/>
    <w:rsid w:val="003C6F46"/>
    <w:rsid w:val="003D2EE1"/>
    <w:rsid w:val="003F191E"/>
    <w:rsid w:val="003F382F"/>
    <w:rsid w:val="00401406"/>
    <w:rsid w:val="004227E1"/>
    <w:rsid w:val="00425B16"/>
    <w:rsid w:val="00427E61"/>
    <w:rsid w:val="00432257"/>
    <w:rsid w:val="00435D19"/>
    <w:rsid w:val="0045346A"/>
    <w:rsid w:val="004826E9"/>
    <w:rsid w:val="00497638"/>
    <w:rsid w:val="004A24C5"/>
    <w:rsid w:val="004D642A"/>
    <w:rsid w:val="004E3E1B"/>
    <w:rsid w:val="004F2FA5"/>
    <w:rsid w:val="00542A50"/>
    <w:rsid w:val="00551A60"/>
    <w:rsid w:val="00555080"/>
    <w:rsid w:val="00563E87"/>
    <w:rsid w:val="005704C4"/>
    <w:rsid w:val="0057156C"/>
    <w:rsid w:val="005811D9"/>
    <w:rsid w:val="00596B63"/>
    <w:rsid w:val="005D020D"/>
    <w:rsid w:val="005D0C2C"/>
    <w:rsid w:val="005F4BCF"/>
    <w:rsid w:val="00621FED"/>
    <w:rsid w:val="00637014"/>
    <w:rsid w:val="00637784"/>
    <w:rsid w:val="00646DF0"/>
    <w:rsid w:val="00654F8C"/>
    <w:rsid w:val="00657095"/>
    <w:rsid w:val="00672618"/>
    <w:rsid w:val="0067523D"/>
    <w:rsid w:val="006B1DA3"/>
    <w:rsid w:val="006B3E3F"/>
    <w:rsid w:val="006B4245"/>
    <w:rsid w:val="006C41D4"/>
    <w:rsid w:val="006E12EF"/>
    <w:rsid w:val="006E6586"/>
    <w:rsid w:val="006E7814"/>
    <w:rsid w:val="006F269B"/>
    <w:rsid w:val="006F31FA"/>
    <w:rsid w:val="00734F69"/>
    <w:rsid w:val="007360AB"/>
    <w:rsid w:val="007648B9"/>
    <w:rsid w:val="00767543"/>
    <w:rsid w:val="007B5F7F"/>
    <w:rsid w:val="007C2894"/>
    <w:rsid w:val="007D0607"/>
    <w:rsid w:val="007E5780"/>
    <w:rsid w:val="007F4FAB"/>
    <w:rsid w:val="00814276"/>
    <w:rsid w:val="008157B3"/>
    <w:rsid w:val="0086527C"/>
    <w:rsid w:val="008732DC"/>
    <w:rsid w:val="008924EC"/>
    <w:rsid w:val="008E2D94"/>
    <w:rsid w:val="008E2EFD"/>
    <w:rsid w:val="008E53A6"/>
    <w:rsid w:val="008F1F34"/>
    <w:rsid w:val="008F247D"/>
    <w:rsid w:val="00917C7F"/>
    <w:rsid w:val="0092727E"/>
    <w:rsid w:val="0093580B"/>
    <w:rsid w:val="00950B28"/>
    <w:rsid w:val="00953192"/>
    <w:rsid w:val="00974FBB"/>
    <w:rsid w:val="009E5453"/>
    <w:rsid w:val="009F5B08"/>
    <w:rsid w:val="00A12E8A"/>
    <w:rsid w:val="00A449F7"/>
    <w:rsid w:val="00A45CDF"/>
    <w:rsid w:val="00A57DDC"/>
    <w:rsid w:val="00A928FD"/>
    <w:rsid w:val="00AA490E"/>
    <w:rsid w:val="00AB2E1E"/>
    <w:rsid w:val="00AB3048"/>
    <w:rsid w:val="00AC4805"/>
    <w:rsid w:val="00B3181F"/>
    <w:rsid w:val="00B4171C"/>
    <w:rsid w:val="00B4308C"/>
    <w:rsid w:val="00B53EAD"/>
    <w:rsid w:val="00B75F97"/>
    <w:rsid w:val="00B81E66"/>
    <w:rsid w:val="00B82D6B"/>
    <w:rsid w:val="00B864A0"/>
    <w:rsid w:val="00BB53F6"/>
    <w:rsid w:val="00BE3522"/>
    <w:rsid w:val="00C21FEB"/>
    <w:rsid w:val="00C2416D"/>
    <w:rsid w:val="00C401E4"/>
    <w:rsid w:val="00C5095A"/>
    <w:rsid w:val="00C54BF8"/>
    <w:rsid w:val="00CA71FC"/>
    <w:rsid w:val="00CB19DA"/>
    <w:rsid w:val="00D04F5B"/>
    <w:rsid w:val="00D07A56"/>
    <w:rsid w:val="00D15DE7"/>
    <w:rsid w:val="00D2394F"/>
    <w:rsid w:val="00D81C98"/>
    <w:rsid w:val="00DA0464"/>
    <w:rsid w:val="00DB2EA2"/>
    <w:rsid w:val="00DD5707"/>
    <w:rsid w:val="00DF6A36"/>
    <w:rsid w:val="00E203F2"/>
    <w:rsid w:val="00E23808"/>
    <w:rsid w:val="00E301B9"/>
    <w:rsid w:val="00E73DED"/>
    <w:rsid w:val="00E84636"/>
    <w:rsid w:val="00ED6844"/>
    <w:rsid w:val="00ED6EF0"/>
    <w:rsid w:val="00EF4F74"/>
    <w:rsid w:val="00F347B9"/>
    <w:rsid w:val="00F63680"/>
    <w:rsid w:val="00F74E6C"/>
    <w:rsid w:val="00F76D0D"/>
    <w:rsid w:val="00FA2D44"/>
    <w:rsid w:val="00FA637F"/>
    <w:rsid w:val="00FB0FD6"/>
    <w:rsid w:val="00FC2386"/>
    <w:rsid w:val="00FD10ED"/>
    <w:rsid w:val="00FF7E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0EA68"/>
  <w15:chartTrackingRefBased/>
  <w15:docId w15:val="{4C8CF8ED-A502-44D7-84D1-0FCAF5A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227E1"/>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1"/>
    <w:qFormat/>
    <w:rsid w:val="004227E1"/>
    <w:pPr>
      <w:spacing w:before="37"/>
      <w:outlineLvl w:val="0"/>
    </w:pPr>
    <w:rPr>
      <w:rFonts w:ascii="Book Antiqua" w:hAnsi="Book Antiqua" w:cs="Book Antiqua"/>
      <w:b/>
      <w:bCs/>
      <w:sz w:val="36"/>
      <w:szCs w:val="36"/>
    </w:rPr>
  </w:style>
  <w:style w:type="paragraph" w:styleId="Heading2">
    <w:name w:val="heading 2"/>
    <w:basedOn w:val="Normal"/>
    <w:next w:val="Normal"/>
    <w:link w:val="Heading2Char"/>
    <w:uiPriority w:val="1"/>
    <w:qFormat/>
    <w:rsid w:val="004227E1"/>
    <w:pPr>
      <w:spacing w:before="39"/>
      <w:outlineLvl w:val="1"/>
    </w:pPr>
    <w:rPr>
      <w:rFonts w:ascii="Book Antiqua" w:hAnsi="Book Antiqua" w:cs="Book Antiqua"/>
      <w:b/>
      <w:bCs/>
      <w:sz w:val="35"/>
      <w:szCs w:val="35"/>
    </w:rPr>
  </w:style>
  <w:style w:type="paragraph" w:styleId="Heading3">
    <w:name w:val="heading 3"/>
    <w:basedOn w:val="Normal"/>
    <w:next w:val="Normal"/>
    <w:link w:val="Heading3Char"/>
    <w:uiPriority w:val="1"/>
    <w:qFormat/>
    <w:rsid w:val="004227E1"/>
    <w:pPr>
      <w:outlineLvl w:val="2"/>
    </w:pPr>
    <w:rPr>
      <w:rFonts w:ascii="Book Antiqua" w:hAnsi="Book Antiqua" w:cs="Book Antiqua"/>
      <w:b/>
      <w:bCs/>
      <w:sz w:val="28"/>
      <w:szCs w:val="28"/>
    </w:rPr>
  </w:style>
  <w:style w:type="paragraph" w:styleId="Heading4">
    <w:name w:val="heading 4"/>
    <w:basedOn w:val="Normal"/>
    <w:next w:val="Normal"/>
    <w:link w:val="Heading4Char"/>
    <w:uiPriority w:val="1"/>
    <w:qFormat/>
    <w:rsid w:val="004227E1"/>
    <w:pPr>
      <w:ind w:left="138"/>
      <w:outlineLvl w:val="3"/>
    </w:pPr>
    <w:rPr>
      <w:rFonts w:ascii="Book Antiqua" w:hAnsi="Book Antiqua" w:cs="Book Antiqua"/>
      <w:sz w:val="28"/>
      <w:szCs w:val="28"/>
    </w:rPr>
  </w:style>
  <w:style w:type="paragraph" w:styleId="Heading5">
    <w:name w:val="heading 5"/>
    <w:basedOn w:val="Normal"/>
    <w:next w:val="Normal"/>
    <w:link w:val="Heading5Char"/>
    <w:uiPriority w:val="1"/>
    <w:qFormat/>
    <w:rsid w:val="004227E1"/>
    <w:pPr>
      <w:spacing w:before="54"/>
      <w:ind w:left="367"/>
      <w:outlineLvl w:val="4"/>
    </w:pPr>
    <w:rPr>
      <w:rFonts w:ascii="Book Antiqua" w:hAnsi="Book Antiqua" w:cs="Book Antiqua"/>
      <w:b/>
      <w:bCs/>
      <w:sz w:val="27"/>
      <w:szCs w:val="27"/>
    </w:rPr>
  </w:style>
  <w:style w:type="paragraph" w:styleId="Heading6">
    <w:name w:val="heading 6"/>
    <w:basedOn w:val="Normal"/>
    <w:next w:val="Normal"/>
    <w:link w:val="Heading6Char"/>
    <w:uiPriority w:val="1"/>
    <w:qFormat/>
    <w:rsid w:val="004227E1"/>
    <w:pPr>
      <w:ind w:left="700"/>
      <w:outlineLvl w:val="5"/>
    </w:pPr>
    <w:rPr>
      <w:rFonts w:ascii="Book Antiqua" w:hAnsi="Book Antiqua" w:cs="Book Antiqua"/>
      <w:b/>
      <w:bCs/>
    </w:rPr>
  </w:style>
  <w:style w:type="paragraph" w:styleId="Heading7">
    <w:name w:val="heading 7"/>
    <w:basedOn w:val="Normal"/>
    <w:next w:val="Normal"/>
    <w:link w:val="Heading7Char"/>
    <w:uiPriority w:val="1"/>
    <w:qFormat/>
    <w:rsid w:val="004227E1"/>
    <w:pPr>
      <w:ind w:left="422" w:hanging="143"/>
      <w:outlineLvl w:val="6"/>
    </w:pPr>
    <w:rPr>
      <w:rFonts w:ascii="Book Antiqua" w:hAnsi="Book Antiqua" w:cs="Book Antiqu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227E1"/>
    <w:rPr>
      <w:rFonts w:ascii="Book Antiqua" w:eastAsia="Times New Roman" w:hAnsi="Book Antiqua" w:cs="Book Antiqua"/>
      <w:b/>
      <w:bCs/>
      <w:sz w:val="36"/>
      <w:szCs w:val="36"/>
      <w:lang w:val="en-US"/>
    </w:rPr>
  </w:style>
  <w:style w:type="character" w:customStyle="1" w:styleId="Heading2Char">
    <w:name w:val="Heading 2 Char"/>
    <w:basedOn w:val="DefaultParagraphFont"/>
    <w:link w:val="Heading2"/>
    <w:uiPriority w:val="1"/>
    <w:rsid w:val="004227E1"/>
    <w:rPr>
      <w:rFonts w:ascii="Book Antiqua" w:eastAsia="Times New Roman" w:hAnsi="Book Antiqua" w:cs="Book Antiqua"/>
      <w:b/>
      <w:bCs/>
      <w:sz w:val="35"/>
      <w:szCs w:val="35"/>
      <w:lang w:val="en-US"/>
    </w:rPr>
  </w:style>
  <w:style w:type="character" w:customStyle="1" w:styleId="Heading3Char">
    <w:name w:val="Heading 3 Char"/>
    <w:basedOn w:val="DefaultParagraphFont"/>
    <w:link w:val="Heading3"/>
    <w:uiPriority w:val="1"/>
    <w:rsid w:val="004227E1"/>
    <w:rPr>
      <w:rFonts w:ascii="Book Antiqua" w:eastAsia="Times New Roman" w:hAnsi="Book Antiqua" w:cs="Book Antiqua"/>
      <w:b/>
      <w:bCs/>
      <w:sz w:val="28"/>
      <w:szCs w:val="28"/>
      <w:lang w:val="en-US"/>
    </w:rPr>
  </w:style>
  <w:style w:type="character" w:customStyle="1" w:styleId="Heading4Char">
    <w:name w:val="Heading 4 Char"/>
    <w:basedOn w:val="DefaultParagraphFont"/>
    <w:link w:val="Heading4"/>
    <w:uiPriority w:val="1"/>
    <w:rsid w:val="004227E1"/>
    <w:rPr>
      <w:rFonts w:ascii="Book Antiqua" w:eastAsia="Times New Roman" w:hAnsi="Book Antiqua" w:cs="Book Antiqua"/>
      <w:sz w:val="28"/>
      <w:szCs w:val="28"/>
      <w:lang w:val="en-US"/>
    </w:rPr>
  </w:style>
  <w:style w:type="character" w:customStyle="1" w:styleId="Heading5Char">
    <w:name w:val="Heading 5 Char"/>
    <w:basedOn w:val="DefaultParagraphFont"/>
    <w:link w:val="Heading5"/>
    <w:uiPriority w:val="1"/>
    <w:rsid w:val="004227E1"/>
    <w:rPr>
      <w:rFonts w:ascii="Book Antiqua" w:eastAsia="Times New Roman" w:hAnsi="Book Antiqua" w:cs="Book Antiqua"/>
      <w:b/>
      <w:bCs/>
      <w:sz w:val="27"/>
      <w:szCs w:val="27"/>
      <w:lang w:val="en-US"/>
    </w:rPr>
  </w:style>
  <w:style w:type="character" w:customStyle="1" w:styleId="Heading6Char">
    <w:name w:val="Heading 6 Char"/>
    <w:basedOn w:val="DefaultParagraphFont"/>
    <w:link w:val="Heading6"/>
    <w:uiPriority w:val="1"/>
    <w:rsid w:val="004227E1"/>
    <w:rPr>
      <w:rFonts w:ascii="Book Antiqua" w:eastAsia="Times New Roman" w:hAnsi="Book Antiqua" w:cs="Book Antiqua"/>
      <w:b/>
      <w:bCs/>
      <w:sz w:val="24"/>
      <w:szCs w:val="24"/>
      <w:lang w:val="en-US"/>
    </w:rPr>
  </w:style>
  <w:style w:type="character" w:customStyle="1" w:styleId="Heading7Char">
    <w:name w:val="Heading 7 Char"/>
    <w:basedOn w:val="DefaultParagraphFont"/>
    <w:link w:val="Heading7"/>
    <w:uiPriority w:val="1"/>
    <w:rsid w:val="004227E1"/>
    <w:rPr>
      <w:rFonts w:ascii="Book Antiqua" w:eastAsia="Times New Roman" w:hAnsi="Book Antiqua" w:cs="Book Antiqua"/>
      <w:b/>
      <w:bCs/>
      <w:i/>
      <w:iCs/>
      <w:sz w:val="24"/>
      <w:szCs w:val="24"/>
      <w:lang w:val="en-US"/>
    </w:rPr>
  </w:style>
  <w:style w:type="paragraph" w:styleId="BodyText">
    <w:name w:val="Body Text"/>
    <w:basedOn w:val="Normal"/>
    <w:link w:val="BodyTextChar"/>
    <w:uiPriority w:val="1"/>
    <w:qFormat/>
    <w:rsid w:val="004227E1"/>
    <w:pPr>
      <w:ind w:left="114"/>
    </w:pPr>
    <w:rPr>
      <w:rFonts w:ascii="Book Antiqua" w:hAnsi="Book Antiqua" w:cs="Book Antiqua"/>
    </w:rPr>
  </w:style>
  <w:style w:type="character" w:customStyle="1" w:styleId="BodyTextChar">
    <w:name w:val="Body Text Char"/>
    <w:basedOn w:val="DefaultParagraphFont"/>
    <w:link w:val="BodyText"/>
    <w:uiPriority w:val="1"/>
    <w:rsid w:val="004227E1"/>
    <w:rPr>
      <w:rFonts w:ascii="Book Antiqua" w:eastAsia="Times New Roman" w:hAnsi="Book Antiqua" w:cs="Book Antiqua"/>
      <w:sz w:val="24"/>
      <w:szCs w:val="24"/>
      <w:lang w:val="en-US"/>
    </w:rPr>
  </w:style>
  <w:style w:type="paragraph" w:styleId="ListParagraph">
    <w:name w:val="List Paragraph"/>
    <w:basedOn w:val="Normal"/>
    <w:uiPriority w:val="1"/>
    <w:qFormat/>
    <w:rsid w:val="004227E1"/>
  </w:style>
  <w:style w:type="paragraph" w:customStyle="1" w:styleId="TableParagraph">
    <w:name w:val="Table Paragraph"/>
    <w:basedOn w:val="Normal"/>
    <w:uiPriority w:val="1"/>
    <w:qFormat/>
    <w:rsid w:val="004227E1"/>
  </w:style>
  <w:style w:type="paragraph" w:styleId="BalloonText">
    <w:name w:val="Balloon Text"/>
    <w:basedOn w:val="Normal"/>
    <w:link w:val="BalloonTextChar"/>
    <w:uiPriority w:val="99"/>
    <w:semiHidden/>
    <w:unhideWhenUsed/>
    <w:rsid w:val="004227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27E1"/>
    <w:rPr>
      <w:rFonts w:ascii="Segoe UI" w:eastAsia="Times New Roman" w:hAnsi="Segoe UI" w:cs="Segoe UI"/>
      <w:sz w:val="18"/>
      <w:szCs w:val="18"/>
      <w:lang w:val="en-US"/>
    </w:rPr>
  </w:style>
  <w:style w:type="paragraph" w:styleId="Header">
    <w:name w:val="header"/>
    <w:basedOn w:val="Normal"/>
    <w:link w:val="HeaderChar"/>
    <w:uiPriority w:val="99"/>
    <w:unhideWhenUsed/>
    <w:rsid w:val="004227E1"/>
    <w:pPr>
      <w:tabs>
        <w:tab w:val="center" w:pos="4513"/>
        <w:tab w:val="right" w:pos="9026"/>
      </w:tabs>
    </w:pPr>
  </w:style>
  <w:style w:type="character" w:customStyle="1" w:styleId="HeaderChar">
    <w:name w:val="Header Char"/>
    <w:basedOn w:val="DefaultParagraphFont"/>
    <w:link w:val="Header"/>
    <w:uiPriority w:val="99"/>
    <w:rsid w:val="004227E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227E1"/>
    <w:pPr>
      <w:tabs>
        <w:tab w:val="center" w:pos="4513"/>
        <w:tab w:val="right" w:pos="9026"/>
      </w:tabs>
    </w:pPr>
  </w:style>
  <w:style w:type="character" w:customStyle="1" w:styleId="FooterChar">
    <w:name w:val="Footer Char"/>
    <w:basedOn w:val="DefaultParagraphFont"/>
    <w:link w:val="Footer"/>
    <w:uiPriority w:val="99"/>
    <w:rsid w:val="004227E1"/>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4227E1"/>
    <w:rPr>
      <w:rFonts w:cs="Times New Roman"/>
      <w:color w:val="0563C1"/>
      <w:u w:val="single"/>
    </w:rPr>
  </w:style>
  <w:style w:type="paragraph" w:styleId="TOCHeading">
    <w:name w:val="TOC Heading"/>
    <w:basedOn w:val="Heading1"/>
    <w:next w:val="Normal"/>
    <w:uiPriority w:val="39"/>
    <w:semiHidden/>
    <w:unhideWhenUsed/>
    <w:qFormat/>
    <w:rsid w:val="004227E1"/>
    <w:pPr>
      <w:keepNext/>
      <w:keepLines/>
      <w:widowControl/>
      <w:autoSpaceDE/>
      <w:autoSpaceDN/>
      <w:adjustRightInd/>
      <w:spacing w:before="480" w:line="276" w:lineRule="auto"/>
      <w:outlineLvl w:val="9"/>
    </w:pPr>
    <w:rPr>
      <w:rFonts w:ascii="Cambria" w:eastAsia="MS Gothic" w:hAnsi="Cambria" w:cs="Times New Roman"/>
      <w:color w:val="365F91"/>
      <w:sz w:val="28"/>
      <w:szCs w:val="28"/>
      <w:lang w:eastAsia="ja-JP"/>
    </w:rPr>
  </w:style>
  <w:style w:type="paragraph" w:styleId="TOC3">
    <w:name w:val="toc 3"/>
    <w:basedOn w:val="Normal"/>
    <w:next w:val="Normal"/>
    <w:autoRedefine/>
    <w:uiPriority w:val="39"/>
    <w:unhideWhenUsed/>
    <w:rsid w:val="004227E1"/>
    <w:pPr>
      <w:ind w:left="480"/>
    </w:pPr>
  </w:style>
  <w:style w:type="table" w:styleId="TableGrid">
    <w:name w:val="Table Grid"/>
    <w:basedOn w:val="TableNormal"/>
    <w:uiPriority w:val="59"/>
    <w:rsid w:val="004227E1"/>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227E1"/>
    <w:pPr>
      <w:spacing w:after="0" w:line="240" w:lineRule="auto"/>
    </w:pPr>
    <w:rPr>
      <w:rFonts w:ascii="Calibri" w:eastAsia="Times New Roman" w:hAnsi="Calibri" w:cs="Times New Roman"/>
      <w:lang w:val="en-US"/>
    </w:rPr>
  </w:style>
  <w:style w:type="paragraph" w:styleId="BodyText2">
    <w:name w:val="Body Text 2"/>
    <w:basedOn w:val="Normal"/>
    <w:link w:val="BodyText2Char"/>
    <w:uiPriority w:val="99"/>
    <w:unhideWhenUsed/>
    <w:rsid w:val="004227E1"/>
    <w:pPr>
      <w:spacing w:after="120" w:line="480" w:lineRule="auto"/>
    </w:pPr>
  </w:style>
  <w:style w:type="character" w:customStyle="1" w:styleId="BodyText2Char">
    <w:name w:val="Body Text 2 Char"/>
    <w:basedOn w:val="DefaultParagraphFont"/>
    <w:link w:val="BodyText2"/>
    <w:uiPriority w:val="99"/>
    <w:rsid w:val="004227E1"/>
    <w:rPr>
      <w:rFonts w:ascii="Times New Roman" w:eastAsia="Times New Roman" w:hAnsi="Times New Roman" w:cs="Times New Roman"/>
      <w:sz w:val="24"/>
      <w:szCs w:val="24"/>
      <w:lang w:val="en-US"/>
    </w:rPr>
  </w:style>
  <w:style w:type="paragraph" w:styleId="HTMLAddress">
    <w:name w:val="HTML Address"/>
    <w:basedOn w:val="Normal"/>
    <w:link w:val="HTMLAddressChar"/>
    <w:uiPriority w:val="99"/>
    <w:semiHidden/>
    <w:unhideWhenUsed/>
    <w:rsid w:val="004227E1"/>
    <w:rPr>
      <w:i/>
      <w:iCs/>
    </w:rPr>
  </w:style>
  <w:style w:type="character" w:customStyle="1" w:styleId="HTMLAddressChar">
    <w:name w:val="HTML Address Char"/>
    <w:basedOn w:val="DefaultParagraphFont"/>
    <w:link w:val="HTMLAddress"/>
    <w:uiPriority w:val="99"/>
    <w:semiHidden/>
    <w:rsid w:val="004227E1"/>
    <w:rPr>
      <w:rFonts w:ascii="Times New Roman" w:eastAsia="Times New Roman" w:hAnsi="Times New Roman" w:cs="Times New Roman"/>
      <w:i/>
      <w:iCs/>
      <w:sz w:val="24"/>
      <w:szCs w:val="24"/>
      <w:lang w:val="en-US"/>
    </w:rPr>
  </w:style>
  <w:style w:type="paragraph" w:styleId="Caption">
    <w:name w:val="caption"/>
    <w:basedOn w:val="Normal"/>
    <w:next w:val="Normal"/>
    <w:uiPriority w:val="35"/>
    <w:qFormat/>
    <w:rsid w:val="004227E1"/>
    <w:pPr>
      <w:widowControl/>
      <w:autoSpaceDE/>
      <w:autoSpaceDN/>
      <w:adjustRightInd/>
      <w:jc w:val="center"/>
    </w:pPr>
    <w:rPr>
      <w:rFonts w:ascii="Arial" w:hAnsi="Arial" w:cs="Arial"/>
      <w:b/>
      <w:color w:val="000000"/>
      <w:sz w:val="32"/>
      <w:szCs w:val="32"/>
    </w:rPr>
  </w:style>
  <w:style w:type="character" w:styleId="Strong">
    <w:name w:val="Strong"/>
    <w:basedOn w:val="DefaultParagraphFont"/>
    <w:uiPriority w:val="22"/>
    <w:qFormat/>
    <w:rsid w:val="004227E1"/>
    <w:rPr>
      <w:rFonts w:cs="Times New Roman"/>
      <w:b/>
    </w:rPr>
  </w:style>
  <w:style w:type="character" w:customStyle="1" w:styleId="NoSpacingChar">
    <w:name w:val="No Spacing Char"/>
    <w:basedOn w:val="DefaultParagraphFont"/>
    <w:link w:val="NoSpacing"/>
    <w:uiPriority w:val="1"/>
    <w:locked/>
    <w:rsid w:val="004227E1"/>
    <w:rPr>
      <w:rFonts w:ascii="Calibri" w:eastAsia="Times New Roman" w:hAnsi="Calibri" w:cs="Times New Roman"/>
      <w:lang w:val="en-US"/>
    </w:rPr>
  </w:style>
  <w:style w:type="character" w:styleId="UnresolvedMention">
    <w:name w:val="Unresolved Mention"/>
    <w:basedOn w:val="DefaultParagraphFont"/>
    <w:uiPriority w:val="99"/>
    <w:semiHidden/>
    <w:unhideWhenUsed/>
    <w:rsid w:val="00027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tanveer.hasan@pnsc.com.p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www.pnsc.com.pk" TargetMode="External"/><Relationship Id="rId17" Type="http://schemas.openxmlformats.org/officeDocument/2006/relationships/hyperlink" Target="http://www.dgip.gov.pk/Files/Visa%20Categories.aspx" TargetMode="External"/><Relationship Id="rId2" Type="http://schemas.openxmlformats.org/officeDocument/2006/relationships/numbering" Target="numbering.xml"/><Relationship Id="rId16" Type="http://schemas.openxmlformats.org/officeDocument/2006/relationships/hyperlink" Target="http://www.pnsc.com.pk/tenders/Chitral-Drydock-2026.zip"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tanveer.hasan@pnsc.com.pk" TargetMode="External"/><Relationship Id="rId5" Type="http://schemas.openxmlformats.org/officeDocument/2006/relationships/webSettings" Target="webSettings.xml"/><Relationship Id="rId15" Type="http://schemas.openxmlformats.org/officeDocument/2006/relationships/hyperlink" Target="mailto:chitral.drydock@pnsc.com.pk" TargetMode="External"/><Relationship Id="rId10" Type="http://schemas.openxmlformats.org/officeDocument/2006/relationships/hyperlink" Target="mailto:chitral.drydock@pnsc.com.p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nsc.com.pk/tenders/Chitral-Drydock-2026.zip" TargetMode="External"/><Relationship Id="rId14" Type="http://schemas.openxmlformats.org/officeDocument/2006/relationships/hyperlink" Target="mailto:chitral.drydock@pnsc.com.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20BDA-FD07-46B8-939E-926BCE9F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24</Pages>
  <Words>13651</Words>
  <Characters>77817</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Asad</dc:creator>
  <cp:keywords/>
  <dc:description/>
  <cp:lastModifiedBy>Darakhshan</cp:lastModifiedBy>
  <cp:revision>72</cp:revision>
  <cp:lastPrinted>2025-11-27T06:34:00Z</cp:lastPrinted>
  <dcterms:created xsi:type="dcterms:W3CDTF">2025-08-01T06:21:00Z</dcterms:created>
  <dcterms:modified xsi:type="dcterms:W3CDTF">2026-07-21T05:01:00Z</dcterms:modified>
</cp:coreProperties>
</file>